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D6FCF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D6FC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8D6FCF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D6FC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8D6FCF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8D6FCF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1F62428" w:rsidR="0000007A" w:rsidRPr="008D6FCF" w:rsidRDefault="00D562A6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8D6FCF">
              <w:rPr>
                <w:rFonts w:ascii="Arial" w:hAnsi="Arial" w:cs="Arial"/>
                <w:b/>
                <w:bCs/>
                <w:szCs w:val="28"/>
                <w:u w:val="single"/>
              </w:rPr>
              <w:t>Emerging Horizons in Scientific Research</w:t>
            </w:r>
          </w:p>
        </w:tc>
      </w:tr>
      <w:tr w:rsidR="0000007A" w:rsidRPr="008D6FCF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D6FC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8D6FCF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0ABEDA8" w:rsidR="0000007A" w:rsidRPr="008D6FC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proofErr w:type="spellStart"/>
            <w:r w:rsidRPr="008D6FCF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 w:rsidRPr="008D6FCF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proofErr w:type="spellEnd"/>
            <w:r w:rsidRPr="008D6FCF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43115D" w:rsidRPr="008D6FCF">
              <w:rPr>
                <w:rFonts w:ascii="Arial" w:hAnsi="Arial" w:cs="Arial"/>
                <w:b/>
                <w:bCs/>
                <w:szCs w:val="28"/>
              </w:rPr>
              <w:t>6821.6</w:t>
            </w:r>
          </w:p>
        </w:tc>
      </w:tr>
      <w:tr w:rsidR="0000007A" w:rsidRPr="008D6FCF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D6FC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8D6FCF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032632B" w:rsidR="0000007A" w:rsidRPr="008D6FCF" w:rsidRDefault="00BF22C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8D6FCF">
              <w:rPr>
                <w:rFonts w:ascii="Arial" w:hAnsi="Arial" w:cs="Arial"/>
                <w:b/>
                <w:szCs w:val="28"/>
                <w:lang w:val="en-GB"/>
              </w:rPr>
              <w:t>Transformative Approaches in Green Chemistry for a Greener Planet</w:t>
            </w:r>
          </w:p>
        </w:tc>
      </w:tr>
      <w:tr w:rsidR="00CF0BBB" w:rsidRPr="008D6FCF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D6FC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8D6FCF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4F3CC5E" w:rsidR="00CF0BBB" w:rsidRPr="008D6FCF" w:rsidRDefault="0043115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 w:rsidRPr="008D6FCF"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8D6FCF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8D6FC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D6FC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D6FC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6FC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D6FC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D6F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D6FC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D6FC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D6FC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6FC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D6FC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6FC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D6FCF" w:rsidRDefault="00421DBF" w:rsidP="00421DB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D6F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D6FCF">
              <w:rPr>
                <w:rFonts w:ascii="Arial" w:hAnsi="Arial" w:cs="Arial"/>
                <w:lang w:val="en-GB"/>
              </w:rPr>
              <w:t>Author’s Feedback</w:t>
            </w:r>
            <w:r w:rsidRPr="008D6FC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D6FC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D6FC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D6FC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6F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D6FC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5379A10" w:rsidR="00F1171E" w:rsidRPr="008D6FCF" w:rsidRDefault="00441E4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6FCF">
              <w:rPr>
                <w:rFonts w:ascii="Arial" w:hAnsi="Arial" w:cs="Arial"/>
                <w:b/>
                <w:bCs/>
                <w:sz w:val="20"/>
                <w:szCs w:val="20"/>
              </w:rPr>
              <w:t>This manuscript addresses a critically important area in modern chemical sciences by highlighting transformative approaches in green chemistry that directly contribute to environmental sustainability and global health.</w:t>
            </w:r>
          </w:p>
        </w:tc>
        <w:tc>
          <w:tcPr>
            <w:tcW w:w="1523" w:type="pct"/>
          </w:tcPr>
          <w:p w14:paraId="462A339C" w14:textId="77777777" w:rsidR="00F1171E" w:rsidRPr="008D6F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D6FC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D6FC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6F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D6FC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6F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D6FC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35573A2" w:rsidR="00F1171E" w:rsidRPr="008D6FCF" w:rsidRDefault="00441E4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6F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8D6F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D6FC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D6FC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D6FC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D6FC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1864BA1" w:rsidR="00F1171E" w:rsidRPr="008D6FCF" w:rsidRDefault="00441E4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6F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1D54B730" w14:textId="77777777" w:rsidR="00F1171E" w:rsidRPr="008D6F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D6FC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D6FC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D6F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ED1FAE9" w:rsidR="00F1171E" w:rsidRPr="008D6FCF" w:rsidRDefault="00441E4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6F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898F764" w14:textId="77777777" w:rsidR="00F1171E" w:rsidRPr="008D6F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D6FC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D6FC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6F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D6FC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D6FC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F9AB5E4" w:rsidR="00F1171E" w:rsidRPr="008D6FCF" w:rsidRDefault="00441E4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6F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220055" w14:textId="77777777" w:rsidR="00F1171E" w:rsidRPr="008D6F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D6FC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D6F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D6FC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D6FC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D6F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D6F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8D6F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55C81F95" w:rsidR="00F1171E" w:rsidRPr="008D6FCF" w:rsidRDefault="00441E4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6FCF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  <w:p w14:paraId="297F52DB" w14:textId="77777777" w:rsidR="00F1171E" w:rsidRPr="008D6F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D6F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D6F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D6FC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D6F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D6FC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D6FC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D6FC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D6F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8D6F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90FC8A" w14:textId="77777777" w:rsidR="00441E4A" w:rsidRPr="008D6FCF" w:rsidRDefault="00441E4A" w:rsidP="00441E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6FCF">
              <w:rPr>
                <w:rFonts w:ascii="Arial" w:hAnsi="Arial" w:cs="Arial"/>
                <w:sz w:val="20"/>
                <w:szCs w:val="20"/>
                <w:lang w:val="en-GB"/>
              </w:rPr>
              <w:t>Brief mention of challenges or limitations in implementing green chemistry (e.g., cost, scale-up, regulatory hurdles).</w:t>
            </w:r>
          </w:p>
          <w:p w14:paraId="3134E1D9" w14:textId="77777777" w:rsidR="00441E4A" w:rsidRPr="008D6FCF" w:rsidRDefault="00441E4A" w:rsidP="00441E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C8FFA6" w14:textId="77777777" w:rsidR="00441E4A" w:rsidRPr="008D6FCF" w:rsidRDefault="00441E4A" w:rsidP="00441E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6FCF">
              <w:rPr>
                <w:rFonts w:ascii="Arial" w:hAnsi="Arial" w:cs="Arial"/>
                <w:sz w:val="20"/>
                <w:szCs w:val="20"/>
                <w:lang w:val="en-GB"/>
              </w:rPr>
              <w:t>Inclusion of a short statement on the methodology or approach of the review (e.g., literature scope or focus areas).</w:t>
            </w:r>
          </w:p>
          <w:p w14:paraId="3E045786" w14:textId="77777777" w:rsidR="00441E4A" w:rsidRPr="008D6FCF" w:rsidRDefault="00441E4A" w:rsidP="00441E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479E8FD0" w:rsidR="00F1171E" w:rsidRPr="008D6FCF" w:rsidRDefault="00441E4A" w:rsidP="00441E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6FCF">
              <w:rPr>
                <w:rFonts w:ascii="Arial" w:hAnsi="Arial" w:cs="Arial"/>
                <w:sz w:val="20"/>
                <w:szCs w:val="20"/>
                <w:lang w:val="en-GB"/>
              </w:rPr>
              <w:t>Highlight of future perspectives or emerging trends (e.g., AI-driven green chemistry, biodegradation technologies).</w:t>
            </w:r>
          </w:p>
          <w:p w14:paraId="7EB58C99" w14:textId="77777777" w:rsidR="00F1171E" w:rsidRPr="008D6F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8D6F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D6F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437A01F" w14:textId="77777777" w:rsidR="00F1171E" w:rsidRPr="008D6F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8D6F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8D6F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D6FCF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D6F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D6FC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D6FC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D6F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D6FCF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D6F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D6FC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6FC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8D6F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D6FCF">
              <w:rPr>
                <w:rFonts w:ascii="Arial" w:hAnsi="Arial" w:cs="Arial"/>
                <w:lang w:val="en-GB"/>
              </w:rPr>
              <w:t>Author’s comment</w:t>
            </w:r>
            <w:r w:rsidRPr="008D6FC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D6FC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D6FCF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D6F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6F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D6F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26D9D550" w:rsidR="00F1171E" w:rsidRPr="008D6FCF" w:rsidRDefault="00441E4A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D6FC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no</w:t>
            </w:r>
          </w:p>
          <w:p w14:paraId="3F0D46E3" w14:textId="77777777" w:rsidR="00F1171E" w:rsidRPr="008D6F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8D6F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8D6FC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D6FC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D6FC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D6F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FBA6B37" w14:textId="77777777" w:rsidR="008D6FCF" w:rsidRPr="007C5761" w:rsidRDefault="008D6FCF" w:rsidP="008D6FC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C5761">
        <w:rPr>
          <w:rFonts w:ascii="Arial" w:hAnsi="Arial" w:cs="Arial"/>
          <w:b/>
          <w:u w:val="single"/>
        </w:rPr>
        <w:t>Reviewer details:</w:t>
      </w:r>
    </w:p>
    <w:p w14:paraId="0DB00D00" w14:textId="77777777" w:rsidR="008D6FCF" w:rsidRDefault="008D6FCF" w:rsidP="008D6FCF">
      <w:r w:rsidRPr="007C5761">
        <w:rPr>
          <w:rFonts w:ascii="Arial" w:hAnsi="Arial" w:cs="Arial"/>
          <w:b/>
          <w:color w:val="000000"/>
          <w:sz w:val="20"/>
          <w:szCs w:val="20"/>
        </w:rPr>
        <w:t xml:space="preserve">Atul R. </w:t>
      </w:r>
      <w:proofErr w:type="spellStart"/>
      <w:r w:rsidRPr="007C5761">
        <w:rPr>
          <w:rFonts w:ascii="Arial" w:hAnsi="Arial" w:cs="Arial"/>
          <w:b/>
          <w:color w:val="000000"/>
          <w:sz w:val="20"/>
          <w:szCs w:val="20"/>
        </w:rPr>
        <w:t>Bendale</w:t>
      </w:r>
      <w:proofErr w:type="spellEnd"/>
      <w:r w:rsidRPr="007C5761">
        <w:rPr>
          <w:rFonts w:ascii="Arial" w:hAnsi="Arial" w:cs="Arial"/>
          <w:b/>
          <w:color w:val="000000"/>
          <w:sz w:val="20"/>
          <w:szCs w:val="20"/>
        </w:rPr>
        <w:t xml:space="preserve">, Mahavir Institute of Pharmacy, India </w:t>
      </w:r>
      <w:r w:rsidRPr="007C5761">
        <w:rPr>
          <w:rFonts w:ascii="Arial" w:hAnsi="Arial" w:cs="Arial"/>
          <w:b/>
          <w:color w:val="000000"/>
          <w:sz w:val="20"/>
          <w:szCs w:val="20"/>
        </w:rPr>
        <w:br/>
      </w:r>
    </w:p>
    <w:p w14:paraId="2890D70B" w14:textId="77777777" w:rsidR="008D6FCF" w:rsidRPr="008D6FCF" w:rsidRDefault="008D6FCF">
      <w:pPr>
        <w:rPr>
          <w:rFonts w:ascii="Arial" w:hAnsi="Arial" w:cs="Arial"/>
          <w:b/>
          <w:sz w:val="20"/>
          <w:szCs w:val="20"/>
        </w:rPr>
      </w:pPr>
    </w:p>
    <w:sectPr w:rsidR="008D6FCF" w:rsidRPr="008D6FCF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209F" w14:textId="77777777" w:rsidR="004D6813" w:rsidRPr="0000007A" w:rsidRDefault="004D6813" w:rsidP="0099583E">
      <w:r>
        <w:separator/>
      </w:r>
    </w:p>
  </w:endnote>
  <w:endnote w:type="continuationSeparator" w:id="0">
    <w:p w14:paraId="1069ABC1" w14:textId="77777777" w:rsidR="004D6813" w:rsidRPr="0000007A" w:rsidRDefault="004D681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A947" w14:textId="77777777" w:rsidR="004D6813" w:rsidRPr="0000007A" w:rsidRDefault="004D6813" w:rsidP="0099583E">
      <w:r>
        <w:separator/>
      </w:r>
    </w:p>
  </w:footnote>
  <w:footnote w:type="continuationSeparator" w:id="0">
    <w:p w14:paraId="775EC4BD" w14:textId="77777777" w:rsidR="004D6813" w:rsidRPr="0000007A" w:rsidRDefault="004D681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7355996">
    <w:abstractNumId w:val="3"/>
  </w:num>
  <w:num w:numId="2" w16cid:durableId="85157507">
    <w:abstractNumId w:val="6"/>
  </w:num>
  <w:num w:numId="3" w16cid:durableId="354233092">
    <w:abstractNumId w:val="5"/>
  </w:num>
  <w:num w:numId="4" w16cid:durableId="856425022">
    <w:abstractNumId w:val="7"/>
  </w:num>
  <w:num w:numId="5" w16cid:durableId="37361209">
    <w:abstractNumId w:val="4"/>
  </w:num>
  <w:num w:numId="6" w16cid:durableId="775755588">
    <w:abstractNumId w:val="0"/>
  </w:num>
  <w:num w:numId="7" w16cid:durableId="229922109">
    <w:abstractNumId w:val="1"/>
  </w:num>
  <w:num w:numId="8" w16cid:durableId="1676613959">
    <w:abstractNumId w:val="9"/>
  </w:num>
  <w:num w:numId="9" w16cid:durableId="303313663">
    <w:abstractNumId w:val="8"/>
  </w:num>
  <w:num w:numId="10" w16cid:durableId="1914778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4FA0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3CD3"/>
    <w:rsid w:val="0012616A"/>
    <w:rsid w:val="00136984"/>
    <w:rsid w:val="001425F1"/>
    <w:rsid w:val="00142A9C"/>
    <w:rsid w:val="00145A01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47326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293D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115D"/>
    <w:rsid w:val="00435B36"/>
    <w:rsid w:val="00441E4A"/>
    <w:rsid w:val="00442B24"/>
    <w:rsid w:val="004430CD"/>
    <w:rsid w:val="0044519B"/>
    <w:rsid w:val="00452F40"/>
    <w:rsid w:val="00457AB1"/>
    <w:rsid w:val="00457BC0"/>
    <w:rsid w:val="00461309"/>
    <w:rsid w:val="00462996"/>
    <w:rsid w:val="004734FC"/>
    <w:rsid w:val="00474129"/>
    <w:rsid w:val="00477844"/>
    <w:rsid w:val="004847FF"/>
    <w:rsid w:val="00495DBB"/>
    <w:rsid w:val="0049703C"/>
    <w:rsid w:val="004B03BF"/>
    <w:rsid w:val="004B0965"/>
    <w:rsid w:val="004B4CAD"/>
    <w:rsid w:val="004B4FDC"/>
    <w:rsid w:val="004B5837"/>
    <w:rsid w:val="004C0178"/>
    <w:rsid w:val="004C3DF1"/>
    <w:rsid w:val="004D2E36"/>
    <w:rsid w:val="004D6813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6FCF"/>
    <w:rsid w:val="008E347B"/>
    <w:rsid w:val="008E5067"/>
    <w:rsid w:val="008F036B"/>
    <w:rsid w:val="008F36E4"/>
    <w:rsid w:val="0090720F"/>
    <w:rsid w:val="009128B5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4E80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22C3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5D34"/>
    <w:rsid w:val="00D17979"/>
    <w:rsid w:val="00D2075F"/>
    <w:rsid w:val="00D24CBE"/>
    <w:rsid w:val="00D27A79"/>
    <w:rsid w:val="00D32AC2"/>
    <w:rsid w:val="00D40416"/>
    <w:rsid w:val="00D430AB"/>
    <w:rsid w:val="00D4782A"/>
    <w:rsid w:val="00D562A6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D6FC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2026-01-01T13:08:00Z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