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3D63" w14:paraId="1643A4CA" w14:textId="77777777" w:rsidTr="004847FF">
        <w:trPr>
          <w:trHeight w:val="450"/>
        </w:trPr>
        <w:tc>
          <w:tcPr>
            <w:tcW w:w="5000" w:type="pct"/>
            <w:gridSpan w:val="2"/>
            <w:tcBorders>
              <w:top w:val="nil"/>
              <w:left w:val="nil"/>
              <w:right w:val="nil"/>
            </w:tcBorders>
          </w:tcPr>
          <w:p w14:paraId="4C55E51F" w14:textId="77777777" w:rsidR="00602F7D" w:rsidRPr="00AF3D63" w:rsidRDefault="00602F7D" w:rsidP="00F2643C">
            <w:pPr>
              <w:pStyle w:val="Heading2"/>
              <w:jc w:val="left"/>
              <w:rPr>
                <w:rFonts w:ascii="Arial" w:hAnsi="Arial" w:cs="Arial"/>
                <w:b w:val="0"/>
                <w:bCs w:val="0"/>
                <w:lang w:val="en-US"/>
              </w:rPr>
            </w:pPr>
          </w:p>
        </w:tc>
      </w:tr>
      <w:tr w:rsidR="0000007A" w:rsidRPr="00AF3D63" w14:paraId="127EAD7E" w14:textId="77777777" w:rsidTr="00F33C84">
        <w:trPr>
          <w:trHeight w:val="413"/>
        </w:trPr>
        <w:tc>
          <w:tcPr>
            <w:tcW w:w="1234" w:type="pct"/>
          </w:tcPr>
          <w:p w14:paraId="3C159AA5" w14:textId="77777777" w:rsidR="0000007A" w:rsidRPr="00AF3D63" w:rsidRDefault="00D27A79" w:rsidP="00696CAD">
            <w:pPr>
              <w:pStyle w:val="BodyText"/>
              <w:ind w:left="90"/>
              <w:jc w:val="left"/>
              <w:rPr>
                <w:rFonts w:ascii="Arial" w:hAnsi="Arial" w:cs="Arial"/>
                <w:bCs/>
                <w:sz w:val="20"/>
                <w:szCs w:val="20"/>
                <w:lang w:val="en-GB"/>
              </w:rPr>
            </w:pPr>
            <w:r w:rsidRPr="00AF3D63">
              <w:rPr>
                <w:rFonts w:ascii="Arial" w:hAnsi="Arial" w:cs="Arial"/>
                <w:bCs/>
                <w:sz w:val="20"/>
                <w:szCs w:val="20"/>
                <w:lang w:val="en-GB"/>
              </w:rPr>
              <w:t xml:space="preserve">Book </w:t>
            </w:r>
            <w:r w:rsidR="0000007A" w:rsidRPr="00AF3D6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3924EBB" w:rsidR="0000007A" w:rsidRPr="00AF3D63" w:rsidRDefault="00B37B6C" w:rsidP="00054BC4">
            <w:pPr>
              <w:pStyle w:val="NormalWeb"/>
              <w:rPr>
                <w:rFonts w:ascii="Arial" w:hAnsi="Arial" w:cs="Arial"/>
                <w:b/>
                <w:bCs/>
                <w:sz w:val="20"/>
                <w:szCs w:val="20"/>
                <w:u w:val="single"/>
              </w:rPr>
            </w:pPr>
            <w:hyperlink r:id="rId7" w:history="1">
              <w:r w:rsidRPr="00AF3D63">
                <w:rPr>
                  <w:rStyle w:val="Hyperlink"/>
                  <w:rFonts w:ascii="Arial" w:hAnsi="Arial" w:cs="Arial"/>
                  <w:b/>
                  <w:bCs/>
                  <w:sz w:val="20"/>
                  <w:szCs w:val="20"/>
                </w:rPr>
                <w:t>New Ideas Concerning Arts and Social Studies</w:t>
              </w:r>
            </w:hyperlink>
          </w:p>
        </w:tc>
      </w:tr>
      <w:tr w:rsidR="0000007A" w:rsidRPr="00AF3D63" w14:paraId="73C90375" w14:textId="77777777" w:rsidTr="002E7787">
        <w:trPr>
          <w:trHeight w:val="290"/>
        </w:trPr>
        <w:tc>
          <w:tcPr>
            <w:tcW w:w="1234" w:type="pct"/>
          </w:tcPr>
          <w:p w14:paraId="20D28135" w14:textId="77777777" w:rsidR="0000007A" w:rsidRPr="00AF3D63" w:rsidRDefault="0000007A" w:rsidP="00696CAD">
            <w:pPr>
              <w:pStyle w:val="BodyText"/>
              <w:ind w:left="90"/>
              <w:jc w:val="left"/>
              <w:rPr>
                <w:rFonts w:ascii="Arial" w:hAnsi="Arial" w:cs="Arial"/>
                <w:bCs/>
                <w:sz w:val="20"/>
                <w:szCs w:val="20"/>
                <w:lang w:val="en-GB"/>
              </w:rPr>
            </w:pPr>
            <w:r w:rsidRPr="00AF3D6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7B9DF34" w:rsidR="0000007A" w:rsidRPr="00AF3D63" w:rsidRDefault="00E72A8E" w:rsidP="00F3669D">
            <w:pPr>
              <w:pStyle w:val="NormalWeb"/>
              <w:spacing w:before="0" w:beforeAutospacing="0" w:after="0" w:afterAutospacing="0"/>
              <w:rPr>
                <w:rFonts w:ascii="Arial" w:hAnsi="Arial" w:cs="Arial"/>
                <w:b/>
                <w:bCs/>
                <w:sz w:val="20"/>
                <w:szCs w:val="20"/>
                <w:highlight w:val="yellow"/>
                <w:lang w:val="en-GB"/>
              </w:rPr>
            </w:pPr>
            <w:r w:rsidRPr="00AF3D63">
              <w:rPr>
                <w:rFonts w:ascii="Arial" w:hAnsi="Arial" w:cs="Arial"/>
                <w:b/>
                <w:bCs/>
                <w:sz w:val="20"/>
                <w:szCs w:val="20"/>
                <w:lang w:val="en-GB"/>
              </w:rPr>
              <w:t>Ms_BP</w:t>
            </w:r>
            <w:r w:rsidR="00FC432A" w:rsidRPr="00AF3D63">
              <w:rPr>
                <w:rFonts w:ascii="Arial" w:hAnsi="Arial" w:cs="Arial"/>
                <w:b/>
                <w:bCs/>
                <w:sz w:val="20"/>
                <w:szCs w:val="20"/>
                <w:lang w:val="en-GB"/>
              </w:rPr>
              <w:t>R</w:t>
            </w:r>
            <w:r w:rsidRPr="00AF3D63">
              <w:rPr>
                <w:rFonts w:ascii="Arial" w:hAnsi="Arial" w:cs="Arial"/>
                <w:b/>
                <w:bCs/>
                <w:sz w:val="20"/>
                <w:szCs w:val="20"/>
                <w:lang w:val="en-GB"/>
              </w:rPr>
              <w:t>_</w:t>
            </w:r>
            <w:r w:rsidR="00482317" w:rsidRPr="00AF3D63">
              <w:rPr>
                <w:rFonts w:ascii="Arial" w:hAnsi="Arial" w:cs="Arial"/>
                <w:b/>
                <w:bCs/>
                <w:sz w:val="20"/>
                <w:szCs w:val="20"/>
                <w:lang w:val="en-GB"/>
              </w:rPr>
              <w:t>6856</w:t>
            </w:r>
          </w:p>
        </w:tc>
      </w:tr>
      <w:tr w:rsidR="0000007A" w:rsidRPr="00AF3D63" w14:paraId="05B60576" w14:textId="77777777" w:rsidTr="002109D6">
        <w:trPr>
          <w:trHeight w:val="331"/>
        </w:trPr>
        <w:tc>
          <w:tcPr>
            <w:tcW w:w="1234" w:type="pct"/>
          </w:tcPr>
          <w:p w14:paraId="0196A627" w14:textId="77777777" w:rsidR="0000007A" w:rsidRPr="00AF3D63" w:rsidRDefault="0000007A" w:rsidP="00696CAD">
            <w:pPr>
              <w:pStyle w:val="BodyText"/>
              <w:ind w:left="90"/>
              <w:jc w:val="left"/>
              <w:rPr>
                <w:rFonts w:ascii="Arial" w:hAnsi="Arial" w:cs="Arial"/>
                <w:bCs/>
                <w:sz w:val="20"/>
                <w:szCs w:val="20"/>
                <w:lang w:val="en-GB"/>
              </w:rPr>
            </w:pPr>
            <w:r w:rsidRPr="00AF3D6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5EFD0CF" w:rsidR="0000007A" w:rsidRPr="00AF3D63" w:rsidRDefault="00C919C0" w:rsidP="000450FC">
            <w:pPr>
              <w:pStyle w:val="NormalWeb"/>
              <w:spacing w:before="0" w:beforeAutospacing="0" w:after="0" w:afterAutospacing="0"/>
              <w:rPr>
                <w:rFonts w:ascii="Arial" w:hAnsi="Arial" w:cs="Arial"/>
                <w:b/>
                <w:sz w:val="20"/>
                <w:szCs w:val="20"/>
                <w:highlight w:val="yellow"/>
                <w:lang w:val="en-GB"/>
              </w:rPr>
            </w:pPr>
            <w:r w:rsidRPr="00AF3D63">
              <w:rPr>
                <w:rFonts w:ascii="Arial" w:hAnsi="Arial" w:cs="Arial"/>
                <w:b/>
                <w:sz w:val="20"/>
                <w:szCs w:val="20"/>
                <w:lang w:val="en-GB"/>
              </w:rPr>
              <w:t>Perceptions on Job Security among Secretaries in the Age of Artificial Intelligence (AI): Insights from Secretaries within the Lesotho Government Ministries</w:t>
            </w:r>
          </w:p>
        </w:tc>
      </w:tr>
      <w:tr w:rsidR="00CF0BBB" w:rsidRPr="00AF3D63" w14:paraId="6D508B1C" w14:textId="77777777" w:rsidTr="002E7787">
        <w:trPr>
          <w:trHeight w:val="332"/>
        </w:trPr>
        <w:tc>
          <w:tcPr>
            <w:tcW w:w="1234" w:type="pct"/>
          </w:tcPr>
          <w:p w14:paraId="32FC28F7" w14:textId="77777777" w:rsidR="00CF0BBB" w:rsidRPr="00AF3D63" w:rsidRDefault="00CF0BBB" w:rsidP="00696CAD">
            <w:pPr>
              <w:pStyle w:val="BodyText"/>
              <w:ind w:left="90"/>
              <w:jc w:val="left"/>
              <w:rPr>
                <w:rFonts w:ascii="Arial" w:hAnsi="Arial" w:cs="Arial"/>
                <w:bCs/>
                <w:sz w:val="20"/>
                <w:szCs w:val="20"/>
                <w:lang w:val="en-GB"/>
              </w:rPr>
            </w:pPr>
            <w:r w:rsidRPr="00AF3D6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946705" w:rsidR="00CF0BBB" w:rsidRPr="00AF3D63" w:rsidRDefault="00482317" w:rsidP="000450FC">
            <w:pPr>
              <w:pStyle w:val="NormalWeb"/>
              <w:spacing w:before="0" w:beforeAutospacing="0" w:after="0" w:afterAutospacing="0"/>
              <w:rPr>
                <w:rFonts w:ascii="Arial" w:hAnsi="Arial" w:cs="Arial"/>
                <w:b/>
                <w:sz w:val="20"/>
                <w:szCs w:val="20"/>
                <w:lang w:val="en-GB"/>
              </w:rPr>
            </w:pPr>
            <w:r w:rsidRPr="00AF3D63">
              <w:rPr>
                <w:rFonts w:ascii="Arial" w:hAnsi="Arial" w:cs="Arial"/>
                <w:b/>
                <w:sz w:val="20"/>
                <w:szCs w:val="20"/>
                <w:lang w:val="en-GB"/>
              </w:rPr>
              <w:t>Book Chapter</w:t>
            </w:r>
          </w:p>
        </w:tc>
      </w:tr>
    </w:tbl>
    <w:p w14:paraId="5A743ECE" w14:textId="77777777" w:rsidR="00D27A79" w:rsidRPr="00AF3D6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3D63" w14:paraId="71A94C1F" w14:textId="77777777" w:rsidTr="007222C8">
        <w:tc>
          <w:tcPr>
            <w:tcW w:w="5000" w:type="pct"/>
            <w:gridSpan w:val="3"/>
            <w:tcBorders>
              <w:top w:val="nil"/>
              <w:left w:val="nil"/>
              <w:right w:val="nil"/>
            </w:tcBorders>
            <w:noWrap/>
          </w:tcPr>
          <w:p w14:paraId="0BC15285" w14:textId="75BEB51F" w:rsidR="00F1171E" w:rsidRPr="00AF3D63" w:rsidRDefault="00F1171E" w:rsidP="007222C8">
            <w:pPr>
              <w:pStyle w:val="Heading2"/>
              <w:jc w:val="left"/>
              <w:rPr>
                <w:rFonts w:ascii="Arial" w:hAnsi="Arial" w:cs="Arial"/>
                <w:lang w:val="en-GB"/>
              </w:rPr>
            </w:pPr>
            <w:r w:rsidRPr="00AF3D63">
              <w:rPr>
                <w:rFonts w:ascii="Arial" w:hAnsi="Arial" w:cs="Arial"/>
                <w:highlight w:val="yellow"/>
                <w:lang w:val="en-GB"/>
              </w:rPr>
              <w:t>PART  1:</w:t>
            </w:r>
            <w:r w:rsidRPr="00AF3D63">
              <w:rPr>
                <w:rFonts w:ascii="Arial" w:hAnsi="Arial" w:cs="Arial"/>
                <w:lang w:val="en-GB"/>
              </w:rPr>
              <w:t xml:space="preserve"> Comments</w:t>
            </w:r>
          </w:p>
          <w:p w14:paraId="1287753C" w14:textId="77777777" w:rsidR="00F1171E" w:rsidRPr="00AF3D63" w:rsidRDefault="00F1171E" w:rsidP="007222C8">
            <w:pPr>
              <w:rPr>
                <w:rFonts w:ascii="Arial" w:hAnsi="Arial" w:cs="Arial"/>
                <w:sz w:val="20"/>
                <w:szCs w:val="20"/>
                <w:lang w:val="en-GB"/>
              </w:rPr>
            </w:pPr>
          </w:p>
        </w:tc>
      </w:tr>
      <w:tr w:rsidR="00F1171E" w:rsidRPr="00AF3D63" w14:paraId="5EA12279" w14:textId="77777777" w:rsidTr="007222C8">
        <w:tc>
          <w:tcPr>
            <w:tcW w:w="1265" w:type="pct"/>
            <w:noWrap/>
          </w:tcPr>
          <w:p w14:paraId="7AE9682F" w14:textId="77777777" w:rsidR="00F1171E" w:rsidRPr="00AF3D63" w:rsidRDefault="00F1171E" w:rsidP="007222C8">
            <w:pPr>
              <w:pStyle w:val="Heading2"/>
              <w:jc w:val="left"/>
              <w:rPr>
                <w:rFonts w:ascii="Arial" w:hAnsi="Arial" w:cs="Arial"/>
                <w:lang w:val="en-GB"/>
              </w:rPr>
            </w:pPr>
          </w:p>
        </w:tc>
        <w:tc>
          <w:tcPr>
            <w:tcW w:w="2212" w:type="pct"/>
          </w:tcPr>
          <w:p w14:paraId="5B8DBE06" w14:textId="77777777" w:rsidR="00F1171E" w:rsidRPr="00AF3D63" w:rsidRDefault="00F1171E" w:rsidP="007222C8">
            <w:pPr>
              <w:pStyle w:val="Heading2"/>
              <w:jc w:val="left"/>
              <w:rPr>
                <w:rFonts w:ascii="Arial" w:hAnsi="Arial" w:cs="Arial"/>
                <w:lang w:val="en-GB"/>
              </w:rPr>
            </w:pPr>
            <w:r w:rsidRPr="00AF3D63">
              <w:rPr>
                <w:rFonts w:ascii="Arial" w:hAnsi="Arial" w:cs="Arial"/>
                <w:lang w:val="en-GB"/>
              </w:rPr>
              <w:t>Reviewer’s comment</w:t>
            </w:r>
          </w:p>
          <w:p w14:paraId="693A9C4D" w14:textId="77777777" w:rsidR="00421DBF" w:rsidRPr="00AF3D63" w:rsidRDefault="00421DBF" w:rsidP="00421DBF">
            <w:pPr>
              <w:rPr>
                <w:rFonts w:ascii="Arial" w:hAnsi="Arial" w:cs="Arial"/>
                <w:b/>
                <w:bCs/>
                <w:sz w:val="20"/>
                <w:szCs w:val="20"/>
              </w:rPr>
            </w:pPr>
            <w:r w:rsidRPr="00AF3D6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3D63" w:rsidRDefault="00421DBF" w:rsidP="00421DBF">
            <w:pPr>
              <w:rPr>
                <w:rFonts w:ascii="Arial" w:hAnsi="Arial" w:cs="Arial"/>
                <w:sz w:val="20"/>
                <w:szCs w:val="20"/>
                <w:lang w:val="en-GB"/>
              </w:rPr>
            </w:pPr>
          </w:p>
        </w:tc>
        <w:tc>
          <w:tcPr>
            <w:tcW w:w="1523" w:type="pct"/>
          </w:tcPr>
          <w:p w14:paraId="57792C30" w14:textId="77777777" w:rsidR="00F1171E" w:rsidRPr="00AF3D63" w:rsidRDefault="00F1171E" w:rsidP="007222C8">
            <w:pPr>
              <w:pStyle w:val="Heading2"/>
              <w:jc w:val="left"/>
              <w:rPr>
                <w:rFonts w:ascii="Arial" w:hAnsi="Arial" w:cs="Arial"/>
                <w:b w:val="0"/>
                <w:lang w:val="en-GB"/>
              </w:rPr>
            </w:pPr>
            <w:r w:rsidRPr="00AF3D63">
              <w:rPr>
                <w:rFonts w:ascii="Arial" w:hAnsi="Arial" w:cs="Arial"/>
                <w:lang w:val="en-GB"/>
              </w:rPr>
              <w:t>Author’s Feedback</w:t>
            </w:r>
            <w:r w:rsidRPr="00AF3D63">
              <w:rPr>
                <w:rFonts w:ascii="Arial" w:hAnsi="Arial" w:cs="Arial"/>
                <w:b w:val="0"/>
                <w:lang w:val="en-GB"/>
              </w:rPr>
              <w:t xml:space="preserve"> </w:t>
            </w:r>
            <w:r w:rsidRPr="00AF3D63">
              <w:rPr>
                <w:rFonts w:ascii="Arial" w:hAnsi="Arial" w:cs="Arial"/>
                <w:b w:val="0"/>
                <w:i/>
                <w:lang w:val="en-GB"/>
              </w:rPr>
              <w:t>(Please correct the manuscript and highlight that part in the manuscript. It is mandatory that authors should write his/her feedback here)</w:t>
            </w:r>
          </w:p>
        </w:tc>
      </w:tr>
      <w:tr w:rsidR="00F1171E" w:rsidRPr="00AF3D63" w14:paraId="5C0AB4EC" w14:textId="77777777" w:rsidTr="007222C8">
        <w:trPr>
          <w:trHeight w:val="1264"/>
        </w:trPr>
        <w:tc>
          <w:tcPr>
            <w:tcW w:w="1265" w:type="pct"/>
            <w:noWrap/>
          </w:tcPr>
          <w:p w14:paraId="66B47184" w14:textId="48030299" w:rsidR="00F1171E" w:rsidRPr="00AF3D63" w:rsidRDefault="00F1171E" w:rsidP="007222C8">
            <w:pPr>
              <w:ind w:left="360"/>
              <w:rPr>
                <w:rFonts w:ascii="Arial" w:hAnsi="Arial" w:cs="Arial"/>
                <w:b/>
                <w:bCs/>
                <w:sz w:val="20"/>
                <w:szCs w:val="20"/>
                <w:lang w:val="en-GB"/>
              </w:rPr>
            </w:pPr>
            <w:r w:rsidRPr="00AF3D6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3D63" w:rsidRDefault="00F1171E" w:rsidP="007222C8">
            <w:pPr>
              <w:ind w:left="360"/>
              <w:rPr>
                <w:rFonts w:ascii="Arial" w:eastAsia="MS Mincho" w:hAnsi="Arial" w:cs="Arial"/>
                <w:b/>
                <w:bCs/>
                <w:sz w:val="20"/>
                <w:szCs w:val="20"/>
                <w:lang w:val="en-GB"/>
              </w:rPr>
            </w:pPr>
          </w:p>
        </w:tc>
        <w:tc>
          <w:tcPr>
            <w:tcW w:w="2212" w:type="pct"/>
          </w:tcPr>
          <w:p w14:paraId="7DBC9196" w14:textId="65F14FC4" w:rsidR="00F1171E" w:rsidRPr="00AF3D63" w:rsidRDefault="000C35B0" w:rsidP="000C35B0">
            <w:pPr>
              <w:pStyle w:val="ListParagraph"/>
              <w:ind w:left="0"/>
              <w:jc w:val="both"/>
              <w:rPr>
                <w:rFonts w:ascii="Arial" w:hAnsi="Arial" w:cs="Arial"/>
                <w:sz w:val="20"/>
                <w:szCs w:val="20"/>
                <w:lang w:val="en-GB"/>
              </w:rPr>
            </w:pPr>
            <w:r w:rsidRPr="00AF3D63">
              <w:rPr>
                <w:rFonts w:ascii="Arial" w:hAnsi="Arial" w:cs="Arial"/>
                <w:sz w:val="20"/>
                <w:szCs w:val="20"/>
                <w:lang w:val="en-GB"/>
              </w:rPr>
              <w:t xml:space="preserve">The current manuscript is timely and has not been previously studied, as it focuses on the impact of AI-driven administrations on job security perceptions of government ministry secretaries in Lesotho, which is a previously overlooked demographic and institutional setting due to limited existing empirical data. Its emphasis on experience, displacement phobia and digital preparedness in a rudimentary digitalisation State sector provides much-needed contextual counterpoint to much global discussion that is often biased towards a viewpoint of the private-sector or Global North. The chapter will provide a theoretically informed perspective on individual acceptance as well as the organisational contingency, thus the chapter will provide a roadmap of future empirical studies and policy-attracting guideline towards AI adoption and workforce alteration within the state sector. The qualitative phenomenological knowledge and the reskilling, capacity building, </w:t>
            </w:r>
            <w:proofErr w:type="gramStart"/>
            <w:r w:rsidRPr="00AF3D63">
              <w:rPr>
                <w:rFonts w:ascii="Arial" w:hAnsi="Arial" w:cs="Arial"/>
                <w:sz w:val="20"/>
                <w:szCs w:val="20"/>
                <w:lang w:val="en-GB"/>
              </w:rPr>
              <w:t>policy based</w:t>
            </w:r>
            <w:proofErr w:type="gramEnd"/>
            <w:r w:rsidRPr="00AF3D63">
              <w:rPr>
                <w:rFonts w:ascii="Arial" w:hAnsi="Arial" w:cs="Arial"/>
                <w:sz w:val="20"/>
                <w:szCs w:val="20"/>
                <w:lang w:val="en-GB"/>
              </w:rPr>
              <w:t xml:space="preserve"> integration recommendations present practical knowledge to Governments, HR practitioners, and academics intending to promote inclusive and humane digital transformation of African public services.</w:t>
            </w:r>
          </w:p>
        </w:tc>
        <w:tc>
          <w:tcPr>
            <w:tcW w:w="1523" w:type="pct"/>
          </w:tcPr>
          <w:p w14:paraId="462A339C" w14:textId="77777777" w:rsidR="00F1171E" w:rsidRPr="00AF3D63" w:rsidRDefault="00F1171E" w:rsidP="007222C8">
            <w:pPr>
              <w:pStyle w:val="Heading2"/>
              <w:jc w:val="left"/>
              <w:rPr>
                <w:rFonts w:ascii="Arial" w:hAnsi="Arial" w:cs="Arial"/>
                <w:b w:val="0"/>
                <w:lang w:val="en-GB"/>
              </w:rPr>
            </w:pPr>
          </w:p>
        </w:tc>
      </w:tr>
      <w:tr w:rsidR="00F1171E" w:rsidRPr="00AF3D63" w14:paraId="0D8B5B2C" w14:textId="77777777" w:rsidTr="007222C8">
        <w:trPr>
          <w:trHeight w:val="1262"/>
        </w:trPr>
        <w:tc>
          <w:tcPr>
            <w:tcW w:w="1265" w:type="pct"/>
            <w:noWrap/>
          </w:tcPr>
          <w:p w14:paraId="21CBA5FE" w14:textId="77777777" w:rsidR="00F1171E" w:rsidRPr="00AF3D63" w:rsidRDefault="00F1171E" w:rsidP="007222C8">
            <w:pPr>
              <w:ind w:left="360"/>
              <w:rPr>
                <w:rFonts w:ascii="Arial" w:hAnsi="Arial" w:cs="Arial"/>
                <w:b/>
                <w:bCs/>
                <w:sz w:val="20"/>
                <w:szCs w:val="20"/>
                <w:lang w:val="en-GB"/>
              </w:rPr>
            </w:pPr>
            <w:r w:rsidRPr="00AF3D63">
              <w:rPr>
                <w:rFonts w:ascii="Arial" w:hAnsi="Arial" w:cs="Arial"/>
                <w:b/>
                <w:bCs/>
                <w:sz w:val="20"/>
                <w:szCs w:val="20"/>
                <w:lang w:val="en-GB"/>
              </w:rPr>
              <w:t>Is the title of the article suitable?</w:t>
            </w:r>
          </w:p>
          <w:p w14:paraId="1CABB61A" w14:textId="77777777" w:rsidR="00F1171E" w:rsidRPr="00AF3D63" w:rsidRDefault="00F1171E" w:rsidP="007222C8">
            <w:pPr>
              <w:ind w:left="360"/>
              <w:rPr>
                <w:rFonts w:ascii="Arial" w:hAnsi="Arial" w:cs="Arial"/>
                <w:b/>
                <w:bCs/>
                <w:sz w:val="20"/>
                <w:szCs w:val="20"/>
                <w:lang w:val="en-GB"/>
              </w:rPr>
            </w:pPr>
            <w:r w:rsidRPr="00AF3D63">
              <w:rPr>
                <w:rFonts w:ascii="Arial" w:hAnsi="Arial" w:cs="Arial"/>
                <w:b/>
                <w:bCs/>
                <w:sz w:val="20"/>
                <w:szCs w:val="20"/>
                <w:lang w:val="en-GB"/>
              </w:rPr>
              <w:t>(If not please suggest an alternative title)</w:t>
            </w:r>
          </w:p>
          <w:p w14:paraId="0275B919" w14:textId="77777777" w:rsidR="00F1171E" w:rsidRPr="00AF3D63" w:rsidRDefault="00F1171E" w:rsidP="007222C8">
            <w:pPr>
              <w:pStyle w:val="Heading2"/>
              <w:jc w:val="left"/>
              <w:rPr>
                <w:rFonts w:ascii="Arial" w:hAnsi="Arial" w:cs="Arial"/>
                <w:u w:val="single"/>
                <w:lang w:val="en-GB"/>
              </w:rPr>
            </w:pPr>
          </w:p>
        </w:tc>
        <w:tc>
          <w:tcPr>
            <w:tcW w:w="2212" w:type="pct"/>
          </w:tcPr>
          <w:p w14:paraId="5394D02B" w14:textId="77777777" w:rsidR="000C35B0" w:rsidRPr="00AF3D63" w:rsidRDefault="000C35B0" w:rsidP="000C35B0">
            <w:pPr>
              <w:jc w:val="both"/>
              <w:rPr>
                <w:rFonts w:ascii="Arial" w:hAnsi="Arial" w:cs="Arial"/>
                <w:sz w:val="20"/>
                <w:szCs w:val="20"/>
                <w:lang w:val="en-GB"/>
              </w:rPr>
            </w:pPr>
            <w:r w:rsidRPr="00AF3D63">
              <w:rPr>
                <w:rFonts w:ascii="Arial" w:hAnsi="Arial" w:cs="Arial"/>
                <w:sz w:val="20"/>
                <w:szCs w:val="20"/>
                <w:lang w:val="en-GB"/>
              </w:rPr>
              <w:t xml:space="preserve">The present title, </w:t>
            </w:r>
            <w:r w:rsidRPr="00AF3D63">
              <w:rPr>
                <w:rFonts w:ascii="Arial" w:hAnsi="Arial" w:cs="Arial"/>
                <w:b/>
                <w:bCs/>
                <w:sz w:val="20"/>
                <w:szCs w:val="20"/>
                <w:lang w:val="en-GB"/>
              </w:rPr>
              <w:t>Perceptions on Job Security among Secretaries in the Age of Artificial Intelligence (AI): Insights from Secretaries within the Lesotho Government Ministries</w:t>
            </w:r>
            <w:r w:rsidRPr="00AF3D63">
              <w:rPr>
                <w:rFonts w:ascii="Arial" w:hAnsi="Arial" w:cs="Arial"/>
                <w:sz w:val="20"/>
                <w:szCs w:val="20"/>
                <w:lang w:val="en-GB"/>
              </w:rPr>
              <w:t xml:space="preserve">, is overly appropriate in that it encompasses all the constructs in the title, including perceptions and job security as well as AI, and frames the research question within the realm of the public-sector. </w:t>
            </w:r>
          </w:p>
          <w:p w14:paraId="70B331B2" w14:textId="06C52122" w:rsidR="000C35B0" w:rsidRPr="00AF3D63" w:rsidRDefault="000C35B0" w:rsidP="000C35B0">
            <w:pPr>
              <w:jc w:val="both"/>
              <w:rPr>
                <w:rFonts w:ascii="Arial" w:hAnsi="Arial" w:cs="Arial"/>
                <w:sz w:val="20"/>
                <w:szCs w:val="20"/>
                <w:lang w:val="en-GB"/>
              </w:rPr>
            </w:pPr>
            <w:r w:rsidRPr="00AF3D63">
              <w:rPr>
                <w:rFonts w:ascii="Arial" w:hAnsi="Arial" w:cs="Arial"/>
                <w:sz w:val="20"/>
                <w:szCs w:val="20"/>
                <w:lang w:val="en-GB"/>
              </w:rPr>
              <w:t>However, the title itself is a bit heavy; it could use a shorter and more analytically precise phrasing that would improve the communicative ability of the title and also would maintain the qualitative and context-specific nature of the study.</w:t>
            </w:r>
          </w:p>
          <w:p w14:paraId="25866A6F" w14:textId="77777777" w:rsidR="000C35B0" w:rsidRPr="00AF3D63" w:rsidRDefault="000C35B0" w:rsidP="000C35B0">
            <w:pPr>
              <w:jc w:val="both"/>
              <w:rPr>
                <w:rFonts w:ascii="Arial" w:hAnsi="Arial" w:cs="Arial"/>
                <w:sz w:val="20"/>
                <w:szCs w:val="20"/>
                <w:lang w:val="en-GB"/>
              </w:rPr>
            </w:pPr>
          </w:p>
          <w:p w14:paraId="794AA9A7" w14:textId="41DAED0F" w:rsidR="00F1171E" w:rsidRPr="00AF3D63" w:rsidRDefault="000C35B0" w:rsidP="000C35B0">
            <w:pPr>
              <w:jc w:val="both"/>
              <w:rPr>
                <w:rFonts w:ascii="Arial" w:hAnsi="Arial" w:cs="Arial"/>
                <w:sz w:val="20"/>
                <w:szCs w:val="20"/>
                <w:lang w:val="en-GB"/>
              </w:rPr>
            </w:pPr>
            <w:r w:rsidRPr="00AF3D63">
              <w:rPr>
                <w:rFonts w:ascii="Arial" w:hAnsi="Arial" w:cs="Arial"/>
                <w:sz w:val="20"/>
                <w:szCs w:val="20"/>
                <w:lang w:val="en-GB"/>
              </w:rPr>
              <w:t xml:space="preserve">Another narrower option could be: </w:t>
            </w:r>
            <w:r w:rsidRPr="00AF3D63">
              <w:rPr>
                <w:rFonts w:ascii="Arial" w:hAnsi="Arial" w:cs="Arial"/>
                <w:b/>
                <w:bCs/>
                <w:sz w:val="20"/>
                <w:szCs w:val="20"/>
                <w:lang w:val="en-GB"/>
              </w:rPr>
              <w:t>“AI-Powered Administrative Tools and Secretarial Job Security: A Phenomenological Study in Lesotho Government Ministries.</w:t>
            </w:r>
          </w:p>
        </w:tc>
        <w:tc>
          <w:tcPr>
            <w:tcW w:w="1523" w:type="pct"/>
          </w:tcPr>
          <w:p w14:paraId="405B6701" w14:textId="77777777" w:rsidR="00F1171E" w:rsidRPr="00AF3D63" w:rsidRDefault="00F1171E" w:rsidP="007222C8">
            <w:pPr>
              <w:pStyle w:val="Heading2"/>
              <w:jc w:val="left"/>
              <w:rPr>
                <w:rFonts w:ascii="Arial" w:hAnsi="Arial" w:cs="Arial"/>
                <w:b w:val="0"/>
                <w:lang w:val="en-GB"/>
              </w:rPr>
            </w:pPr>
          </w:p>
        </w:tc>
      </w:tr>
      <w:tr w:rsidR="00F1171E" w:rsidRPr="00AF3D63" w14:paraId="5604762A" w14:textId="77777777" w:rsidTr="007222C8">
        <w:trPr>
          <w:trHeight w:val="1262"/>
        </w:trPr>
        <w:tc>
          <w:tcPr>
            <w:tcW w:w="1265" w:type="pct"/>
            <w:noWrap/>
          </w:tcPr>
          <w:p w14:paraId="3635573D" w14:textId="77777777" w:rsidR="00F1171E" w:rsidRPr="00AF3D63" w:rsidRDefault="00F1171E" w:rsidP="007222C8">
            <w:pPr>
              <w:pStyle w:val="Heading2"/>
              <w:ind w:left="360"/>
              <w:jc w:val="left"/>
              <w:rPr>
                <w:rFonts w:ascii="Arial" w:hAnsi="Arial" w:cs="Arial"/>
                <w:lang w:val="en-GB"/>
              </w:rPr>
            </w:pPr>
            <w:r w:rsidRPr="00AF3D6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3D63" w:rsidRDefault="00F1171E" w:rsidP="007222C8">
            <w:pPr>
              <w:pStyle w:val="Heading2"/>
              <w:jc w:val="left"/>
              <w:rPr>
                <w:rFonts w:ascii="Arial" w:hAnsi="Arial" w:cs="Arial"/>
                <w:u w:val="single"/>
                <w:lang w:val="en-GB"/>
              </w:rPr>
            </w:pPr>
          </w:p>
        </w:tc>
        <w:tc>
          <w:tcPr>
            <w:tcW w:w="2212" w:type="pct"/>
          </w:tcPr>
          <w:p w14:paraId="57A9257F" w14:textId="77777777" w:rsidR="000C35B0" w:rsidRPr="00AF3D63" w:rsidRDefault="000C35B0" w:rsidP="000C35B0">
            <w:pPr>
              <w:jc w:val="both"/>
              <w:rPr>
                <w:rFonts w:ascii="Arial" w:hAnsi="Arial" w:cs="Arial"/>
                <w:sz w:val="20"/>
                <w:szCs w:val="20"/>
                <w:lang w:val="en-GB"/>
              </w:rPr>
            </w:pPr>
            <w:r w:rsidRPr="00AF3D63">
              <w:rPr>
                <w:rFonts w:ascii="Arial" w:hAnsi="Arial" w:cs="Arial"/>
                <w:sz w:val="20"/>
                <w:szCs w:val="20"/>
                <w:lang w:val="en-GB"/>
              </w:rPr>
              <w:t>The abstract is very general with providing the research problem, methodology, theoretical perspective, the main findings and the overall contribution made by it.</w:t>
            </w:r>
          </w:p>
          <w:p w14:paraId="0F10614A" w14:textId="77777777" w:rsidR="000C35B0" w:rsidRPr="00AF3D63" w:rsidRDefault="000C35B0" w:rsidP="000C35B0">
            <w:pPr>
              <w:jc w:val="both"/>
              <w:rPr>
                <w:rFonts w:ascii="Arial" w:hAnsi="Arial" w:cs="Arial"/>
                <w:sz w:val="20"/>
                <w:szCs w:val="20"/>
                <w:lang w:val="en-GB"/>
              </w:rPr>
            </w:pPr>
          </w:p>
          <w:p w14:paraId="027119CC" w14:textId="77777777" w:rsidR="000C35B0" w:rsidRPr="00AF3D63" w:rsidRDefault="000C35B0" w:rsidP="000C35B0">
            <w:pPr>
              <w:jc w:val="both"/>
              <w:rPr>
                <w:rFonts w:ascii="Arial" w:hAnsi="Arial" w:cs="Arial"/>
                <w:sz w:val="20"/>
                <w:szCs w:val="20"/>
                <w:lang w:val="en-GB"/>
              </w:rPr>
            </w:pPr>
            <w:r w:rsidRPr="00AF3D63">
              <w:rPr>
                <w:rFonts w:ascii="Arial" w:hAnsi="Arial" w:cs="Arial"/>
                <w:sz w:val="20"/>
                <w:szCs w:val="20"/>
                <w:lang w:val="en-GB"/>
              </w:rPr>
              <w:t>Revision It would be a good idea to:</w:t>
            </w:r>
          </w:p>
          <w:p w14:paraId="74500136" w14:textId="6FB9ED85" w:rsidR="000C35B0" w:rsidRPr="00AF3D63" w:rsidRDefault="000C35B0" w:rsidP="000C35B0">
            <w:pPr>
              <w:pStyle w:val="ListParagraph"/>
              <w:numPr>
                <w:ilvl w:val="0"/>
                <w:numId w:val="11"/>
              </w:numPr>
              <w:jc w:val="both"/>
              <w:rPr>
                <w:rFonts w:ascii="Arial" w:hAnsi="Arial" w:cs="Arial"/>
                <w:sz w:val="20"/>
                <w:szCs w:val="20"/>
                <w:lang w:val="en-GB"/>
              </w:rPr>
            </w:pPr>
            <w:r w:rsidRPr="00AF3D63">
              <w:rPr>
                <w:rFonts w:ascii="Arial" w:hAnsi="Arial" w:cs="Arial"/>
                <w:sz w:val="20"/>
                <w:szCs w:val="20"/>
                <w:lang w:val="en-GB"/>
              </w:rPr>
              <w:t xml:space="preserve">Start with a brief description of the fact that this is a small phenomenological pilot on five ministry secretaries.  </w:t>
            </w:r>
          </w:p>
          <w:p w14:paraId="3C4B6948" w14:textId="73D72A7F" w:rsidR="000C35B0" w:rsidRPr="00AF3D63" w:rsidRDefault="000C35B0" w:rsidP="000C35B0">
            <w:pPr>
              <w:pStyle w:val="ListParagraph"/>
              <w:numPr>
                <w:ilvl w:val="0"/>
                <w:numId w:val="11"/>
              </w:numPr>
              <w:jc w:val="both"/>
              <w:rPr>
                <w:rFonts w:ascii="Arial" w:hAnsi="Arial" w:cs="Arial"/>
                <w:sz w:val="20"/>
                <w:szCs w:val="20"/>
                <w:lang w:val="en-GB"/>
              </w:rPr>
            </w:pPr>
            <w:r w:rsidRPr="00AF3D63">
              <w:rPr>
                <w:rFonts w:ascii="Arial" w:hAnsi="Arial" w:cs="Arial"/>
                <w:sz w:val="20"/>
                <w:szCs w:val="20"/>
                <w:lang w:val="en-GB"/>
              </w:rPr>
              <w:t xml:space="preserve">Narrow the peripheral background information and concentrate on the fundamental themes of fear of displacement, competency discontinuities, and structural limitation.  </w:t>
            </w:r>
          </w:p>
          <w:p w14:paraId="0FB7E83A" w14:textId="47C583BD" w:rsidR="00F1171E" w:rsidRPr="00AF3D63" w:rsidRDefault="000C35B0" w:rsidP="000C35B0">
            <w:pPr>
              <w:pStyle w:val="ListParagraph"/>
              <w:numPr>
                <w:ilvl w:val="0"/>
                <w:numId w:val="11"/>
              </w:numPr>
              <w:jc w:val="both"/>
              <w:rPr>
                <w:rFonts w:ascii="Arial" w:hAnsi="Arial" w:cs="Arial"/>
                <w:sz w:val="20"/>
                <w:szCs w:val="20"/>
                <w:lang w:val="en-GB"/>
              </w:rPr>
            </w:pPr>
            <w:r w:rsidRPr="00AF3D63">
              <w:rPr>
                <w:rFonts w:ascii="Arial" w:hAnsi="Arial" w:cs="Arial"/>
                <w:sz w:val="20"/>
                <w:szCs w:val="20"/>
                <w:lang w:val="en-GB"/>
              </w:rPr>
              <w:t>Substitute the existing sequence of redundant overlap strategy phrases with one clear sentence summarizing what the strategy involves and has to do (to accomplish), and hence removes the repetitive language, and pulls the total length.</w:t>
            </w:r>
          </w:p>
        </w:tc>
        <w:tc>
          <w:tcPr>
            <w:tcW w:w="1523" w:type="pct"/>
          </w:tcPr>
          <w:p w14:paraId="1D54B730" w14:textId="77777777" w:rsidR="00F1171E" w:rsidRPr="00AF3D63" w:rsidRDefault="00F1171E" w:rsidP="007222C8">
            <w:pPr>
              <w:pStyle w:val="Heading2"/>
              <w:jc w:val="left"/>
              <w:rPr>
                <w:rFonts w:ascii="Arial" w:hAnsi="Arial" w:cs="Arial"/>
                <w:b w:val="0"/>
                <w:lang w:val="en-GB"/>
              </w:rPr>
            </w:pPr>
          </w:p>
        </w:tc>
      </w:tr>
      <w:tr w:rsidR="00F1171E" w:rsidRPr="00AF3D63" w14:paraId="2F579F54" w14:textId="77777777" w:rsidTr="007222C8">
        <w:trPr>
          <w:trHeight w:val="859"/>
        </w:trPr>
        <w:tc>
          <w:tcPr>
            <w:tcW w:w="1265" w:type="pct"/>
            <w:noWrap/>
          </w:tcPr>
          <w:p w14:paraId="04361F46" w14:textId="368783AB" w:rsidR="00F1171E" w:rsidRPr="00AF3D63" w:rsidRDefault="00DC6FED" w:rsidP="007222C8">
            <w:pPr>
              <w:ind w:left="360"/>
              <w:rPr>
                <w:rFonts w:ascii="Arial" w:hAnsi="Arial" w:cs="Arial"/>
                <w:b/>
                <w:bCs/>
                <w:sz w:val="20"/>
                <w:szCs w:val="20"/>
                <w:u w:val="single"/>
                <w:lang w:val="en-GB"/>
              </w:rPr>
            </w:pPr>
            <w:r w:rsidRPr="00AF3D63">
              <w:rPr>
                <w:rFonts w:ascii="Arial" w:hAnsi="Arial" w:cs="Arial"/>
                <w:b/>
                <w:bCs/>
                <w:sz w:val="20"/>
                <w:szCs w:val="20"/>
                <w:lang w:val="en-GB"/>
              </w:rPr>
              <w:t xml:space="preserve">Is the manuscript scientifically, correct? Please write here. </w:t>
            </w:r>
          </w:p>
        </w:tc>
        <w:tc>
          <w:tcPr>
            <w:tcW w:w="2212" w:type="pct"/>
          </w:tcPr>
          <w:p w14:paraId="5B230F82" w14:textId="1484E301" w:rsidR="000C35B0" w:rsidRPr="00AF3D63" w:rsidRDefault="000C35B0" w:rsidP="000C35B0">
            <w:pPr>
              <w:jc w:val="both"/>
              <w:rPr>
                <w:rFonts w:ascii="Arial" w:hAnsi="Arial" w:cs="Arial"/>
                <w:sz w:val="20"/>
                <w:szCs w:val="20"/>
                <w:lang w:val="en-GB"/>
              </w:rPr>
            </w:pPr>
            <w:r w:rsidRPr="00AF3D63">
              <w:rPr>
                <w:rFonts w:ascii="Arial" w:hAnsi="Arial" w:cs="Arial"/>
                <w:sz w:val="20"/>
                <w:szCs w:val="20"/>
                <w:lang w:val="en-GB"/>
              </w:rPr>
              <w:t>Overall, the manuscript reflects a good level of scientific rigor especially in its correspondence of the research question, theoretical framework and qualitative phenomenological design. The implementation of the Unified Theory of Acceptance and Use of Technology (UTAUT) and Technology Acceptance in the Public Sector (TOE) model is prudent in extracting the perceptions of secretaries regarding AI tools and the associated fear of job loss. In addition, the methodological choices which are purposive sampling, semi structured interviews, inductive thematic analysis, and the inclusion of credibility measures are adequately mentioned in great methodological detail, fitting the pilot study.</w:t>
            </w:r>
          </w:p>
          <w:p w14:paraId="2B5A7721" w14:textId="6B16CC8F" w:rsidR="00F1171E" w:rsidRPr="00AF3D63" w:rsidRDefault="000C35B0" w:rsidP="000C35B0">
            <w:pPr>
              <w:pStyle w:val="ListParagraph"/>
              <w:ind w:left="0"/>
              <w:jc w:val="both"/>
              <w:rPr>
                <w:rFonts w:ascii="Arial" w:hAnsi="Arial" w:cs="Arial"/>
                <w:sz w:val="20"/>
                <w:szCs w:val="20"/>
                <w:lang w:val="en-GB"/>
              </w:rPr>
            </w:pPr>
            <w:r w:rsidRPr="00AF3D63">
              <w:rPr>
                <w:rFonts w:ascii="Arial" w:hAnsi="Arial" w:cs="Arial"/>
                <w:sz w:val="20"/>
                <w:szCs w:val="20"/>
                <w:lang w:val="en-GB"/>
              </w:rPr>
              <w:t xml:space="preserve">However, the sample size, which was limited to only five participants in one ministry is something that </w:t>
            </w:r>
            <w:r w:rsidRPr="00AF3D63">
              <w:rPr>
                <w:rFonts w:ascii="Arial" w:hAnsi="Arial" w:cs="Arial"/>
                <w:sz w:val="20"/>
                <w:szCs w:val="20"/>
                <w:lang w:val="en-GB"/>
              </w:rPr>
              <w:lastRenderedPageBreak/>
              <w:t>forced one to be cautious about the application of the inferences. Claims must be appropriately marked on a macro-label: Do Not generalise, exploratory and strictly limited to the setting of the context, which prohibits any unintentional generalisation of the claims to the larger groups of clandestine cadres of secretaries or the generalised population of the large mass of people in the public. Attaching a stronger connection between discrete thematic results and specific UTAUT/TOE constructs into the manuscript will significantly strengthen the scientific clarity. More concise coverage of overlapping theoretical and contextual backgrounds will also make the coherence streamlined further.</w:t>
            </w:r>
          </w:p>
        </w:tc>
        <w:tc>
          <w:tcPr>
            <w:tcW w:w="1523" w:type="pct"/>
          </w:tcPr>
          <w:p w14:paraId="4898F764" w14:textId="77777777" w:rsidR="00F1171E" w:rsidRPr="00AF3D63" w:rsidRDefault="00F1171E" w:rsidP="007222C8">
            <w:pPr>
              <w:pStyle w:val="Heading2"/>
              <w:jc w:val="left"/>
              <w:rPr>
                <w:rFonts w:ascii="Arial" w:hAnsi="Arial" w:cs="Arial"/>
                <w:b w:val="0"/>
                <w:lang w:val="en-GB"/>
              </w:rPr>
            </w:pPr>
          </w:p>
        </w:tc>
      </w:tr>
      <w:tr w:rsidR="00F1171E" w:rsidRPr="00AF3D63" w14:paraId="73739464" w14:textId="77777777" w:rsidTr="007222C8">
        <w:trPr>
          <w:trHeight w:val="703"/>
        </w:trPr>
        <w:tc>
          <w:tcPr>
            <w:tcW w:w="1265" w:type="pct"/>
            <w:noWrap/>
          </w:tcPr>
          <w:p w14:paraId="7EFC02A2" w14:textId="6B266358" w:rsidR="00F1171E" w:rsidRPr="00AF3D63" w:rsidRDefault="00F1171E" w:rsidP="000C35B0">
            <w:pPr>
              <w:ind w:left="360"/>
              <w:rPr>
                <w:rFonts w:ascii="Arial" w:hAnsi="Arial" w:cs="Arial"/>
                <w:b/>
                <w:bCs/>
                <w:sz w:val="20"/>
                <w:szCs w:val="20"/>
                <w:lang w:val="en-GB"/>
              </w:rPr>
            </w:pPr>
            <w:r w:rsidRPr="00AF3D63">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026D7A7E" w:rsidR="00F1171E" w:rsidRPr="00AF3D63" w:rsidRDefault="000C35B0" w:rsidP="000C35B0">
            <w:pPr>
              <w:pStyle w:val="ListParagraph"/>
              <w:ind w:left="0"/>
              <w:jc w:val="both"/>
              <w:rPr>
                <w:rFonts w:ascii="Arial" w:hAnsi="Arial" w:cs="Arial"/>
                <w:sz w:val="20"/>
                <w:szCs w:val="20"/>
                <w:lang w:val="en-GB"/>
              </w:rPr>
            </w:pPr>
            <w:r w:rsidRPr="00AF3D63">
              <w:rPr>
                <w:rFonts w:ascii="Arial" w:hAnsi="Arial" w:cs="Arial"/>
                <w:sz w:val="20"/>
                <w:szCs w:val="20"/>
                <w:lang w:val="en-GB"/>
              </w:rPr>
              <w:t xml:space="preserve">The list of references is typically sufficient and consists of a good </w:t>
            </w:r>
            <w:proofErr w:type="gramStart"/>
            <w:r w:rsidRPr="00AF3D63">
              <w:rPr>
                <w:rFonts w:ascii="Arial" w:hAnsi="Arial" w:cs="Arial"/>
                <w:sz w:val="20"/>
                <w:szCs w:val="20"/>
                <w:lang w:val="en-GB"/>
              </w:rPr>
              <w:t>amount</w:t>
            </w:r>
            <w:proofErr w:type="gramEnd"/>
            <w:r w:rsidRPr="00AF3D63">
              <w:rPr>
                <w:rFonts w:ascii="Arial" w:hAnsi="Arial" w:cs="Arial"/>
                <w:sz w:val="20"/>
                <w:szCs w:val="20"/>
                <w:lang w:val="en-GB"/>
              </w:rPr>
              <w:t xml:space="preserve"> of sources that are rather recent (2020-2025) concerning artificial intelligence, employment, UTAUT/TOE systems, and secretarial work. This breadth gives a substantial background of the scientific currency of the manuscript. However, the literature is also somewhat repetitive and rather overly dependent on a few African public-sector and technology-acceptance studies. The use of a relatively small number of new modern elements in the areas of public administration and job security based on automation would be helpful in strengthening the contextual framing even further.</w:t>
            </w:r>
          </w:p>
        </w:tc>
        <w:tc>
          <w:tcPr>
            <w:tcW w:w="1523" w:type="pct"/>
          </w:tcPr>
          <w:p w14:paraId="40220055" w14:textId="77777777" w:rsidR="00F1171E" w:rsidRPr="00AF3D63" w:rsidRDefault="00F1171E" w:rsidP="007222C8">
            <w:pPr>
              <w:pStyle w:val="Heading2"/>
              <w:jc w:val="left"/>
              <w:rPr>
                <w:rFonts w:ascii="Arial" w:hAnsi="Arial" w:cs="Arial"/>
                <w:b w:val="0"/>
                <w:lang w:val="en-GB"/>
              </w:rPr>
            </w:pPr>
          </w:p>
        </w:tc>
      </w:tr>
      <w:tr w:rsidR="00F1171E" w:rsidRPr="00AF3D63" w14:paraId="73CC4A50" w14:textId="77777777" w:rsidTr="007222C8">
        <w:trPr>
          <w:trHeight w:val="386"/>
        </w:trPr>
        <w:tc>
          <w:tcPr>
            <w:tcW w:w="1265" w:type="pct"/>
            <w:noWrap/>
          </w:tcPr>
          <w:p w14:paraId="029CE8D0" w14:textId="77777777" w:rsidR="00F1171E" w:rsidRPr="00AF3D63" w:rsidRDefault="00F1171E" w:rsidP="007222C8">
            <w:pPr>
              <w:pStyle w:val="Heading2"/>
              <w:jc w:val="left"/>
              <w:rPr>
                <w:rFonts w:ascii="Arial" w:hAnsi="Arial" w:cs="Arial"/>
                <w:b w:val="0"/>
                <w:lang w:val="en-GB"/>
              </w:rPr>
            </w:pPr>
          </w:p>
          <w:p w14:paraId="589C16C7" w14:textId="77777777" w:rsidR="00F1171E" w:rsidRPr="00AF3D63" w:rsidRDefault="00F1171E" w:rsidP="007222C8">
            <w:pPr>
              <w:pStyle w:val="Heading2"/>
              <w:ind w:left="360"/>
              <w:jc w:val="left"/>
              <w:rPr>
                <w:rFonts w:ascii="Arial" w:hAnsi="Arial" w:cs="Arial"/>
                <w:bCs w:val="0"/>
                <w:lang w:val="en-GB"/>
              </w:rPr>
            </w:pPr>
            <w:r w:rsidRPr="00AF3D63">
              <w:rPr>
                <w:rFonts w:ascii="Arial" w:hAnsi="Arial" w:cs="Arial"/>
                <w:bCs w:val="0"/>
                <w:lang w:val="en-GB"/>
              </w:rPr>
              <w:t>Is the language/English quality of the article suitable for scholarly communications?</w:t>
            </w:r>
          </w:p>
          <w:p w14:paraId="7722B85E" w14:textId="77777777" w:rsidR="00F1171E" w:rsidRPr="00AF3D63" w:rsidRDefault="00F1171E" w:rsidP="007222C8">
            <w:pPr>
              <w:rPr>
                <w:rFonts w:ascii="Arial" w:hAnsi="Arial" w:cs="Arial"/>
                <w:sz w:val="20"/>
                <w:szCs w:val="20"/>
                <w:lang w:val="en-GB"/>
              </w:rPr>
            </w:pPr>
          </w:p>
        </w:tc>
        <w:tc>
          <w:tcPr>
            <w:tcW w:w="2212" w:type="pct"/>
          </w:tcPr>
          <w:p w14:paraId="149A6CEF" w14:textId="32FA1422" w:rsidR="00F1171E" w:rsidRPr="00AF3D63" w:rsidRDefault="000C35B0" w:rsidP="00CE782E">
            <w:pPr>
              <w:jc w:val="both"/>
              <w:rPr>
                <w:rFonts w:ascii="Arial" w:hAnsi="Arial" w:cs="Arial"/>
                <w:sz w:val="20"/>
                <w:szCs w:val="20"/>
                <w:lang w:val="en-GB"/>
              </w:rPr>
            </w:pPr>
            <w:r w:rsidRPr="00AF3D63">
              <w:rPr>
                <w:rFonts w:ascii="Arial" w:hAnsi="Arial" w:cs="Arial"/>
                <w:sz w:val="20"/>
                <w:szCs w:val="20"/>
                <w:lang w:val="en-GB"/>
              </w:rPr>
              <w:t>The language is generally adequate to the academic discussion, and the argument is convincingly brought out. However, the text is overloaded with long sentences, occasional grammatic errors, and word redundancy; a strict language revision procedure to focus on the sentences reduction and grammatical correctness should be offered before the publication.</w:t>
            </w:r>
          </w:p>
        </w:tc>
        <w:tc>
          <w:tcPr>
            <w:tcW w:w="1523" w:type="pct"/>
          </w:tcPr>
          <w:p w14:paraId="0351CA58" w14:textId="77777777" w:rsidR="00F1171E" w:rsidRPr="00AF3D63" w:rsidRDefault="00F1171E" w:rsidP="007222C8">
            <w:pPr>
              <w:rPr>
                <w:rFonts w:ascii="Arial" w:hAnsi="Arial" w:cs="Arial"/>
                <w:sz w:val="20"/>
                <w:szCs w:val="20"/>
                <w:lang w:val="en-GB"/>
              </w:rPr>
            </w:pPr>
          </w:p>
        </w:tc>
      </w:tr>
      <w:tr w:rsidR="00F1171E" w:rsidRPr="00AF3D63" w14:paraId="20A16C0C" w14:textId="77777777" w:rsidTr="007222C8">
        <w:trPr>
          <w:trHeight w:val="1178"/>
        </w:trPr>
        <w:tc>
          <w:tcPr>
            <w:tcW w:w="1265" w:type="pct"/>
            <w:noWrap/>
          </w:tcPr>
          <w:p w14:paraId="7F4BCFAE" w14:textId="77777777" w:rsidR="00F1171E" w:rsidRPr="00AF3D63" w:rsidRDefault="00F1171E" w:rsidP="007222C8">
            <w:pPr>
              <w:pStyle w:val="Heading2"/>
              <w:jc w:val="left"/>
              <w:rPr>
                <w:rFonts w:ascii="Arial" w:hAnsi="Arial" w:cs="Arial"/>
                <w:b w:val="0"/>
                <w:bCs w:val="0"/>
                <w:lang w:val="en-GB"/>
              </w:rPr>
            </w:pPr>
            <w:r w:rsidRPr="00AF3D63">
              <w:rPr>
                <w:rFonts w:ascii="Arial" w:hAnsi="Arial" w:cs="Arial"/>
                <w:bCs w:val="0"/>
                <w:u w:val="single"/>
                <w:lang w:val="en-GB"/>
              </w:rPr>
              <w:t>Optional/General</w:t>
            </w:r>
            <w:r w:rsidRPr="00AF3D63">
              <w:rPr>
                <w:rFonts w:ascii="Arial" w:hAnsi="Arial" w:cs="Arial"/>
                <w:bCs w:val="0"/>
                <w:lang w:val="en-GB"/>
              </w:rPr>
              <w:t xml:space="preserve"> </w:t>
            </w:r>
            <w:r w:rsidRPr="00AF3D63">
              <w:rPr>
                <w:rFonts w:ascii="Arial" w:hAnsi="Arial" w:cs="Arial"/>
                <w:b w:val="0"/>
                <w:bCs w:val="0"/>
                <w:lang w:val="en-GB"/>
              </w:rPr>
              <w:t>comments</w:t>
            </w:r>
          </w:p>
          <w:p w14:paraId="1A6B3748" w14:textId="77777777" w:rsidR="00F1171E" w:rsidRPr="00AF3D63" w:rsidRDefault="00F1171E" w:rsidP="007222C8">
            <w:pPr>
              <w:pStyle w:val="Heading2"/>
              <w:jc w:val="left"/>
              <w:rPr>
                <w:rFonts w:ascii="Arial" w:hAnsi="Arial" w:cs="Arial"/>
                <w:b w:val="0"/>
                <w:lang w:val="en-GB"/>
              </w:rPr>
            </w:pPr>
          </w:p>
        </w:tc>
        <w:tc>
          <w:tcPr>
            <w:tcW w:w="2212" w:type="pct"/>
          </w:tcPr>
          <w:p w14:paraId="429C2FAC" w14:textId="77777777" w:rsidR="00CE782E" w:rsidRPr="00AF3D63" w:rsidRDefault="00CE782E" w:rsidP="00CE782E">
            <w:pPr>
              <w:jc w:val="both"/>
              <w:rPr>
                <w:rFonts w:ascii="Arial" w:hAnsi="Arial" w:cs="Arial"/>
                <w:sz w:val="20"/>
                <w:szCs w:val="20"/>
                <w:lang w:val="en-GB"/>
              </w:rPr>
            </w:pPr>
            <w:r w:rsidRPr="00AF3D63">
              <w:rPr>
                <w:rFonts w:ascii="Arial" w:hAnsi="Arial" w:cs="Arial"/>
                <w:sz w:val="20"/>
                <w:szCs w:val="20"/>
                <w:lang w:val="en-GB"/>
              </w:rPr>
              <w:t xml:space="preserve">The paper covers one of the most topical and relevant problems in dealing with African public governments, providing an exploratory contribution of value by </w:t>
            </w:r>
            <w:proofErr w:type="spellStart"/>
            <w:r w:rsidRPr="00AF3D63">
              <w:rPr>
                <w:rFonts w:ascii="Arial" w:hAnsi="Arial" w:cs="Arial"/>
                <w:sz w:val="20"/>
                <w:szCs w:val="20"/>
                <w:lang w:val="en-GB"/>
              </w:rPr>
              <w:t>preempting</w:t>
            </w:r>
            <w:proofErr w:type="spellEnd"/>
            <w:r w:rsidRPr="00AF3D63">
              <w:rPr>
                <w:rFonts w:ascii="Arial" w:hAnsi="Arial" w:cs="Arial"/>
                <w:sz w:val="20"/>
                <w:szCs w:val="20"/>
                <w:lang w:val="en-GB"/>
              </w:rPr>
              <w:t xml:space="preserve"> the sentiments of civil service secretaries to the ongoing debate that aims at the changing discourse of artificial intelligence. Its theoretical basis is grounded on the Unified Theory of Acceptance and Use of Technology (UTAUT) and the Technology-Organization-Environment (TOE) framework and is quite sensible, whereas the selection of the qualitative phenomenological design is consistent with the aim of one grasping the perceptions of the study participants and their lived experience.  </w:t>
            </w:r>
          </w:p>
          <w:p w14:paraId="1FA655B9" w14:textId="77777777" w:rsidR="00F1171E" w:rsidRPr="00AF3D63" w:rsidRDefault="00CE782E" w:rsidP="00CE782E">
            <w:pPr>
              <w:jc w:val="both"/>
              <w:rPr>
                <w:rFonts w:ascii="Arial" w:hAnsi="Arial" w:cs="Arial"/>
                <w:sz w:val="20"/>
                <w:szCs w:val="20"/>
                <w:lang w:val="en-GB"/>
              </w:rPr>
            </w:pPr>
            <w:r w:rsidRPr="00AF3D63">
              <w:rPr>
                <w:rFonts w:ascii="Arial" w:hAnsi="Arial" w:cs="Arial"/>
                <w:sz w:val="20"/>
                <w:szCs w:val="20"/>
                <w:lang w:val="en-GB"/>
              </w:rPr>
              <w:t>However, the pilot nature of the study and the narrow area of a one-ministry sample should be more consistently pointed out as a limitation; they should be framed in terms of context-specificity and not be applied to any wider context. Besides, the reduction of the theoretical and contextual parts, narrowing the abstract, and clarifying expressions and sentence structure in the English language would make the manuscript shorter, easier to read, and easier to argue about by the scholars of another country.</w:t>
            </w:r>
          </w:p>
          <w:p w14:paraId="4B334BE2" w14:textId="77777777" w:rsidR="007C07A6" w:rsidRPr="00AF3D63" w:rsidRDefault="007C07A6" w:rsidP="007C07A6">
            <w:pPr>
              <w:pStyle w:val="NormalWeb"/>
              <w:spacing w:before="0" w:beforeAutospacing="0" w:after="0" w:afterAutospacing="0"/>
              <w:jc w:val="both"/>
              <w:rPr>
                <w:rFonts w:ascii="Arial" w:hAnsi="Arial" w:cs="Arial"/>
                <w:sz w:val="20"/>
                <w:szCs w:val="20"/>
                <w:lang w:val="en-GB"/>
              </w:rPr>
            </w:pPr>
            <w:r w:rsidRPr="00AF3D63">
              <w:rPr>
                <w:rFonts w:ascii="Arial" w:hAnsi="Arial" w:cs="Arial"/>
                <w:sz w:val="20"/>
                <w:szCs w:val="20"/>
                <w:lang w:val="en-GB"/>
              </w:rPr>
              <w:t xml:space="preserve">I have read through the manuscript, and I can say that there is a sound conceptual framework underlying it, the topic is topical, with the pilot methodology adhering to high standards of methodology and ethical principles. </w:t>
            </w:r>
          </w:p>
          <w:p w14:paraId="15DFD0E8" w14:textId="09F3075A" w:rsidR="007C07A6" w:rsidRPr="00AF3D63" w:rsidRDefault="007C07A6" w:rsidP="007C07A6">
            <w:pPr>
              <w:jc w:val="both"/>
              <w:rPr>
                <w:rFonts w:ascii="Arial" w:hAnsi="Arial" w:cs="Arial"/>
                <w:sz w:val="20"/>
                <w:szCs w:val="20"/>
                <w:lang w:val="en-GB"/>
              </w:rPr>
            </w:pPr>
            <w:r w:rsidRPr="00AF3D63">
              <w:rPr>
                <w:rFonts w:ascii="Arial" w:hAnsi="Arial" w:cs="Arial"/>
                <w:sz w:val="20"/>
                <w:szCs w:val="20"/>
                <w:lang w:val="en-GB"/>
              </w:rPr>
              <w:t>The paper, therefore, does not need a complete overhaul and just a slight revision. Particular focus should be made by increasing linguistic accuracy and succinctness, summarizing the abstract with clear spelling out the scope of the study and saving on unnecessary expositions on the theoretical level.</w:t>
            </w:r>
          </w:p>
        </w:tc>
        <w:tc>
          <w:tcPr>
            <w:tcW w:w="1523" w:type="pct"/>
          </w:tcPr>
          <w:p w14:paraId="465E098E" w14:textId="77777777" w:rsidR="00F1171E" w:rsidRPr="00AF3D63" w:rsidRDefault="00F1171E" w:rsidP="007222C8">
            <w:pPr>
              <w:rPr>
                <w:rFonts w:ascii="Arial" w:hAnsi="Arial" w:cs="Arial"/>
                <w:sz w:val="20"/>
                <w:szCs w:val="20"/>
                <w:lang w:val="en-GB"/>
              </w:rPr>
            </w:pPr>
          </w:p>
        </w:tc>
      </w:tr>
    </w:tbl>
    <w:p w14:paraId="6BBACB91" w14:textId="77777777" w:rsidR="00F1171E" w:rsidRPr="00AF3D63" w:rsidRDefault="00F1171E" w:rsidP="00F1171E">
      <w:pPr>
        <w:pStyle w:val="BodyText"/>
        <w:rPr>
          <w:rFonts w:ascii="Arial" w:hAnsi="Arial" w:cs="Arial"/>
          <w:b/>
          <w:bCs/>
          <w:sz w:val="20"/>
          <w:szCs w:val="20"/>
          <w:u w:val="single"/>
          <w:lang w:val="en-GB"/>
        </w:rPr>
      </w:pPr>
    </w:p>
    <w:p w14:paraId="78207741" w14:textId="77777777" w:rsidR="00F1171E" w:rsidRPr="00AF3D63"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B3660" w:rsidRPr="00AF3D63" w14:paraId="1BE843F4" w14:textId="77777777" w:rsidTr="001B366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B3E774A" w14:textId="77777777" w:rsidR="001B3660" w:rsidRPr="00AF3D63" w:rsidRDefault="001B3660">
            <w:pPr>
              <w:spacing w:line="276" w:lineRule="auto"/>
              <w:rPr>
                <w:rFonts w:ascii="Arial" w:eastAsia="Arial Unicode MS" w:hAnsi="Arial" w:cs="Arial"/>
                <w:b/>
                <w:sz w:val="20"/>
                <w:szCs w:val="20"/>
                <w:u w:val="single"/>
                <w:lang w:val="en-GB"/>
              </w:rPr>
            </w:pPr>
            <w:bookmarkStart w:id="0" w:name="_Hlk156057883"/>
            <w:r w:rsidRPr="00AF3D63">
              <w:rPr>
                <w:rFonts w:ascii="Arial" w:eastAsia="Arial Unicode MS" w:hAnsi="Arial" w:cs="Arial"/>
                <w:b/>
                <w:sz w:val="20"/>
                <w:szCs w:val="20"/>
                <w:highlight w:val="yellow"/>
                <w:u w:val="single"/>
                <w:lang w:val="en-GB"/>
              </w:rPr>
              <w:t>PART  2:</w:t>
            </w:r>
            <w:r w:rsidRPr="00AF3D63">
              <w:rPr>
                <w:rFonts w:ascii="Arial" w:eastAsia="Arial Unicode MS" w:hAnsi="Arial" w:cs="Arial"/>
                <w:b/>
                <w:sz w:val="20"/>
                <w:szCs w:val="20"/>
                <w:u w:val="single"/>
                <w:lang w:val="en-GB"/>
              </w:rPr>
              <w:t xml:space="preserve"> </w:t>
            </w:r>
          </w:p>
          <w:p w14:paraId="56732F3E" w14:textId="77777777" w:rsidR="001B3660" w:rsidRPr="00AF3D63" w:rsidRDefault="001B3660">
            <w:pPr>
              <w:spacing w:line="276" w:lineRule="auto"/>
              <w:rPr>
                <w:rFonts w:ascii="Arial" w:eastAsia="Arial Unicode MS" w:hAnsi="Arial" w:cs="Arial"/>
                <w:b/>
                <w:sz w:val="20"/>
                <w:szCs w:val="20"/>
                <w:u w:val="single"/>
                <w:lang w:val="en-GB"/>
              </w:rPr>
            </w:pPr>
          </w:p>
        </w:tc>
      </w:tr>
      <w:tr w:rsidR="001B3660" w:rsidRPr="00AF3D63" w14:paraId="02DD429E" w14:textId="77777777" w:rsidTr="001B366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883A6BB" w14:textId="77777777" w:rsidR="001B3660" w:rsidRPr="00AF3D63" w:rsidRDefault="001B366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A02B87" w14:textId="77777777" w:rsidR="001B3660" w:rsidRPr="00AF3D63" w:rsidRDefault="001B3660">
            <w:pPr>
              <w:keepNext/>
              <w:spacing w:line="276" w:lineRule="auto"/>
              <w:outlineLvl w:val="1"/>
              <w:rPr>
                <w:rFonts w:ascii="Arial" w:eastAsia="MS Mincho" w:hAnsi="Arial" w:cs="Arial"/>
                <w:b/>
                <w:bCs/>
                <w:sz w:val="20"/>
                <w:szCs w:val="20"/>
                <w:lang w:val="en-GB"/>
              </w:rPr>
            </w:pPr>
            <w:r w:rsidRPr="00AF3D6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74B29A7A" w14:textId="77777777" w:rsidR="001B3660" w:rsidRPr="00AF3D63" w:rsidRDefault="001B3660">
            <w:pPr>
              <w:keepNext/>
              <w:spacing w:line="276" w:lineRule="auto"/>
              <w:outlineLvl w:val="1"/>
              <w:rPr>
                <w:rFonts w:ascii="Arial" w:eastAsia="MS Mincho" w:hAnsi="Arial" w:cs="Arial"/>
                <w:bCs/>
                <w:sz w:val="20"/>
                <w:szCs w:val="20"/>
                <w:lang w:val="en-GB"/>
              </w:rPr>
            </w:pPr>
            <w:r w:rsidRPr="00AF3D63">
              <w:rPr>
                <w:rFonts w:ascii="Arial" w:eastAsia="MS Mincho" w:hAnsi="Arial" w:cs="Arial"/>
                <w:b/>
                <w:bCs/>
                <w:sz w:val="20"/>
                <w:szCs w:val="20"/>
                <w:lang w:val="en-GB"/>
              </w:rPr>
              <w:t>Author’s comment</w:t>
            </w:r>
            <w:r w:rsidRPr="00AF3D63">
              <w:rPr>
                <w:rFonts w:ascii="Arial" w:eastAsia="MS Mincho" w:hAnsi="Arial" w:cs="Arial"/>
                <w:bCs/>
                <w:sz w:val="20"/>
                <w:szCs w:val="20"/>
                <w:lang w:val="en-GB"/>
              </w:rPr>
              <w:t xml:space="preserve"> </w:t>
            </w:r>
            <w:r w:rsidRPr="00AF3D63">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B3660" w:rsidRPr="00AF3D63" w14:paraId="7E802105" w14:textId="77777777" w:rsidTr="001B366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516A75" w14:textId="77777777" w:rsidR="001B3660" w:rsidRPr="00AF3D63" w:rsidRDefault="001B3660">
            <w:pPr>
              <w:spacing w:line="276" w:lineRule="auto"/>
              <w:rPr>
                <w:rFonts w:ascii="Arial" w:eastAsia="Arial Unicode MS" w:hAnsi="Arial" w:cs="Arial"/>
                <w:b/>
                <w:sz w:val="20"/>
                <w:szCs w:val="20"/>
                <w:lang w:val="en-GB"/>
              </w:rPr>
            </w:pPr>
            <w:r w:rsidRPr="00AF3D63">
              <w:rPr>
                <w:rFonts w:ascii="Arial" w:eastAsia="Arial Unicode MS" w:hAnsi="Arial" w:cs="Arial"/>
                <w:b/>
                <w:sz w:val="20"/>
                <w:szCs w:val="20"/>
                <w:lang w:val="en-GB"/>
              </w:rPr>
              <w:t xml:space="preserve">Are there ethical issues in this manuscript? </w:t>
            </w:r>
          </w:p>
          <w:p w14:paraId="376DFA26" w14:textId="77777777" w:rsidR="001B3660" w:rsidRPr="00AF3D63" w:rsidRDefault="001B366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26716" w14:textId="77777777" w:rsidR="001B3660" w:rsidRPr="00AF3D63" w:rsidRDefault="001B3660">
            <w:pPr>
              <w:spacing w:line="276" w:lineRule="auto"/>
              <w:rPr>
                <w:rFonts w:ascii="Arial" w:eastAsia="Arial Unicode MS" w:hAnsi="Arial" w:cs="Arial"/>
                <w:i/>
                <w:iCs/>
                <w:sz w:val="20"/>
                <w:szCs w:val="20"/>
                <w:u w:val="single"/>
                <w:lang w:val="en-GB"/>
              </w:rPr>
            </w:pPr>
            <w:r w:rsidRPr="00AF3D63">
              <w:rPr>
                <w:rFonts w:ascii="Arial" w:eastAsia="Arial Unicode MS" w:hAnsi="Arial" w:cs="Arial"/>
                <w:i/>
                <w:iCs/>
                <w:sz w:val="20"/>
                <w:szCs w:val="20"/>
                <w:u w:val="single"/>
                <w:lang w:val="en-GB"/>
              </w:rPr>
              <w:t xml:space="preserve">(If yes, </w:t>
            </w:r>
            <w:proofErr w:type="gramStart"/>
            <w:r w:rsidRPr="00AF3D63">
              <w:rPr>
                <w:rFonts w:ascii="Arial" w:eastAsia="Arial Unicode MS" w:hAnsi="Arial" w:cs="Arial"/>
                <w:i/>
                <w:iCs/>
                <w:sz w:val="20"/>
                <w:szCs w:val="20"/>
                <w:u w:val="single"/>
                <w:lang w:val="en-GB"/>
              </w:rPr>
              <w:t>Kindly</w:t>
            </w:r>
            <w:proofErr w:type="gramEnd"/>
            <w:r w:rsidRPr="00AF3D63">
              <w:rPr>
                <w:rFonts w:ascii="Arial" w:eastAsia="Arial Unicode MS" w:hAnsi="Arial" w:cs="Arial"/>
                <w:i/>
                <w:iCs/>
                <w:sz w:val="20"/>
                <w:szCs w:val="20"/>
                <w:u w:val="single"/>
                <w:lang w:val="en-GB"/>
              </w:rPr>
              <w:t xml:space="preserve"> please write down the ethical issues here in details)</w:t>
            </w:r>
          </w:p>
          <w:p w14:paraId="6FD98451" w14:textId="77777777" w:rsidR="001B3660" w:rsidRPr="00AF3D63" w:rsidRDefault="001B3660">
            <w:pPr>
              <w:spacing w:line="276" w:lineRule="auto"/>
              <w:rPr>
                <w:rFonts w:ascii="Arial" w:eastAsia="Arial Unicode MS" w:hAnsi="Arial" w:cs="Arial"/>
                <w:sz w:val="20"/>
                <w:szCs w:val="20"/>
                <w:lang w:val="en-GB"/>
              </w:rPr>
            </w:pPr>
          </w:p>
          <w:p w14:paraId="06B602A7" w14:textId="77777777" w:rsidR="001B3660" w:rsidRPr="00AF3D63" w:rsidRDefault="001B366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F907173" w14:textId="77777777" w:rsidR="001B3660" w:rsidRPr="00AF3D63" w:rsidRDefault="001B3660">
            <w:pPr>
              <w:spacing w:line="276" w:lineRule="auto"/>
              <w:rPr>
                <w:rFonts w:ascii="Arial" w:eastAsia="Arial Unicode MS" w:hAnsi="Arial" w:cs="Arial"/>
                <w:sz w:val="20"/>
                <w:szCs w:val="20"/>
                <w:lang w:val="en-GB"/>
              </w:rPr>
            </w:pPr>
          </w:p>
          <w:p w14:paraId="335D05C5" w14:textId="77777777" w:rsidR="001B3660" w:rsidRPr="00AF3D63" w:rsidRDefault="001B3660">
            <w:pPr>
              <w:spacing w:line="276" w:lineRule="auto"/>
              <w:rPr>
                <w:rFonts w:ascii="Arial" w:eastAsia="Arial Unicode MS" w:hAnsi="Arial" w:cs="Arial"/>
                <w:sz w:val="20"/>
                <w:szCs w:val="20"/>
                <w:lang w:val="en-GB"/>
              </w:rPr>
            </w:pPr>
          </w:p>
          <w:p w14:paraId="12B32ADD" w14:textId="77777777" w:rsidR="001B3660" w:rsidRPr="00AF3D63" w:rsidRDefault="001B3660">
            <w:pPr>
              <w:spacing w:line="276" w:lineRule="auto"/>
              <w:rPr>
                <w:rFonts w:ascii="Arial" w:eastAsia="Arial Unicode MS" w:hAnsi="Arial" w:cs="Arial"/>
                <w:sz w:val="20"/>
                <w:szCs w:val="20"/>
                <w:lang w:val="en-GB"/>
              </w:rPr>
            </w:pPr>
          </w:p>
        </w:tc>
        <w:bookmarkEnd w:id="0"/>
      </w:tr>
    </w:tbl>
    <w:p w14:paraId="4BF40723" w14:textId="77777777" w:rsidR="00AF3D63" w:rsidRPr="001A3B6E" w:rsidRDefault="00AF3D63" w:rsidP="00AF3D63">
      <w:pPr>
        <w:pStyle w:val="Affiliation"/>
        <w:spacing w:after="0" w:line="240" w:lineRule="auto"/>
        <w:jc w:val="left"/>
        <w:rPr>
          <w:rFonts w:ascii="Arial" w:hAnsi="Arial" w:cs="Arial"/>
          <w:b/>
          <w:u w:val="single"/>
        </w:rPr>
      </w:pPr>
      <w:r w:rsidRPr="001A3B6E">
        <w:rPr>
          <w:rFonts w:ascii="Arial" w:hAnsi="Arial" w:cs="Arial"/>
          <w:b/>
          <w:u w:val="single"/>
        </w:rPr>
        <w:t>Reviewer details:</w:t>
      </w:r>
    </w:p>
    <w:p w14:paraId="6BC2A8B9" w14:textId="77777777" w:rsidR="00AF3D63" w:rsidRPr="001A3B6E" w:rsidRDefault="00AF3D63" w:rsidP="00AF3D63">
      <w:pPr>
        <w:pStyle w:val="Affiliation"/>
        <w:spacing w:after="0" w:line="240" w:lineRule="auto"/>
        <w:jc w:val="left"/>
        <w:rPr>
          <w:rFonts w:ascii="Arial" w:hAnsi="Arial" w:cs="Arial"/>
          <w:b/>
        </w:rPr>
      </w:pPr>
      <w:r w:rsidRPr="001A3B6E">
        <w:rPr>
          <w:rFonts w:ascii="Arial" w:hAnsi="Arial" w:cs="Arial"/>
          <w:b/>
          <w:color w:val="000000"/>
        </w:rPr>
        <w:t>Vinoth Kumar J, St. Joseph’s College (Autonomous), India</w:t>
      </w:r>
    </w:p>
    <w:p w14:paraId="25069224" w14:textId="77777777" w:rsidR="00F1171E" w:rsidRPr="00AF3D63" w:rsidRDefault="00F1171E" w:rsidP="00F1171E">
      <w:pPr>
        <w:pStyle w:val="BodyText"/>
        <w:rPr>
          <w:rFonts w:ascii="Arial" w:hAnsi="Arial" w:cs="Arial"/>
          <w:b/>
          <w:bCs/>
          <w:sz w:val="20"/>
          <w:szCs w:val="20"/>
          <w:u w:val="single"/>
          <w:lang w:val="en-US"/>
        </w:rPr>
      </w:pPr>
    </w:p>
    <w:sectPr w:rsidR="00F1171E" w:rsidRPr="00AF3D63" w:rsidSect="0056662B">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0B958" w14:textId="77777777" w:rsidR="0029765B" w:rsidRPr="0000007A" w:rsidRDefault="0029765B" w:rsidP="0099583E">
      <w:r>
        <w:separator/>
      </w:r>
    </w:p>
  </w:endnote>
  <w:endnote w:type="continuationSeparator" w:id="0">
    <w:p w14:paraId="743B0E2E" w14:textId="77777777" w:rsidR="0029765B" w:rsidRPr="0000007A" w:rsidRDefault="002976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0747" w14:textId="77777777" w:rsidR="0029765B" w:rsidRPr="0000007A" w:rsidRDefault="0029765B" w:rsidP="0099583E">
      <w:r>
        <w:separator/>
      </w:r>
    </w:p>
  </w:footnote>
  <w:footnote w:type="continuationSeparator" w:id="0">
    <w:p w14:paraId="6B9ED61A" w14:textId="77777777" w:rsidR="0029765B" w:rsidRPr="0000007A" w:rsidRDefault="002976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6091E"/>
    <w:multiLevelType w:val="hybridMultilevel"/>
    <w:tmpl w:val="1994AA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6124223">
    <w:abstractNumId w:val="3"/>
  </w:num>
  <w:num w:numId="2" w16cid:durableId="588395368">
    <w:abstractNumId w:val="7"/>
  </w:num>
  <w:num w:numId="3" w16cid:durableId="5183255">
    <w:abstractNumId w:val="6"/>
  </w:num>
  <w:num w:numId="4" w16cid:durableId="1411854963">
    <w:abstractNumId w:val="8"/>
  </w:num>
  <w:num w:numId="5" w16cid:durableId="936597299">
    <w:abstractNumId w:val="5"/>
  </w:num>
  <w:num w:numId="6" w16cid:durableId="1871721172">
    <w:abstractNumId w:val="0"/>
  </w:num>
  <w:num w:numId="7" w16cid:durableId="1297296708">
    <w:abstractNumId w:val="1"/>
  </w:num>
  <w:num w:numId="8" w16cid:durableId="2012951444">
    <w:abstractNumId w:val="10"/>
  </w:num>
  <w:num w:numId="9" w16cid:durableId="1259410913">
    <w:abstractNumId w:val="9"/>
  </w:num>
  <w:num w:numId="10" w16cid:durableId="1117748480">
    <w:abstractNumId w:val="2"/>
  </w:num>
  <w:num w:numId="11" w16cid:durableId="486286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F06"/>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5B0"/>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3660"/>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65B"/>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1A9D"/>
    <w:rsid w:val="00394901"/>
    <w:rsid w:val="003A04E7"/>
    <w:rsid w:val="003A1C45"/>
    <w:rsid w:val="003A4991"/>
    <w:rsid w:val="003A6E1A"/>
    <w:rsid w:val="003B1D0B"/>
    <w:rsid w:val="003B2172"/>
    <w:rsid w:val="003D1BDE"/>
    <w:rsid w:val="003D4B86"/>
    <w:rsid w:val="003E746A"/>
    <w:rsid w:val="00401C12"/>
    <w:rsid w:val="00401F35"/>
    <w:rsid w:val="00421DBF"/>
    <w:rsid w:val="0042465A"/>
    <w:rsid w:val="00435B36"/>
    <w:rsid w:val="00442B24"/>
    <w:rsid w:val="004430CD"/>
    <w:rsid w:val="0044519B"/>
    <w:rsid w:val="00452F40"/>
    <w:rsid w:val="00456DDC"/>
    <w:rsid w:val="00457AB1"/>
    <w:rsid w:val="00457BC0"/>
    <w:rsid w:val="00461309"/>
    <w:rsid w:val="00462996"/>
    <w:rsid w:val="00474129"/>
    <w:rsid w:val="00477844"/>
    <w:rsid w:val="00482317"/>
    <w:rsid w:val="004847FF"/>
    <w:rsid w:val="00495DBB"/>
    <w:rsid w:val="004A2EC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B0B"/>
    <w:rsid w:val="00555430"/>
    <w:rsid w:val="00557CD3"/>
    <w:rsid w:val="00560D3C"/>
    <w:rsid w:val="00565D90"/>
    <w:rsid w:val="0056662B"/>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752"/>
    <w:rsid w:val="00751520"/>
    <w:rsid w:val="00766889"/>
    <w:rsid w:val="00766A0D"/>
    <w:rsid w:val="00767F8C"/>
    <w:rsid w:val="00780B67"/>
    <w:rsid w:val="00781D07"/>
    <w:rsid w:val="007A62F8"/>
    <w:rsid w:val="007B1099"/>
    <w:rsid w:val="007B31EE"/>
    <w:rsid w:val="007B54A4"/>
    <w:rsid w:val="007C07A6"/>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3CA2"/>
    <w:rsid w:val="00AF3D63"/>
    <w:rsid w:val="00B03A45"/>
    <w:rsid w:val="00B2236C"/>
    <w:rsid w:val="00B22FE6"/>
    <w:rsid w:val="00B3033D"/>
    <w:rsid w:val="00B334D9"/>
    <w:rsid w:val="00B37B6C"/>
    <w:rsid w:val="00B53059"/>
    <w:rsid w:val="00B55BCD"/>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19C0"/>
    <w:rsid w:val="00CA4B20"/>
    <w:rsid w:val="00CA7853"/>
    <w:rsid w:val="00CB429B"/>
    <w:rsid w:val="00CC2753"/>
    <w:rsid w:val="00CD093E"/>
    <w:rsid w:val="00CD1556"/>
    <w:rsid w:val="00CD1FD7"/>
    <w:rsid w:val="00CD5091"/>
    <w:rsid w:val="00CD5DFD"/>
    <w:rsid w:val="00CD7C84"/>
    <w:rsid w:val="00CE199A"/>
    <w:rsid w:val="00CE5AC7"/>
    <w:rsid w:val="00CE782E"/>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1DE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F3D6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4717307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