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76735" w14:paraId="396EF5DC" w14:textId="77777777" w:rsidTr="004847FF">
        <w:trPr>
          <w:trHeight w:val="450"/>
        </w:trPr>
        <w:tc>
          <w:tcPr>
            <w:tcW w:w="5000" w:type="pct"/>
            <w:gridSpan w:val="2"/>
            <w:tcBorders>
              <w:top w:val="nil"/>
              <w:left w:val="nil"/>
              <w:right w:val="nil"/>
            </w:tcBorders>
          </w:tcPr>
          <w:p w14:paraId="315232AD" w14:textId="77777777" w:rsidR="00602F7D" w:rsidRPr="00376735" w:rsidRDefault="00602F7D" w:rsidP="00F2643C">
            <w:pPr>
              <w:pStyle w:val="Heading2"/>
              <w:jc w:val="left"/>
              <w:rPr>
                <w:rFonts w:ascii="Arial" w:hAnsi="Arial" w:cs="Arial"/>
                <w:b w:val="0"/>
                <w:bCs w:val="0"/>
                <w:lang w:val="en-US"/>
              </w:rPr>
            </w:pPr>
          </w:p>
        </w:tc>
      </w:tr>
      <w:tr w:rsidR="0000007A" w:rsidRPr="00376735" w14:paraId="26030D2E" w14:textId="77777777" w:rsidTr="00F33C84">
        <w:trPr>
          <w:trHeight w:val="413"/>
        </w:trPr>
        <w:tc>
          <w:tcPr>
            <w:tcW w:w="1234" w:type="pct"/>
          </w:tcPr>
          <w:p w14:paraId="70DAB8AF" w14:textId="77777777" w:rsidR="0000007A" w:rsidRPr="00376735" w:rsidRDefault="00D27A79" w:rsidP="00696CAD">
            <w:pPr>
              <w:pStyle w:val="BodyText"/>
              <w:ind w:left="90"/>
              <w:jc w:val="left"/>
              <w:rPr>
                <w:rFonts w:ascii="Arial" w:hAnsi="Arial" w:cs="Arial"/>
                <w:bCs/>
                <w:sz w:val="20"/>
                <w:szCs w:val="20"/>
                <w:lang w:val="en-GB"/>
              </w:rPr>
            </w:pPr>
            <w:r w:rsidRPr="00376735">
              <w:rPr>
                <w:rFonts w:ascii="Arial" w:hAnsi="Arial" w:cs="Arial"/>
                <w:bCs/>
                <w:sz w:val="20"/>
                <w:szCs w:val="20"/>
                <w:lang w:val="en-GB"/>
              </w:rPr>
              <w:t xml:space="preserve">Book </w:t>
            </w:r>
            <w:r w:rsidR="0000007A" w:rsidRPr="0037673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11EC0185" w14:textId="77777777" w:rsidR="0000007A" w:rsidRPr="00376735" w:rsidRDefault="00D62A33" w:rsidP="00054BC4">
            <w:pPr>
              <w:pStyle w:val="NormalWeb"/>
              <w:rPr>
                <w:rFonts w:ascii="Arial" w:hAnsi="Arial" w:cs="Arial"/>
                <w:b/>
                <w:bCs/>
                <w:sz w:val="20"/>
                <w:szCs w:val="20"/>
                <w:u w:val="single"/>
              </w:rPr>
            </w:pPr>
            <w:r w:rsidRPr="00376735">
              <w:rPr>
                <w:rFonts w:ascii="Arial" w:hAnsi="Arial" w:cs="Arial"/>
                <w:b/>
                <w:bCs/>
                <w:sz w:val="20"/>
                <w:szCs w:val="20"/>
                <w:u w:val="single"/>
              </w:rPr>
              <w:t>A Concise Textbook of Pharmacotherapeutics II</w:t>
            </w:r>
          </w:p>
        </w:tc>
      </w:tr>
      <w:tr w:rsidR="0000007A" w:rsidRPr="00376735" w14:paraId="69D7F47E" w14:textId="77777777" w:rsidTr="002E7787">
        <w:trPr>
          <w:trHeight w:val="290"/>
        </w:trPr>
        <w:tc>
          <w:tcPr>
            <w:tcW w:w="1234" w:type="pct"/>
          </w:tcPr>
          <w:p w14:paraId="5E1D6A96" w14:textId="77777777" w:rsidR="0000007A" w:rsidRPr="00376735" w:rsidRDefault="0000007A" w:rsidP="00696CAD">
            <w:pPr>
              <w:pStyle w:val="BodyText"/>
              <w:ind w:left="90"/>
              <w:jc w:val="left"/>
              <w:rPr>
                <w:rFonts w:ascii="Arial" w:hAnsi="Arial" w:cs="Arial"/>
                <w:bCs/>
                <w:sz w:val="20"/>
                <w:szCs w:val="20"/>
                <w:lang w:val="en-GB"/>
              </w:rPr>
            </w:pPr>
            <w:r w:rsidRPr="0037673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298EE445" w14:textId="77777777" w:rsidR="0000007A" w:rsidRPr="00376735" w:rsidRDefault="00E72A8E" w:rsidP="00F3669D">
            <w:pPr>
              <w:pStyle w:val="NormalWeb"/>
              <w:spacing w:before="0" w:beforeAutospacing="0" w:after="0" w:afterAutospacing="0"/>
              <w:rPr>
                <w:rFonts w:ascii="Arial" w:hAnsi="Arial" w:cs="Arial"/>
                <w:b/>
                <w:bCs/>
                <w:sz w:val="20"/>
                <w:szCs w:val="20"/>
                <w:highlight w:val="yellow"/>
                <w:lang w:val="en-GB"/>
              </w:rPr>
            </w:pPr>
            <w:r w:rsidRPr="00376735">
              <w:rPr>
                <w:rFonts w:ascii="Arial" w:hAnsi="Arial" w:cs="Arial"/>
                <w:b/>
                <w:bCs/>
                <w:sz w:val="20"/>
                <w:szCs w:val="20"/>
                <w:lang w:val="en-GB"/>
              </w:rPr>
              <w:t>Ms_BP</w:t>
            </w:r>
            <w:r w:rsidR="00FC432A" w:rsidRPr="00376735">
              <w:rPr>
                <w:rFonts w:ascii="Arial" w:hAnsi="Arial" w:cs="Arial"/>
                <w:b/>
                <w:bCs/>
                <w:sz w:val="20"/>
                <w:szCs w:val="20"/>
                <w:lang w:val="en-GB"/>
              </w:rPr>
              <w:t>R</w:t>
            </w:r>
            <w:r w:rsidRPr="00376735">
              <w:rPr>
                <w:rFonts w:ascii="Arial" w:hAnsi="Arial" w:cs="Arial"/>
                <w:b/>
                <w:bCs/>
                <w:sz w:val="20"/>
                <w:szCs w:val="20"/>
                <w:lang w:val="en-GB"/>
              </w:rPr>
              <w:t>_</w:t>
            </w:r>
            <w:r w:rsidR="00C24AEA" w:rsidRPr="00376735">
              <w:rPr>
                <w:rFonts w:ascii="Arial" w:hAnsi="Arial" w:cs="Arial"/>
                <w:b/>
                <w:bCs/>
                <w:sz w:val="20"/>
                <w:szCs w:val="20"/>
                <w:lang w:val="en-GB"/>
              </w:rPr>
              <w:t>6923</w:t>
            </w:r>
          </w:p>
        </w:tc>
      </w:tr>
      <w:tr w:rsidR="0000007A" w:rsidRPr="00376735" w14:paraId="4429F7BA" w14:textId="77777777" w:rsidTr="002109D6">
        <w:trPr>
          <w:trHeight w:val="331"/>
        </w:trPr>
        <w:tc>
          <w:tcPr>
            <w:tcW w:w="1234" w:type="pct"/>
          </w:tcPr>
          <w:p w14:paraId="1CCB8647" w14:textId="77777777" w:rsidR="0000007A" w:rsidRPr="00376735" w:rsidRDefault="0000007A" w:rsidP="00696CAD">
            <w:pPr>
              <w:pStyle w:val="BodyText"/>
              <w:ind w:left="90"/>
              <w:jc w:val="left"/>
              <w:rPr>
                <w:rFonts w:ascii="Arial" w:hAnsi="Arial" w:cs="Arial"/>
                <w:bCs/>
                <w:sz w:val="20"/>
                <w:szCs w:val="20"/>
                <w:lang w:val="en-GB"/>
              </w:rPr>
            </w:pPr>
            <w:r w:rsidRPr="0037673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46EB18FA" w14:textId="77777777" w:rsidR="0000007A" w:rsidRPr="00376735" w:rsidRDefault="00D62A33" w:rsidP="000450FC">
            <w:pPr>
              <w:pStyle w:val="NormalWeb"/>
              <w:spacing w:before="0" w:beforeAutospacing="0" w:after="0" w:afterAutospacing="0"/>
              <w:rPr>
                <w:rFonts w:ascii="Arial" w:hAnsi="Arial" w:cs="Arial"/>
                <w:b/>
                <w:sz w:val="20"/>
                <w:szCs w:val="20"/>
                <w:highlight w:val="yellow"/>
                <w:lang w:val="en-GB"/>
              </w:rPr>
            </w:pPr>
            <w:r w:rsidRPr="00376735">
              <w:rPr>
                <w:rFonts w:ascii="Arial" w:hAnsi="Arial" w:cs="Arial"/>
                <w:b/>
                <w:sz w:val="20"/>
                <w:szCs w:val="20"/>
                <w:lang w:val="en-GB"/>
              </w:rPr>
              <w:t>A Concise Textbook of Pharmacotherapeutics II</w:t>
            </w:r>
          </w:p>
        </w:tc>
      </w:tr>
      <w:tr w:rsidR="00CF0BBB" w:rsidRPr="00376735" w14:paraId="27AFA114" w14:textId="77777777" w:rsidTr="002E7787">
        <w:trPr>
          <w:trHeight w:val="332"/>
        </w:trPr>
        <w:tc>
          <w:tcPr>
            <w:tcW w:w="1234" w:type="pct"/>
          </w:tcPr>
          <w:p w14:paraId="19116A4C" w14:textId="77777777" w:rsidR="00CF0BBB" w:rsidRPr="00376735" w:rsidRDefault="00CF0BBB" w:rsidP="00696CAD">
            <w:pPr>
              <w:pStyle w:val="BodyText"/>
              <w:ind w:left="90"/>
              <w:jc w:val="left"/>
              <w:rPr>
                <w:rFonts w:ascii="Arial" w:hAnsi="Arial" w:cs="Arial"/>
                <w:bCs/>
                <w:sz w:val="20"/>
                <w:szCs w:val="20"/>
                <w:lang w:val="en-GB"/>
              </w:rPr>
            </w:pPr>
            <w:r w:rsidRPr="0037673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4C27A346" w14:textId="77777777" w:rsidR="00CF0BBB" w:rsidRPr="00376735" w:rsidRDefault="00C24AEA" w:rsidP="000450FC">
            <w:pPr>
              <w:pStyle w:val="NormalWeb"/>
              <w:spacing w:before="0" w:beforeAutospacing="0" w:after="0" w:afterAutospacing="0"/>
              <w:rPr>
                <w:rFonts w:ascii="Arial" w:hAnsi="Arial" w:cs="Arial"/>
                <w:b/>
                <w:sz w:val="20"/>
                <w:szCs w:val="20"/>
                <w:lang w:val="en-GB"/>
              </w:rPr>
            </w:pPr>
            <w:r w:rsidRPr="00376735">
              <w:rPr>
                <w:rFonts w:ascii="Arial" w:hAnsi="Arial" w:cs="Arial"/>
                <w:b/>
                <w:sz w:val="20"/>
                <w:szCs w:val="20"/>
                <w:lang w:val="en-GB"/>
              </w:rPr>
              <w:t>Complete Book</w:t>
            </w:r>
          </w:p>
        </w:tc>
      </w:tr>
    </w:tbl>
    <w:p w14:paraId="17C33E48" w14:textId="77777777" w:rsidR="00037D52" w:rsidRPr="00376735" w:rsidRDefault="00037D52" w:rsidP="0000007A">
      <w:pPr>
        <w:pStyle w:val="BodyText"/>
        <w:rPr>
          <w:rFonts w:ascii="Arial" w:hAnsi="Arial" w:cs="Arial"/>
          <w:b/>
          <w:bCs/>
          <w:sz w:val="20"/>
          <w:szCs w:val="20"/>
          <w:u w:val="single"/>
          <w:lang w:val="en-GB"/>
        </w:rPr>
      </w:pPr>
    </w:p>
    <w:p w14:paraId="37925388" w14:textId="77777777" w:rsidR="00D27A79" w:rsidRPr="0037673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76735" w14:paraId="09E47A54" w14:textId="77777777" w:rsidTr="007222C8">
        <w:tc>
          <w:tcPr>
            <w:tcW w:w="5000" w:type="pct"/>
            <w:gridSpan w:val="3"/>
            <w:tcBorders>
              <w:top w:val="nil"/>
              <w:left w:val="nil"/>
              <w:right w:val="nil"/>
            </w:tcBorders>
            <w:noWrap/>
          </w:tcPr>
          <w:p w14:paraId="039B6193" w14:textId="77777777" w:rsidR="00F1171E" w:rsidRPr="00376735" w:rsidRDefault="00F1171E" w:rsidP="007222C8">
            <w:pPr>
              <w:pStyle w:val="Heading2"/>
              <w:jc w:val="left"/>
              <w:rPr>
                <w:rFonts w:ascii="Times New Roman" w:hAnsi="Times New Roman"/>
                <w:lang w:val="en-GB"/>
              </w:rPr>
            </w:pPr>
            <w:r w:rsidRPr="00376735">
              <w:rPr>
                <w:rFonts w:ascii="Times New Roman" w:hAnsi="Times New Roman"/>
                <w:highlight w:val="yellow"/>
                <w:lang w:val="en-GB"/>
              </w:rPr>
              <w:t>PART  1:</w:t>
            </w:r>
            <w:r w:rsidRPr="00376735">
              <w:rPr>
                <w:rFonts w:ascii="Times New Roman" w:hAnsi="Times New Roman"/>
                <w:lang w:val="en-GB"/>
              </w:rPr>
              <w:t xml:space="preserve"> Comments</w:t>
            </w:r>
          </w:p>
          <w:p w14:paraId="7AFAFDB8" w14:textId="77777777" w:rsidR="00F1171E" w:rsidRPr="00376735" w:rsidRDefault="00F1171E" w:rsidP="007222C8">
            <w:pPr>
              <w:rPr>
                <w:sz w:val="20"/>
                <w:szCs w:val="20"/>
                <w:lang w:val="en-GB"/>
              </w:rPr>
            </w:pPr>
          </w:p>
        </w:tc>
      </w:tr>
      <w:tr w:rsidR="00F1171E" w:rsidRPr="00376735" w14:paraId="3B4BA1DE" w14:textId="77777777" w:rsidTr="007222C8">
        <w:tc>
          <w:tcPr>
            <w:tcW w:w="1265" w:type="pct"/>
            <w:noWrap/>
          </w:tcPr>
          <w:p w14:paraId="1D358D02" w14:textId="77777777" w:rsidR="00F1171E" w:rsidRPr="00376735" w:rsidRDefault="00F1171E" w:rsidP="007222C8">
            <w:pPr>
              <w:pStyle w:val="Heading2"/>
              <w:jc w:val="left"/>
              <w:rPr>
                <w:rFonts w:ascii="Times New Roman" w:hAnsi="Times New Roman"/>
                <w:lang w:val="en-GB"/>
              </w:rPr>
            </w:pPr>
          </w:p>
        </w:tc>
        <w:tc>
          <w:tcPr>
            <w:tcW w:w="2212" w:type="pct"/>
          </w:tcPr>
          <w:p w14:paraId="2A6F4AD0" w14:textId="77777777" w:rsidR="00F1171E" w:rsidRPr="00376735" w:rsidRDefault="00F1171E" w:rsidP="007222C8">
            <w:pPr>
              <w:pStyle w:val="Heading2"/>
              <w:jc w:val="left"/>
              <w:rPr>
                <w:rFonts w:ascii="Times New Roman" w:hAnsi="Times New Roman"/>
                <w:lang w:val="en-GB"/>
              </w:rPr>
            </w:pPr>
            <w:r w:rsidRPr="00376735">
              <w:rPr>
                <w:rFonts w:ascii="Times New Roman" w:hAnsi="Times New Roman"/>
                <w:lang w:val="en-GB"/>
              </w:rPr>
              <w:t>Reviewer’s comment</w:t>
            </w:r>
          </w:p>
          <w:p w14:paraId="0A95D32D" w14:textId="77777777" w:rsidR="00421DBF" w:rsidRPr="00376735" w:rsidRDefault="00421DBF" w:rsidP="00421DBF">
            <w:pPr>
              <w:rPr>
                <w:rFonts w:ascii="Arial" w:hAnsi="Arial" w:cs="Arial"/>
                <w:b/>
                <w:bCs/>
                <w:sz w:val="20"/>
                <w:szCs w:val="20"/>
              </w:rPr>
            </w:pPr>
            <w:r w:rsidRPr="00376735">
              <w:rPr>
                <w:rFonts w:ascii="Arial" w:hAnsi="Arial" w:cs="Arial"/>
                <w:b/>
                <w:bCs/>
                <w:sz w:val="20"/>
                <w:szCs w:val="20"/>
                <w:highlight w:val="yellow"/>
              </w:rPr>
              <w:t>Artificial Intelligence (AI) generated or assisted review comments are strictly prohibited during peer review.</w:t>
            </w:r>
          </w:p>
          <w:p w14:paraId="30D30F02" w14:textId="77777777" w:rsidR="00421DBF" w:rsidRPr="00376735" w:rsidRDefault="00421DBF" w:rsidP="00421DBF">
            <w:pPr>
              <w:rPr>
                <w:sz w:val="20"/>
                <w:szCs w:val="20"/>
                <w:lang w:val="en-GB"/>
              </w:rPr>
            </w:pPr>
          </w:p>
        </w:tc>
        <w:tc>
          <w:tcPr>
            <w:tcW w:w="1523" w:type="pct"/>
          </w:tcPr>
          <w:p w14:paraId="2BF39944" w14:textId="77777777" w:rsidR="00F1171E" w:rsidRPr="00376735" w:rsidRDefault="00F1171E" w:rsidP="007222C8">
            <w:pPr>
              <w:pStyle w:val="Heading2"/>
              <w:jc w:val="left"/>
              <w:rPr>
                <w:rFonts w:ascii="Times New Roman" w:hAnsi="Times New Roman"/>
                <w:b w:val="0"/>
                <w:lang w:val="en-GB"/>
              </w:rPr>
            </w:pPr>
            <w:r w:rsidRPr="00376735">
              <w:rPr>
                <w:rFonts w:ascii="Times New Roman" w:hAnsi="Times New Roman"/>
                <w:lang w:val="en-GB"/>
              </w:rPr>
              <w:t>Author’s Feedback</w:t>
            </w:r>
            <w:r w:rsidRPr="00376735">
              <w:rPr>
                <w:rFonts w:ascii="Times New Roman" w:hAnsi="Times New Roman"/>
                <w:b w:val="0"/>
                <w:lang w:val="en-GB"/>
              </w:rPr>
              <w:t xml:space="preserve"> </w:t>
            </w:r>
            <w:r w:rsidRPr="00376735">
              <w:rPr>
                <w:rFonts w:ascii="Times New Roman" w:hAnsi="Times New Roman"/>
                <w:b w:val="0"/>
                <w:i/>
                <w:lang w:val="en-GB"/>
              </w:rPr>
              <w:t>(Please correct the manuscript and highlight that part in the manuscript. It is mandatory that authors should write his/her feedback here)</w:t>
            </w:r>
          </w:p>
        </w:tc>
      </w:tr>
      <w:tr w:rsidR="00F1171E" w:rsidRPr="00376735" w14:paraId="4B64D6F0" w14:textId="77777777" w:rsidTr="007222C8">
        <w:trPr>
          <w:trHeight w:val="1264"/>
        </w:trPr>
        <w:tc>
          <w:tcPr>
            <w:tcW w:w="1265" w:type="pct"/>
            <w:noWrap/>
          </w:tcPr>
          <w:p w14:paraId="5F8D8528" w14:textId="77777777" w:rsidR="00F1171E" w:rsidRPr="00376735" w:rsidRDefault="00F1171E" w:rsidP="007222C8">
            <w:pPr>
              <w:ind w:left="360"/>
              <w:rPr>
                <w:b/>
                <w:bCs/>
                <w:sz w:val="20"/>
                <w:szCs w:val="20"/>
                <w:lang w:val="en-GB"/>
              </w:rPr>
            </w:pPr>
            <w:r w:rsidRPr="00376735">
              <w:rPr>
                <w:b/>
                <w:bCs/>
                <w:sz w:val="20"/>
                <w:szCs w:val="20"/>
                <w:lang w:val="en-GB"/>
              </w:rPr>
              <w:t>Please write a few sentences regarding the importance of this manuscript for the scientific community. A minimum of 3-4 sentences may be required for this part.</w:t>
            </w:r>
          </w:p>
          <w:p w14:paraId="533A429F" w14:textId="77777777" w:rsidR="00F1171E" w:rsidRPr="00376735" w:rsidRDefault="00F1171E" w:rsidP="007222C8">
            <w:pPr>
              <w:ind w:left="360"/>
              <w:rPr>
                <w:rFonts w:eastAsia="MS Mincho"/>
                <w:b/>
                <w:bCs/>
                <w:sz w:val="20"/>
                <w:szCs w:val="20"/>
                <w:lang w:val="en-GB"/>
              </w:rPr>
            </w:pPr>
          </w:p>
        </w:tc>
        <w:tc>
          <w:tcPr>
            <w:tcW w:w="2212" w:type="pct"/>
          </w:tcPr>
          <w:p w14:paraId="7D1AA799" w14:textId="77777777" w:rsidR="00F1171E" w:rsidRPr="00376735" w:rsidRDefault="00513FDE" w:rsidP="007222C8">
            <w:pPr>
              <w:pStyle w:val="ListParagraph"/>
              <w:ind w:left="0"/>
              <w:rPr>
                <w:b/>
                <w:bCs/>
                <w:sz w:val="20"/>
                <w:szCs w:val="20"/>
                <w:lang w:val="en-GB"/>
              </w:rPr>
            </w:pPr>
            <w:r w:rsidRPr="00376735">
              <w:rPr>
                <w:rFonts w:ascii="Segoe UI" w:hAnsi="Segoe UI" w:cs="Segoe UI"/>
                <w:spacing w:val="1"/>
                <w:sz w:val="20"/>
                <w:szCs w:val="20"/>
              </w:rPr>
              <w:t>This manuscript provides concise, evidence-based pharmacotherapeutic guidance for special populations (</w:t>
            </w:r>
            <w:proofErr w:type="spellStart"/>
            <w:r w:rsidRPr="00376735">
              <w:rPr>
                <w:rFonts w:ascii="Segoe UI" w:hAnsi="Segoe UI" w:cs="Segoe UI"/>
                <w:spacing w:val="1"/>
                <w:sz w:val="20"/>
                <w:szCs w:val="20"/>
              </w:rPr>
              <w:t>paediatrics</w:t>
            </w:r>
            <w:proofErr w:type="spellEnd"/>
            <w:r w:rsidRPr="00376735">
              <w:rPr>
                <w:rFonts w:ascii="Segoe UI" w:hAnsi="Segoe UI" w:cs="Segoe UI"/>
                <w:spacing w:val="1"/>
                <w:sz w:val="20"/>
                <w:szCs w:val="20"/>
              </w:rPr>
              <w:t>, geriatrics, pregnancy) and key disorders across psychiatry, renal, musculoskeletal, oncology, and dermatology, aligning with clinical curricula in medicine, pharmacy, and nursing. It emphasizes practical prescribing, patient education, and updates like PLLR labeling, filling a gap for exam-oriented yet clinically applicable resources in resource-limited settings like India. The structured format aids quick revision and decision-making, enhancing safe pharmacotherapy training amid evolving drug safety data.</w:t>
            </w:r>
          </w:p>
        </w:tc>
        <w:tc>
          <w:tcPr>
            <w:tcW w:w="1523" w:type="pct"/>
          </w:tcPr>
          <w:p w14:paraId="029C909F" w14:textId="77777777" w:rsidR="00F1171E" w:rsidRPr="00376735" w:rsidRDefault="00F1171E" w:rsidP="007222C8">
            <w:pPr>
              <w:pStyle w:val="Heading2"/>
              <w:jc w:val="left"/>
              <w:rPr>
                <w:rFonts w:ascii="Times New Roman" w:hAnsi="Times New Roman"/>
                <w:b w:val="0"/>
                <w:lang w:val="en-GB"/>
              </w:rPr>
            </w:pPr>
          </w:p>
        </w:tc>
      </w:tr>
      <w:tr w:rsidR="00F1171E" w:rsidRPr="00376735" w14:paraId="6CCDE2DD" w14:textId="77777777" w:rsidTr="007222C8">
        <w:trPr>
          <w:trHeight w:val="1262"/>
        </w:trPr>
        <w:tc>
          <w:tcPr>
            <w:tcW w:w="1265" w:type="pct"/>
            <w:noWrap/>
          </w:tcPr>
          <w:p w14:paraId="76969159" w14:textId="77777777" w:rsidR="00F1171E" w:rsidRPr="00376735" w:rsidRDefault="00F1171E" w:rsidP="007222C8">
            <w:pPr>
              <w:ind w:left="360"/>
              <w:rPr>
                <w:b/>
                <w:bCs/>
                <w:sz w:val="20"/>
                <w:szCs w:val="20"/>
                <w:lang w:val="en-GB"/>
              </w:rPr>
            </w:pPr>
            <w:r w:rsidRPr="00376735">
              <w:rPr>
                <w:b/>
                <w:bCs/>
                <w:sz w:val="20"/>
                <w:szCs w:val="20"/>
                <w:lang w:val="en-GB"/>
              </w:rPr>
              <w:t>Is the title of the article suitable?</w:t>
            </w:r>
          </w:p>
          <w:p w14:paraId="09530436" w14:textId="77777777" w:rsidR="00F1171E" w:rsidRPr="00376735" w:rsidRDefault="00F1171E" w:rsidP="007222C8">
            <w:pPr>
              <w:ind w:left="360"/>
              <w:rPr>
                <w:b/>
                <w:bCs/>
                <w:sz w:val="20"/>
                <w:szCs w:val="20"/>
                <w:lang w:val="en-GB"/>
              </w:rPr>
            </w:pPr>
            <w:r w:rsidRPr="00376735">
              <w:rPr>
                <w:b/>
                <w:bCs/>
                <w:sz w:val="20"/>
                <w:szCs w:val="20"/>
                <w:lang w:val="en-GB"/>
              </w:rPr>
              <w:t>(If not please suggest an alternative title)</w:t>
            </w:r>
          </w:p>
          <w:p w14:paraId="50D54F47" w14:textId="77777777" w:rsidR="00F1171E" w:rsidRPr="00376735" w:rsidRDefault="00F1171E" w:rsidP="007222C8">
            <w:pPr>
              <w:pStyle w:val="Heading2"/>
              <w:jc w:val="left"/>
              <w:rPr>
                <w:rFonts w:ascii="Times New Roman" w:hAnsi="Times New Roman"/>
                <w:u w:val="single"/>
                <w:lang w:val="en-GB"/>
              </w:rPr>
            </w:pPr>
          </w:p>
        </w:tc>
        <w:tc>
          <w:tcPr>
            <w:tcW w:w="2212" w:type="pct"/>
          </w:tcPr>
          <w:p w14:paraId="224F3175" w14:textId="77777777" w:rsidR="00F1171E" w:rsidRPr="00376735" w:rsidRDefault="00513FDE" w:rsidP="00036C7B">
            <w:pPr>
              <w:rPr>
                <w:b/>
                <w:bCs/>
                <w:sz w:val="20"/>
                <w:szCs w:val="20"/>
                <w:lang w:val="en-GB"/>
              </w:rPr>
            </w:pPr>
            <w:r w:rsidRPr="00376735">
              <w:rPr>
                <w:rFonts w:ascii="Segoe UI" w:hAnsi="Segoe UI" w:cs="Segoe UI"/>
                <w:spacing w:val="1"/>
                <w:sz w:val="20"/>
                <w:szCs w:val="20"/>
              </w:rPr>
              <w:t>Yes, the title accurately reflects the content's focus on concise pharmacotherapeutics across therapeutic areas. No alternative suggested.</w:t>
            </w:r>
          </w:p>
        </w:tc>
        <w:tc>
          <w:tcPr>
            <w:tcW w:w="1523" w:type="pct"/>
          </w:tcPr>
          <w:p w14:paraId="5329271A" w14:textId="77777777" w:rsidR="00F1171E" w:rsidRPr="00376735" w:rsidRDefault="00F1171E" w:rsidP="007222C8">
            <w:pPr>
              <w:pStyle w:val="Heading2"/>
              <w:jc w:val="left"/>
              <w:rPr>
                <w:rFonts w:ascii="Times New Roman" w:hAnsi="Times New Roman"/>
                <w:b w:val="0"/>
                <w:lang w:val="en-GB"/>
              </w:rPr>
            </w:pPr>
          </w:p>
        </w:tc>
      </w:tr>
      <w:tr w:rsidR="00F1171E" w:rsidRPr="00376735" w14:paraId="1A69E70E" w14:textId="77777777" w:rsidTr="007222C8">
        <w:trPr>
          <w:trHeight w:val="1262"/>
        </w:trPr>
        <w:tc>
          <w:tcPr>
            <w:tcW w:w="1265" w:type="pct"/>
            <w:noWrap/>
          </w:tcPr>
          <w:p w14:paraId="318530FF" w14:textId="77777777" w:rsidR="00F1171E" w:rsidRPr="00376735" w:rsidRDefault="00F1171E" w:rsidP="007222C8">
            <w:pPr>
              <w:pStyle w:val="Heading2"/>
              <w:ind w:left="360"/>
              <w:jc w:val="left"/>
              <w:rPr>
                <w:rFonts w:ascii="Times New Roman" w:hAnsi="Times New Roman"/>
                <w:lang w:val="en-GB"/>
              </w:rPr>
            </w:pPr>
            <w:r w:rsidRPr="00376735">
              <w:rPr>
                <w:rFonts w:ascii="Times New Roman" w:hAnsi="Times New Roman"/>
                <w:lang w:val="en-GB"/>
              </w:rPr>
              <w:t>Is the abstract of the article comprehensive? Do you suggest the addition (or deletion) of some points in this section? Please write your suggestions here.</w:t>
            </w:r>
          </w:p>
          <w:p w14:paraId="5DB57217" w14:textId="77777777" w:rsidR="00F1171E" w:rsidRPr="00376735" w:rsidRDefault="00F1171E" w:rsidP="007222C8">
            <w:pPr>
              <w:pStyle w:val="Heading2"/>
              <w:jc w:val="left"/>
              <w:rPr>
                <w:rFonts w:ascii="Times New Roman" w:hAnsi="Times New Roman"/>
                <w:u w:val="single"/>
                <w:lang w:val="en-GB"/>
              </w:rPr>
            </w:pPr>
          </w:p>
        </w:tc>
        <w:tc>
          <w:tcPr>
            <w:tcW w:w="2212" w:type="pct"/>
          </w:tcPr>
          <w:p w14:paraId="14E6B2D3" w14:textId="77777777" w:rsidR="00F1171E" w:rsidRPr="00376735" w:rsidRDefault="00513FDE" w:rsidP="00036C7B">
            <w:pPr>
              <w:rPr>
                <w:b/>
                <w:bCs/>
                <w:sz w:val="20"/>
                <w:szCs w:val="20"/>
                <w:lang w:val="en-GB"/>
              </w:rPr>
            </w:pPr>
            <w:r w:rsidRPr="00376735">
              <w:rPr>
                <w:rFonts w:ascii="Segoe UI" w:hAnsi="Segoe UI" w:cs="Segoe UI"/>
                <w:spacing w:val="1"/>
                <w:sz w:val="20"/>
                <w:szCs w:val="20"/>
              </w:rPr>
              <w:t xml:space="preserve">No distinct abstract found; content begins directly with foreword/preface and chapters. Suggest adding a </w:t>
            </w:r>
            <w:proofErr w:type="gramStart"/>
            <w:r w:rsidRPr="00376735">
              <w:rPr>
                <w:rFonts w:ascii="Segoe UI" w:hAnsi="Segoe UI" w:cs="Segoe UI"/>
                <w:spacing w:val="1"/>
                <w:sz w:val="20"/>
                <w:szCs w:val="20"/>
              </w:rPr>
              <w:t>200-300 word</w:t>
            </w:r>
            <w:proofErr w:type="gramEnd"/>
            <w:r w:rsidRPr="00376735">
              <w:rPr>
                <w:rFonts w:ascii="Segoe UI" w:hAnsi="Segoe UI" w:cs="Segoe UI"/>
                <w:spacing w:val="1"/>
                <w:sz w:val="20"/>
                <w:szCs w:val="20"/>
              </w:rPr>
              <w:t xml:space="preserve"> abstract summarizing structure (PART-A general guidelines, PART-B disease-specific pharmacotherapy), target audience (students/professionals in medicine/pharmacy/nursing), and unique features (special populations, patient counseling).</w:t>
            </w:r>
            <w:r w:rsidRPr="00376735">
              <w:rPr>
                <w:rStyle w:val="inline-flex"/>
                <w:rFonts w:ascii="Segoe UI" w:eastAsia="Arial Unicode MS" w:hAnsi="Segoe UI" w:cs="Segoe UI"/>
                <w:spacing w:val="1"/>
                <w:sz w:val="20"/>
                <w:szCs w:val="20"/>
                <w:bdr w:val="single" w:sz="2" w:space="0" w:color="auto" w:frame="1"/>
              </w:rPr>
              <w:t>​</w:t>
            </w:r>
          </w:p>
        </w:tc>
        <w:tc>
          <w:tcPr>
            <w:tcW w:w="1523" w:type="pct"/>
          </w:tcPr>
          <w:p w14:paraId="716713A7" w14:textId="77777777" w:rsidR="00F1171E" w:rsidRPr="00376735" w:rsidRDefault="00F1171E" w:rsidP="007222C8">
            <w:pPr>
              <w:pStyle w:val="Heading2"/>
              <w:jc w:val="left"/>
              <w:rPr>
                <w:rFonts w:ascii="Times New Roman" w:hAnsi="Times New Roman"/>
                <w:b w:val="0"/>
                <w:lang w:val="en-GB"/>
              </w:rPr>
            </w:pPr>
          </w:p>
        </w:tc>
      </w:tr>
      <w:tr w:rsidR="00F1171E" w:rsidRPr="00376735" w14:paraId="07BD6BEC" w14:textId="77777777" w:rsidTr="007222C8">
        <w:trPr>
          <w:trHeight w:val="859"/>
        </w:trPr>
        <w:tc>
          <w:tcPr>
            <w:tcW w:w="1265" w:type="pct"/>
            <w:noWrap/>
          </w:tcPr>
          <w:p w14:paraId="6BD1C173" w14:textId="77777777" w:rsidR="00F1171E" w:rsidRPr="00376735" w:rsidRDefault="00DC6FED" w:rsidP="007222C8">
            <w:pPr>
              <w:ind w:left="360"/>
              <w:rPr>
                <w:b/>
                <w:bCs/>
                <w:sz w:val="20"/>
                <w:szCs w:val="20"/>
                <w:u w:val="single"/>
                <w:lang w:val="en-GB"/>
              </w:rPr>
            </w:pPr>
            <w:r w:rsidRPr="00376735">
              <w:rPr>
                <w:b/>
                <w:bCs/>
                <w:sz w:val="20"/>
                <w:szCs w:val="20"/>
                <w:lang w:val="en-GB"/>
              </w:rPr>
              <w:t xml:space="preserve">Is the manuscript scientifically, correct? Please write here. </w:t>
            </w:r>
          </w:p>
        </w:tc>
        <w:tc>
          <w:tcPr>
            <w:tcW w:w="2212" w:type="pct"/>
          </w:tcPr>
          <w:p w14:paraId="68F74FE9" w14:textId="77777777" w:rsidR="00F1171E" w:rsidRPr="00376735" w:rsidRDefault="00513FDE" w:rsidP="007222C8">
            <w:pPr>
              <w:pStyle w:val="ListParagraph"/>
              <w:ind w:left="0"/>
              <w:rPr>
                <w:b/>
                <w:bCs/>
                <w:sz w:val="20"/>
                <w:szCs w:val="20"/>
                <w:lang w:val="en-GB"/>
              </w:rPr>
            </w:pPr>
            <w:r w:rsidRPr="00376735">
              <w:rPr>
                <w:rFonts w:ascii="Segoe UI" w:hAnsi="Segoe UI" w:cs="Segoe UI"/>
                <w:spacing w:val="1"/>
                <w:sz w:val="20"/>
                <w:szCs w:val="20"/>
              </w:rPr>
              <w:t>Content is scientifically sound, drawing from standard sources (e.g., dopamine hypothesis in schizophrenia, RIFLE criteria for AKI, PLLR for pregnancy prescribing). Treatments align with guidelines (e.g., risperidone 4-8 mg/day, SSRIs for OCD, sleep hygiene first for insomnia). Minor issues: occasional typos (e.g., "SHAPE MERGEFORMAT", "</w:t>
            </w:r>
            <w:proofErr w:type="spellStart"/>
            <w:r w:rsidRPr="00376735">
              <w:rPr>
                <w:rFonts w:ascii="Segoe UI" w:hAnsi="Segoe UI" w:cs="Segoe UI"/>
                <w:spacing w:val="1"/>
                <w:sz w:val="20"/>
                <w:szCs w:val="20"/>
              </w:rPr>
              <w:t>Ttype</w:t>
            </w:r>
            <w:proofErr w:type="spellEnd"/>
            <w:r w:rsidRPr="00376735">
              <w:rPr>
                <w:rFonts w:ascii="Segoe UI" w:hAnsi="Segoe UI" w:cs="Segoe UI"/>
                <w:spacing w:val="1"/>
                <w:sz w:val="20"/>
                <w:szCs w:val="20"/>
              </w:rPr>
              <w:t xml:space="preserve"> of renal </w:t>
            </w:r>
            <w:proofErr w:type="spellStart"/>
            <w:r w:rsidRPr="00376735">
              <w:rPr>
                <w:rFonts w:ascii="Segoe UI" w:hAnsi="Segoe UI" w:cs="Segoe UI"/>
                <w:spacing w:val="1"/>
                <w:sz w:val="20"/>
                <w:szCs w:val="20"/>
              </w:rPr>
              <w:t>disorfers</w:t>
            </w:r>
            <w:proofErr w:type="spellEnd"/>
            <w:r w:rsidRPr="00376735">
              <w:rPr>
                <w:rFonts w:ascii="Segoe UI" w:hAnsi="Segoe UI" w:cs="Segoe UI"/>
                <w:spacing w:val="1"/>
                <w:sz w:val="20"/>
                <w:szCs w:val="20"/>
              </w:rPr>
              <w:t>"), repetitive headers (e.g., "Safe Prescribing in Pregnancy"), and table formatting errors. Pathophysiology and dosing are accurate but verify recent updates (e.g., leukemia subtypes post-2023).</w:t>
            </w:r>
          </w:p>
        </w:tc>
        <w:tc>
          <w:tcPr>
            <w:tcW w:w="1523" w:type="pct"/>
          </w:tcPr>
          <w:p w14:paraId="72C196A7" w14:textId="77777777" w:rsidR="00F1171E" w:rsidRPr="00376735" w:rsidRDefault="00F1171E" w:rsidP="007222C8">
            <w:pPr>
              <w:pStyle w:val="Heading2"/>
              <w:jc w:val="left"/>
              <w:rPr>
                <w:rFonts w:ascii="Times New Roman" w:hAnsi="Times New Roman"/>
                <w:b w:val="0"/>
                <w:lang w:val="en-GB"/>
              </w:rPr>
            </w:pPr>
          </w:p>
        </w:tc>
      </w:tr>
      <w:tr w:rsidR="00F1171E" w:rsidRPr="00376735" w14:paraId="0432625A" w14:textId="77777777" w:rsidTr="007222C8">
        <w:trPr>
          <w:trHeight w:val="703"/>
        </w:trPr>
        <w:tc>
          <w:tcPr>
            <w:tcW w:w="1265" w:type="pct"/>
            <w:noWrap/>
          </w:tcPr>
          <w:p w14:paraId="08E1FBE7" w14:textId="77777777" w:rsidR="00F1171E" w:rsidRPr="00376735" w:rsidRDefault="00F1171E" w:rsidP="007222C8">
            <w:pPr>
              <w:ind w:left="360"/>
              <w:rPr>
                <w:b/>
                <w:bCs/>
                <w:sz w:val="20"/>
                <w:szCs w:val="20"/>
                <w:lang w:val="en-GB"/>
              </w:rPr>
            </w:pPr>
            <w:r w:rsidRPr="00376735">
              <w:rPr>
                <w:b/>
                <w:bCs/>
                <w:sz w:val="20"/>
                <w:szCs w:val="20"/>
                <w:lang w:val="en-GB"/>
              </w:rPr>
              <w:t>Are the references sufficient and recent? If you have suggestions of additional references, please mention them in the review form.</w:t>
            </w:r>
          </w:p>
          <w:p w14:paraId="6089851D" w14:textId="77777777" w:rsidR="00F1171E" w:rsidRPr="00376735" w:rsidRDefault="00F1171E" w:rsidP="007222C8">
            <w:pPr>
              <w:ind w:left="360"/>
              <w:rPr>
                <w:b/>
                <w:bCs/>
                <w:sz w:val="20"/>
                <w:szCs w:val="20"/>
                <w:u w:val="single"/>
                <w:lang w:val="en-GB"/>
              </w:rPr>
            </w:pPr>
            <w:r w:rsidRPr="00376735">
              <w:rPr>
                <w:b/>
                <w:bCs/>
                <w:sz w:val="20"/>
                <w:szCs w:val="20"/>
                <w:u w:val="single"/>
                <w:lang w:val="en-GB"/>
              </w:rPr>
              <w:t>-</w:t>
            </w:r>
          </w:p>
        </w:tc>
        <w:tc>
          <w:tcPr>
            <w:tcW w:w="2212" w:type="pct"/>
          </w:tcPr>
          <w:p w14:paraId="16C48C38" w14:textId="77777777" w:rsidR="00F1171E" w:rsidRPr="00376735" w:rsidRDefault="00036C7B" w:rsidP="007222C8">
            <w:pPr>
              <w:pStyle w:val="ListParagraph"/>
              <w:ind w:left="0"/>
              <w:rPr>
                <w:b/>
                <w:bCs/>
                <w:sz w:val="20"/>
                <w:szCs w:val="20"/>
                <w:lang w:val="en-GB"/>
              </w:rPr>
            </w:pPr>
            <w:r w:rsidRPr="00376735">
              <w:rPr>
                <w:rFonts w:ascii="Segoe UI" w:hAnsi="Segoe UI" w:cs="Segoe UI"/>
                <w:spacing w:val="1"/>
                <w:sz w:val="20"/>
                <w:szCs w:val="20"/>
              </w:rPr>
              <w:t>References are sufficient (e.g., Oxford Handbook, WHO lists, Briggs' Drugs in Pregnancy) but dated in spots (e.g., 2017 Oxford, pre-2020 MSF). Suggest adding 2023-2025 sources: AGS Beers Criteria 2023 [ from prior knowledge, but recommend], ESC/ESH hypertension in pregnancy 2024, and recent oncology (e.g., NCCN leukemia 2025). Overall recent enough for textbook.</w:t>
            </w:r>
          </w:p>
        </w:tc>
        <w:tc>
          <w:tcPr>
            <w:tcW w:w="1523" w:type="pct"/>
          </w:tcPr>
          <w:p w14:paraId="0D43FC4A" w14:textId="77777777" w:rsidR="00F1171E" w:rsidRPr="00376735" w:rsidRDefault="00F1171E" w:rsidP="007222C8">
            <w:pPr>
              <w:pStyle w:val="Heading2"/>
              <w:jc w:val="left"/>
              <w:rPr>
                <w:rFonts w:ascii="Times New Roman" w:hAnsi="Times New Roman"/>
                <w:b w:val="0"/>
                <w:lang w:val="en-GB"/>
              </w:rPr>
            </w:pPr>
          </w:p>
        </w:tc>
      </w:tr>
      <w:tr w:rsidR="00F1171E" w:rsidRPr="00376735" w14:paraId="67F9ABB4" w14:textId="77777777" w:rsidTr="007222C8">
        <w:trPr>
          <w:trHeight w:val="386"/>
        </w:trPr>
        <w:tc>
          <w:tcPr>
            <w:tcW w:w="1265" w:type="pct"/>
            <w:noWrap/>
          </w:tcPr>
          <w:p w14:paraId="1BF3C467" w14:textId="77777777" w:rsidR="00F1171E" w:rsidRPr="00376735" w:rsidRDefault="00F1171E" w:rsidP="007222C8">
            <w:pPr>
              <w:pStyle w:val="Heading2"/>
              <w:jc w:val="left"/>
              <w:rPr>
                <w:rFonts w:ascii="Times New Roman" w:hAnsi="Times New Roman"/>
                <w:b w:val="0"/>
                <w:lang w:val="en-GB"/>
              </w:rPr>
            </w:pPr>
          </w:p>
          <w:p w14:paraId="71C2759D" w14:textId="77777777" w:rsidR="00F1171E" w:rsidRPr="00376735" w:rsidRDefault="00F1171E" w:rsidP="007222C8">
            <w:pPr>
              <w:pStyle w:val="Heading2"/>
              <w:ind w:left="360"/>
              <w:jc w:val="left"/>
              <w:rPr>
                <w:rFonts w:ascii="Times New Roman" w:hAnsi="Times New Roman"/>
                <w:bCs w:val="0"/>
                <w:lang w:val="en-GB"/>
              </w:rPr>
            </w:pPr>
            <w:r w:rsidRPr="00376735">
              <w:rPr>
                <w:rFonts w:ascii="Times New Roman" w:hAnsi="Times New Roman"/>
                <w:bCs w:val="0"/>
                <w:lang w:val="en-GB"/>
              </w:rPr>
              <w:t>Is the language/English quality of the article suitable for scholarly communications?</w:t>
            </w:r>
          </w:p>
          <w:p w14:paraId="4C26EBD7" w14:textId="77777777" w:rsidR="00F1171E" w:rsidRPr="00376735" w:rsidRDefault="00F1171E" w:rsidP="007222C8">
            <w:pPr>
              <w:rPr>
                <w:sz w:val="20"/>
                <w:szCs w:val="20"/>
                <w:lang w:val="en-GB"/>
              </w:rPr>
            </w:pPr>
          </w:p>
        </w:tc>
        <w:tc>
          <w:tcPr>
            <w:tcW w:w="2212" w:type="pct"/>
          </w:tcPr>
          <w:p w14:paraId="0C326EDA" w14:textId="77777777" w:rsidR="00F1171E" w:rsidRPr="00376735" w:rsidRDefault="00F1171E" w:rsidP="007222C8">
            <w:pPr>
              <w:rPr>
                <w:sz w:val="20"/>
                <w:szCs w:val="20"/>
                <w:lang w:val="en-GB"/>
              </w:rPr>
            </w:pPr>
          </w:p>
          <w:p w14:paraId="05D34936" w14:textId="77777777" w:rsidR="00F1171E" w:rsidRPr="00376735" w:rsidRDefault="00F1171E" w:rsidP="007222C8">
            <w:pPr>
              <w:rPr>
                <w:sz w:val="20"/>
                <w:szCs w:val="20"/>
                <w:lang w:val="en-GB"/>
              </w:rPr>
            </w:pPr>
          </w:p>
          <w:p w14:paraId="15AC4FF2" w14:textId="77777777" w:rsidR="00F1171E" w:rsidRPr="00376735" w:rsidRDefault="00036C7B" w:rsidP="007222C8">
            <w:pPr>
              <w:rPr>
                <w:sz w:val="20"/>
                <w:szCs w:val="20"/>
                <w:lang w:val="en-GB"/>
              </w:rPr>
            </w:pPr>
            <w:r w:rsidRPr="00376735">
              <w:rPr>
                <w:rFonts w:ascii="Segoe UI" w:hAnsi="Segoe UI" w:cs="Segoe UI"/>
                <w:spacing w:val="1"/>
                <w:sz w:val="20"/>
                <w:szCs w:val="20"/>
              </w:rPr>
              <w:t>English is clear, professional, and suitable for scholarly use, with active voice and structured sections. Improve proofreading for typos, inconsistent capitalization (e.g., "</w:t>
            </w:r>
            <w:proofErr w:type="gramStart"/>
            <w:r w:rsidRPr="00376735">
              <w:rPr>
                <w:rFonts w:ascii="Segoe UI" w:hAnsi="Segoe UI" w:cs="Segoe UI"/>
                <w:spacing w:val="1"/>
                <w:sz w:val="20"/>
                <w:szCs w:val="20"/>
              </w:rPr>
              <w:t>Obsessive Compulsive Disorders</w:t>
            </w:r>
            <w:proofErr w:type="gramEnd"/>
            <w:r w:rsidRPr="00376735">
              <w:rPr>
                <w:rFonts w:ascii="Segoe UI" w:hAnsi="Segoe UI" w:cs="Segoe UI"/>
                <w:spacing w:val="1"/>
                <w:sz w:val="20"/>
                <w:szCs w:val="20"/>
              </w:rPr>
              <w:t>"), and Word artifacts (e.g., SHAPE MERGEFORMAT). Tables need reformatting for readability.</w:t>
            </w:r>
            <w:r w:rsidRPr="00376735">
              <w:rPr>
                <w:rFonts w:ascii="Segoe UI" w:hAnsi="Segoe UI" w:cs="Segoe UI"/>
                <w:spacing w:val="1"/>
                <w:sz w:val="20"/>
                <w:szCs w:val="20"/>
                <w:bdr w:val="single" w:sz="2" w:space="0" w:color="auto" w:frame="1"/>
              </w:rPr>
              <w:br/>
            </w:r>
          </w:p>
          <w:p w14:paraId="0E83BAA7" w14:textId="77777777" w:rsidR="00F1171E" w:rsidRPr="00376735" w:rsidRDefault="00F1171E" w:rsidP="007222C8">
            <w:pPr>
              <w:rPr>
                <w:sz w:val="20"/>
                <w:szCs w:val="20"/>
                <w:lang w:val="en-GB"/>
              </w:rPr>
            </w:pPr>
          </w:p>
          <w:p w14:paraId="6E9C53EF" w14:textId="77777777" w:rsidR="00F1171E" w:rsidRPr="00376735" w:rsidRDefault="00F1171E" w:rsidP="007222C8">
            <w:pPr>
              <w:rPr>
                <w:sz w:val="20"/>
                <w:szCs w:val="20"/>
                <w:lang w:val="en-GB"/>
              </w:rPr>
            </w:pPr>
          </w:p>
        </w:tc>
        <w:tc>
          <w:tcPr>
            <w:tcW w:w="1523" w:type="pct"/>
          </w:tcPr>
          <w:p w14:paraId="7E4CEBA9" w14:textId="77777777" w:rsidR="00F1171E" w:rsidRPr="00376735" w:rsidRDefault="00F1171E" w:rsidP="007222C8">
            <w:pPr>
              <w:rPr>
                <w:sz w:val="20"/>
                <w:szCs w:val="20"/>
                <w:lang w:val="en-GB"/>
              </w:rPr>
            </w:pPr>
          </w:p>
        </w:tc>
      </w:tr>
      <w:tr w:rsidR="00F1171E" w:rsidRPr="00376735" w14:paraId="4010A35A" w14:textId="77777777" w:rsidTr="007222C8">
        <w:trPr>
          <w:trHeight w:val="1178"/>
        </w:trPr>
        <w:tc>
          <w:tcPr>
            <w:tcW w:w="1265" w:type="pct"/>
            <w:noWrap/>
          </w:tcPr>
          <w:p w14:paraId="703CF539" w14:textId="77777777" w:rsidR="00F1171E" w:rsidRPr="00376735" w:rsidRDefault="00F1171E" w:rsidP="007222C8">
            <w:pPr>
              <w:pStyle w:val="Heading2"/>
              <w:jc w:val="left"/>
              <w:rPr>
                <w:rFonts w:ascii="Times New Roman" w:hAnsi="Times New Roman"/>
                <w:b w:val="0"/>
                <w:bCs w:val="0"/>
                <w:lang w:val="en-GB"/>
              </w:rPr>
            </w:pPr>
            <w:r w:rsidRPr="00376735">
              <w:rPr>
                <w:rFonts w:ascii="Times New Roman" w:hAnsi="Times New Roman"/>
                <w:bCs w:val="0"/>
                <w:u w:val="single"/>
                <w:lang w:val="en-GB"/>
              </w:rPr>
              <w:t>Optional/General</w:t>
            </w:r>
            <w:r w:rsidRPr="00376735">
              <w:rPr>
                <w:rFonts w:ascii="Times New Roman" w:hAnsi="Times New Roman"/>
                <w:bCs w:val="0"/>
                <w:lang w:val="en-GB"/>
              </w:rPr>
              <w:t xml:space="preserve"> </w:t>
            </w:r>
            <w:r w:rsidRPr="00376735">
              <w:rPr>
                <w:rFonts w:ascii="Times New Roman" w:hAnsi="Times New Roman"/>
                <w:b w:val="0"/>
                <w:bCs w:val="0"/>
                <w:lang w:val="en-GB"/>
              </w:rPr>
              <w:t>comments</w:t>
            </w:r>
          </w:p>
          <w:p w14:paraId="6D988DEE" w14:textId="77777777" w:rsidR="00F1171E" w:rsidRPr="00376735" w:rsidRDefault="00F1171E" w:rsidP="007222C8">
            <w:pPr>
              <w:pStyle w:val="Heading2"/>
              <w:jc w:val="left"/>
              <w:rPr>
                <w:rFonts w:ascii="Times New Roman" w:hAnsi="Times New Roman"/>
                <w:b w:val="0"/>
                <w:lang w:val="en-GB"/>
              </w:rPr>
            </w:pPr>
          </w:p>
        </w:tc>
        <w:tc>
          <w:tcPr>
            <w:tcW w:w="2212" w:type="pct"/>
          </w:tcPr>
          <w:p w14:paraId="1089D7FA" w14:textId="77777777" w:rsidR="00F1171E" w:rsidRPr="00376735" w:rsidRDefault="00F1171E" w:rsidP="007222C8">
            <w:pPr>
              <w:rPr>
                <w:sz w:val="20"/>
                <w:szCs w:val="20"/>
                <w:lang w:val="en-GB"/>
              </w:rPr>
            </w:pPr>
          </w:p>
          <w:p w14:paraId="132F56AF" w14:textId="77777777" w:rsidR="00F1171E" w:rsidRPr="00376735" w:rsidRDefault="00036C7B" w:rsidP="007222C8">
            <w:pPr>
              <w:rPr>
                <w:sz w:val="20"/>
                <w:szCs w:val="20"/>
                <w:lang w:val="en-GB"/>
              </w:rPr>
            </w:pPr>
            <w:r w:rsidRPr="00376735">
              <w:rPr>
                <w:rFonts w:ascii="Segoe UI" w:hAnsi="Segoe UI" w:cs="Segoe UI"/>
                <w:spacing w:val="1"/>
                <w:sz w:val="20"/>
                <w:szCs w:val="20"/>
              </w:rPr>
              <w:t xml:space="preserve">Ensure consistent dosing format throughout all chapters (mg/day OR mg/kg with patient weight examples for </w:t>
            </w:r>
            <w:proofErr w:type="spellStart"/>
            <w:r w:rsidRPr="00376735">
              <w:rPr>
                <w:rFonts w:ascii="Segoe UI" w:hAnsi="Segoe UI" w:cs="Segoe UI"/>
                <w:spacing w:val="1"/>
                <w:sz w:val="20"/>
                <w:szCs w:val="20"/>
              </w:rPr>
              <w:t>paediatrics</w:t>
            </w:r>
            <w:proofErr w:type="spellEnd"/>
            <w:r w:rsidRPr="00376735">
              <w:rPr>
                <w:rFonts w:ascii="Segoe UI" w:hAnsi="Segoe UI" w:cs="Segoe UI"/>
                <w:spacing w:val="1"/>
                <w:sz w:val="20"/>
                <w:szCs w:val="20"/>
              </w:rPr>
              <w:t xml:space="preserve">). Cross-reference PART-A special population guidelines in every PART-B disease chapter. Verify all pregnancy and lactation recommendations against the latest </w:t>
            </w:r>
            <w:proofErr w:type="spellStart"/>
            <w:r w:rsidRPr="00376735">
              <w:rPr>
                <w:rFonts w:ascii="Segoe UI" w:hAnsi="Segoe UI" w:cs="Segoe UI"/>
                <w:spacing w:val="1"/>
                <w:sz w:val="20"/>
                <w:szCs w:val="20"/>
              </w:rPr>
              <w:t>LactMed</w:t>
            </w:r>
            <w:proofErr w:type="spellEnd"/>
            <w:r w:rsidRPr="00376735">
              <w:rPr>
                <w:rFonts w:ascii="Segoe UI" w:hAnsi="Segoe UI" w:cs="Segoe UI"/>
                <w:spacing w:val="1"/>
                <w:sz w:val="20"/>
                <w:szCs w:val="20"/>
              </w:rPr>
              <w:t xml:space="preserve"> database and BNF 2025 updates (sertraline remains the preferred SSRI for breastfeeding). Add 2024–2025 oncology updates including FLT3 inhibitors (</w:t>
            </w:r>
            <w:proofErr w:type="spellStart"/>
            <w:r w:rsidRPr="00376735">
              <w:rPr>
                <w:rFonts w:ascii="Segoe UI" w:hAnsi="Segoe UI" w:cs="Segoe UI"/>
                <w:spacing w:val="1"/>
                <w:sz w:val="20"/>
                <w:szCs w:val="20"/>
              </w:rPr>
              <w:t>gilteritinib</w:t>
            </w:r>
            <w:proofErr w:type="spellEnd"/>
            <w:r w:rsidRPr="00376735">
              <w:rPr>
                <w:rFonts w:ascii="Segoe UI" w:hAnsi="Segoe UI" w:cs="Segoe UI"/>
                <w:spacing w:val="1"/>
                <w:sz w:val="20"/>
                <w:szCs w:val="20"/>
              </w:rPr>
              <w:t>) for AML, BTK inhibitors (ibrutinib) for CLL, and CAR-T therapy for ALL. Standardize all tables throughout the manuscript with complete data entries, correct borders, and uniform formatting (particularly Table 3.3 on renal disorders and CKD staging).</w:t>
            </w:r>
          </w:p>
          <w:p w14:paraId="1A1D2848" w14:textId="77777777" w:rsidR="00F1171E" w:rsidRPr="00376735" w:rsidRDefault="00F1171E" w:rsidP="007222C8">
            <w:pPr>
              <w:rPr>
                <w:sz w:val="20"/>
                <w:szCs w:val="20"/>
                <w:lang w:val="en-GB"/>
              </w:rPr>
            </w:pPr>
          </w:p>
          <w:p w14:paraId="6B9F082D" w14:textId="77777777" w:rsidR="00F1171E" w:rsidRPr="00376735" w:rsidRDefault="00F1171E" w:rsidP="007222C8">
            <w:pPr>
              <w:rPr>
                <w:sz w:val="20"/>
                <w:szCs w:val="20"/>
                <w:lang w:val="en-GB"/>
              </w:rPr>
            </w:pPr>
          </w:p>
        </w:tc>
        <w:tc>
          <w:tcPr>
            <w:tcW w:w="1523" w:type="pct"/>
          </w:tcPr>
          <w:p w14:paraId="4F09A520" w14:textId="77777777" w:rsidR="00F1171E" w:rsidRPr="00376735" w:rsidRDefault="00F1171E" w:rsidP="007222C8">
            <w:pPr>
              <w:rPr>
                <w:sz w:val="20"/>
                <w:szCs w:val="20"/>
                <w:lang w:val="en-GB"/>
              </w:rPr>
            </w:pPr>
          </w:p>
        </w:tc>
      </w:tr>
    </w:tbl>
    <w:p w14:paraId="286EA9D2" w14:textId="77777777" w:rsidR="00F1171E" w:rsidRPr="00376735" w:rsidRDefault="00F1171E" w:rsidP="00F1171E">
      <w:pPr>
        <w:pStyle w:val="BodyText"/>
        <w:rPr>
          <w:rFonts w:ascii="Times New Roman" w:hAnsi="Times New Roman"/>
          <w:b/>
          <w:bCs/>
          <w:sz w:val="20"/>
          <w:szCs w:val="20"/>
          <w:u w:val="single"/>
          <w:lang w:val="en-GB"/>
        </w:rPr>
      </w:pPr>
    </w:p>
    <w:p w14:paraId="387595DC" w14:textId="77777777" w:rsidR="00F1171E" w:rsidRPr="00376735"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76735" w14:paraId="2B637D38"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1202F815" w14:textId="77777777" w:rsidR="00F1171E" w:rsidRPr="00376735"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376735">
              <w:rPr>
                <w:rFonts w:ascii="Times New Roman" w:hAnsi="Times New Roman" w:cs="Times New Roman"/>
                <w:b/>
                <w:sz w:val="20"/>
                <w:szCs w:val="20"/>
                <w:highlight w:val="yellow"/>
                <w:u w:val="single"/>
                <w:lang w:val="en-GB"/>
              </w:rPr>
              <w:t>PART  2:</w:t>
            </w:r>
            <w:r w:rsidRPr="00376735">
              <w:rPr>
                <w:rFonts w:ascii="Times New Roman" w:hAnsi="Times New Roman" w:cs="Times New Roman"/>
                <w:b/>
                <w:sz w:val="20"/>
                <w:szCs w:val="20"/>
                <w:u w:val="single"/>
                <w:lang w:val="en-GB"/>
              </w:rPr>
              <w:t xml:space="preserve"> </w:t>
            </w:r>
          </w:p>
          <w:p w14:paraId="16F40B55" w14:textId="77777777" w:rsidR="00F1171E" w:rsidRPr="00376735"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376735" w14:paraId="796B7840" w14:textId="77777777" w:rsidTr="007222C8">
        <w:trPr>
          <w:trHeight w:val="935"/>
        </w:trPr>
        <w:tc>
          <w:tcPr>
            <w:tcW w:w="1615" w:type="pct"/>
            <w:noWrap/>
            <w:tcMar>
              <w:top w:w="0" w:type="dxa"/>
              <w:left w:w="108" w:type="dxa"/>
              <w:bottom w:w="0" w:type="dxa"/>
              <w:right w:w="108" w:type="dxa"/>
            </w:tcMar>
            <w:vAlign w:val="center"/>
          </w:tcPr>
          <w:p w14:paraId="22C78FCF" w14:textId="77777777" w:rsidR="00F1171E" w:rsidRPr="00376735"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5CE4B018" w14:textId="77777777" w:rsidR="00F1171E" w:rsidRPr="00376735" w:rsidRDefault="00F1171E" w:rsidP="007222C8">
            <w:pPr>
              <w:pStyle w:val="Heading2"/>
              <w:jc w:val="left"/>
              <w:rPr>
                <w:rFonts w:ascii="Times New Roman" w:hAnsi="Times New Roman"/>
                <w:lang w:val="en-GB"/>
              </w:rPr>
            </w:pPr>
            <w:r w:rsidRPr="00376735">
              <w:rPr>
                <w:rFonts w:ascii="Times New Roman" w:hAnsi="Times New Roman"/>
                <w:lang w:val="en-GB"/>
              </w:rPr>
              <w:t>Reviewer’s comment</w:t>
            </w:r>
          </w:p>
        </w:tc>
        <w:tc>
          <w:tcPr>
            <w:tcW w:w="1342" w:type="pct"/>
          </w:tcPr>
          <w:p w14:paraId="4C4475E4" w14:textId="77777777" w:rsidR="00F1171E" w:rsidRPr="00376735" w:rsidRDefault="00F1171E" w:rsidP="007222C8">
            <w:pPr>
              <w:pStyle w:val="Heading2"/>
              <w:jc w:val="left"/>
              <w:rPr>
                <w:rFonts w:ascii="Times New Roman" w:hAnsi="Times New Roman"/>
                <w:b w:val="0"/>
                <w:lang w:val="en-GB"/>
              </w:rPr>
            </w:pPr>
            <w:r w:rsidRPr="00376735">
              <w:rPr>
                <w:rFonts w:ascii="Times New Roman" w:hAnsi="Times New Roman"/>
                <w:lang w:val="en-GB"/>
              </w:rPr>
              <w:t>Author’s comment</w:t>
            </w:r>
            <w:r w:rsidRPr="00376735">
              <w:rPr>
                <w:rFonts w:ascii="Times New Roman" w:hAnsi="Times New Roman"/>
                <w:b w:val="0"/>
                <w:lang w:val="en-GB"/>
              </w:rPr>
              <w:t xml:space="preserve"> </w:t>
            </w:r>
            <w:r w:rsidRPr="00376735">
              <w:rPr>
                <w:rFonts w:ascii="Times New Roman" w:hAnsi="Times New Roman"/>
                <w:b w:val="0"/>
                <w:i/>
                <w:lang w:val="en-GB"/>
              </w:rPr>
              <w:t>(if agreed with the reviewer, correct the manuscript and highlight that part in the manuscript. It is mandatory that authors should write his/her feedback here)</w:t>
            </w:r>
          </w:p>
        </w:tc>
      </w:tr>
      <w:tr w:rsidR="00F1171E" w:rsidRPr="00376735" w14:paraId="563E54F3" w14:textId="77777777" w:rsidTr="007222C8">
        <w:trPr>
          <w:trHeight w:val="697"/>
        </w:trPr>
        <w:tc>
          <w:tcPr>
            <w:tcW w:w="1615" w:type="pct"/>
            <w:noWrap/>
            <w:tcMar>
              <w:top w:w="0" w:type="dxa"/>
              <w:left w:w="108" w:type="dxa"/>
              <w:bottom w:w="0" w:type="dxa"/>
              <w:right w:w="108" w:type="dxa"/>
            </w:tcMar>
            <w:vAlign w:val="center"/>
          </w:tcPr>
          <w:p w14:paraId="2AF139F2" w14:textId="77777777" w:rsidR="00F1171E" w:rsidRPr="00376735" w:rsidRDefault="00F1171E" w:rsidP="007222C8">
            <w:pPr>
              <w:pStyle w:val="NormalWeb"/>
              <w:spacing w:before="0" w:beforeAutospacing="0" w:after="0" w:afterAutospacing="0"/>
              <w:rPr>
                <w:rFonts w:ascii="Times New Roman" w:hAnsi="Times New Roman" w:cs="Times New Roman"/>
                <w:b/>
                <w:sz w:val="20"/>
                <w:szCs w:val="20"/>
                <w:lang w:val="en-GB"/>
              </w:rPr>
            </w:pPr>
            <w:r w:rsidRPr="00376735">
              <w:rPr>
                <w:rFonts w:ascii="Times New Roman" w:hAnsi="Times New Roman" w:cs="Times New Roman"/>
                <w:b/>
                <w:sz w:val="20"/>
                <w:szCs w:val="20"/>
                <w:lang w:val="en-GB"/>
              </w:rPr>
              <w:t xml:space="preserve">Are there ethical issues in this manuscript? </w:t>
            </w:r>
          </w:p>
          <w:p w14:paraId="0348B4C9" w14:textId="77777777" w:rsidR="00F1171E" w:rsidRPr="00376735"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174C3B85" w14:textId="77777777" w:rsidR="00F1171E" w:rsidRPr="00376735"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376735">
              <w:rPr>
                <w:rFonts w:ascii="Times New Roman" w:hAnsi="Times New Roman" w:cs="Times New Roman"/>
                <w:i/>
                <w:iCs/>
                <w:sz w:val="20"/>
                <w:szCs w:val="20"/>
                <w:u w:val="single"/>
                <w:lang w:val="en-GB"/>
              </w:rPr>
              <w:t xml:space="preserve">(If yes, </w:t>
            </w:r>
            <w:proofErr w:type="gramStart"/>
            <w:r w:rsidRPr="00376735">
              <w:rPr>
                <w:rFonts w:ascii="Times New Roman" w:hAnsi="Times New Roman" w:cs="Times New Roman"/>
                <w:i/>
                <w:iCs/>
                <w:sz w:val="20"/>
                <w:szCs w:val="20"/>
                <w:u w:val="single"/>
                <w:lang w:val="en-GB"/>
              </w:rPr>
              <w:t>Kindly</w:t>
            </w:r>
            <w:proofErr w:type="gramEnd"/>
            <w:r w:rsidRPr="00376735">
              <w:rPr>
                <w:rFonts w:ascii="Times New Roman" w:hAnsi="Times New Roman" w:cs="Times New Roman"/>
                <w:i/>
                <w:iCs/>
                <w:sz w:val="20"/>
                <w:szCs w:val="20"/>
                <w:u w:val="single"/>
                <w:lang w:val="en-GB"/>
              </w:rPr>
              <w:t xml:space="preserve"> please write down the ethical issues here in detail)</w:t>
            </w:r>
          </w:p>
          <w:p w14:paraId="62940F25" w14:textId="77777777" w:rsidR="00F1171E" w:rsidRPr="00376735" w:rsidRDefault="00F1171E" w:rsidP="007222C8">
            <w:pPr>
              <w:pStyle w:val="NormalWeb"/>
              <w:spacing w:before="0" w:beforeAutospacing="0" w:after="0" w:afterAutospacing="0"/>
              <w:rPr>
                <w:rFonts w:ascii="Times New Roman" w:hAnsi="Times New Roman" w:cs="Times New Roman"/>
                <w:sz w:val="20"/>
                <w:szCs w:val="20"/>
                <w:lang w:val="en-GB"/>
              </w:rPr>
            </w:pPr>
          </w:p>
          <w:p w14:paraId="6515E744" w14:textId="77777777" w:rsidR="00F1171E" w:rsidRPr="00376735" w:rsidRDefault="00036C7B" w:rsidP="007222C8">
            <w:pPr>
              <w:pStyle w:val="NormalWeb"/>
              <w:spacing w:before="0" w:beforeAutospacing="0" w:after="0" w:afterAutospacing="0"/>
              <w:rPr>
                <w:rFonts w:ascii="Times New Roman" w:hAnsi="Times New Roman" w:cs="Times New Roman"/>
                <w:sz w:val="20"/>
                <w:szCs w:val="20"/>
                <w:lang w:val="en-GB"/>
              </w:rPr>
            </w:pPr>
            <w:r w:rsidRPr="00376735">
              <w:rPr>
                <w:rFonts w:ascii="Segoe UI" w:hAnsi="Segoe UI" w:cs="Segoe UI"/>
                <w:spacing w:val="1"/>
                <w:sz w:val="20"/>
                <w:szCs w:val="20"/>
              </w:rPr>
              <w:t>No ethical issues identified. The manuscript includes a clear declaration that no Artificial Intelligence tools were used in its preparation. All material appears to be the authors’ original synthesis supported by proper citations.</w:t>
            </w:r>
          </w:p>
        </w:tc>
        <w:tc>
          <w:tcPr>
            <w:tcW w:w="1342" w:type="pct"/>
            <w:vAlign w:val="center"/>
          </w:tcPr>
          <w:p w14:paraId="1455F9F7" w14:textId="77777777" w:rsidR="00F1171E" w:rsidRPr="00376735" w:rsidRDefault="00F1171E" w:rsidP="007222C8">
            <w:pPr>
              <w:rPr>
                <w:rFonts w:eastAsia="Arial Unicode MS"/>
                <w:sz w:val="20"/>
                <w:szCs w:val="20"/>
                <w:lang w:val="en-GB"/>
              </w:rPr>
            </w:pPr>
          </w:p>
          <w:p w14:paraId="41633F8A" w14:textId="77777777" w:rsidR="00F1171E" w:rsidRPr="00376735" w:rsidRDefault="00F1171E" w:rsidP="007222C8">
            <w:pPr>
              <w:rPr>
                <w:rFonts w:eastAsia="Arial Unicode MS"/>
                <w:sz w:val="20"/>
                <w:szCs w:val="20"/>
                <w:lang w:val="en-GB"/>
              </w:rPr>
            </w:pPr>
          </w:p>
          <w:p w14:paraId="17895D90" w14:textId="77777777" w:rsidR="00F1171E" w:rsidRPr="00376735" w:rsidRDefault="00F1171E" w:rsidP="007222C8">
            <w:pPr>
              <w:rPr>
                <w:rFonts w:eastAsia="Arial Unicode MS"/>
                <w:sz w:val="20"/>
                <w:szCs w:val="20"/>
                <w:lang w:val="en-GB"/>
              </w:rPr>
            </w:pPr>
          </w:p>
          <w:p w14:paraId="0BD71B48" w14:textId="77777777" w:rsidR="00F1171E" w:rsidRPr="00376735"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1ABEE8CC" w14:textId="77777777" w:rsidR="004C3DF1" w:rsidRDefault="004C3DF1">
      <w:pPr>
        <w:rPr>
          <w:rFonts w:ascii="Arial" w:hAnsi="Arial" w:cs="Arial"/>
          <w:b/>
          <w:sz w:val="20"/>
          <w:szCs w:val="20"/>
          <w:lang w:val="en-GB"/>
        </w:rPr>
      </w:pPr>
    </w:p>
    <w:p w14:paraId="6AE75FC3" w14:textId="77777777" w:rsidR="00376735" w:rsidRPr="00AE065B" w:rsidRDefault="00376735" w:rsidP="00376735">
      <w:pPr>
        <w:pStyle w:val="Affiliation"/>
        <w:spacing w:after="0" w:line="240" w:lineRule="auto"/>
        <w:jc w:val="left"/>
        <w:rPr>
          <w:rFonts w:ascii="Arial" w:hAnsi="Arial" w:cs="Arial"/>
          <w:b/>
          <w:u w:val="single"/>
        </w:rPr>
      </w:pPr>
      <w:r w:rsidRPr="00AE065B">
        <w:rPr>
          <w:rFonts w:ascii="Arial" w:hAnsi="Arial" w:cs="Arial"/>
          <w:b/>
          <w:u w:val="single"/>
        </w:rPr>
        <w:t>Reviewer details:</w:t>
      </w:r>
    </w:p>
    <w:p w14:paraId="4951B094" w14:textId="77777777" w:rsidR="00376735" w:rsidRDefault="00376735" w:rsidP="00376735">
      <w:r w:rsidRPr="00AE065B">
        <w:rPr>
          <w:rFonts w:ascii="Calibri" w:hAnsi="Calibri" w:cs="Calibri"/>
          <w:b/>
          <w:color w:val="000000"/>
          <w:sz w:val="20"/>
          <w:szCs w:val="20"/>
        </w:rPr>
        <w:t>Arfat, Aligarh Muslim University, India</w:t>
      </w:r>
      <w:r w:rsidRPr="00AE065B">
        <w:rPr>
          <w:rFonts w:ascii="Calibri" w:hAnsi="Calibri" w:cs="Calibri"/>
          <w:b/>
          <w:color w:val="000000"/>
          <w:sz w:val="20"/>
          <w:szCs w:val="20"/>
        </w:rPr>
        <w:br/>
      </w:r>
    </w:p>
    <w:p w14:paraId="7FA5E964" w14:textId="77777777" w:rsidR="00376735" w:rsidRPr="00376735" w:rsidRDefault="00376735">
      <w:pPr>
        <w:rPr>
          <w:rFonts w:ascii="Arial" w:hAnsi="Arial" w:cs="Arial"/>
          <w:b/>
          <w:sz w:val="20"/>
          <w:szCs w:val="20"/>
        </w:rPr>
      </w:pPr>
    </w:p>
    <w:sectPr w:rsidR="00376735" w:rsidRPr="0037673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8DDD3" w14:textId="77777777" w:rsidR="001A0CD5" w:rsidRPr="0000007A" w:rsidRDefault="001A0CD5" w:rsidP="0099583E">
      <w:r>
        <w:separator/>
      </w:r>
    </w:p>
  </w:endnote>
  <w:endnote w:type="continuationSeparator" w:id="0">
    <w:p w14:paraId="1CF263A5" w14:textId="77777777" w:rsidR="001A0CD5" w:rsidRPr="0000007A" w:rsidRDefault="001A0CD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3820"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6B39" w14:textId="77777777" w:rsidR="001A0CD5" w:rsidRPr="0000007A" w:rsidRDefault="001A0CD5" w:rsidP="0099583E">
      <w:r>
        <w:separator/>
      </w:r>
    </w:p>
  </w:footnote>
  <w:footnote w:type="continuationSeparator" w:id="0">
    <w:p w14:paraId="2E6EA22B" w14:textId="77777777" w:rsidR="001A0CD5" w:rsidRPr="0000007A" w:rsidRDefault="001A0CD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A59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360B36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FCF4193"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5013505">
    <w:abstractNumId w:val="3"/>
  </w:num>
  <w:num w:numId="2" w16cid:durableId="1231035521">
    <w:abstractNumId w:val="6"/>
  </w:num>
  <w:num w:numId="3" w16cid:durableId="571476214">
    <w:abstractNumId w:val="5"/>
  </w:num>
  <w:num w:numId="4" w16cid:durableId="1093742712">
    <w:abstractNumId w:val="7"/>
  </w:num>
  <w:num w:numId="5" w16cid:durableId="953631889">
    <w:abstractNumId w:val="4"/>
  </w:num>
  <w:num w:numId="6" w16cid:durableId="164248738">
    <w:abstractNumId w:val="0"/>
  </w:num>
  <w:num w:numId="7" w16cid:durableId="147940309">
    <w:abstractNumId w:val="1"/>
  </w:num>
  <w:num w:numId="8" w16cid:durableId="1837726959">
    <w:abstractNumId w:val="9"/>
  </w:num>
  <w:num w:numId="9" w16cid:durableId="941260530">
    <w:abstractNumId w:val="8"/>
  </w:num>
  <w:num w:numId="10" w16cid:durableId="1861621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C7B"/>
    <w:rsid w:val="00037D52"/>
    <w:rsid w:val="000450FC"/>
    <w:rsid w:val="00045533"/>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943"/>
    <w:rsid w:val="0017480A"/>
    <w:rsid w:val="0017545C"/>
    <w:rsid w:val="001766DF"/>
    <w:rsid w:val="00176F0D"/>
    <w:rsid w:val="00186C8F"/>
    <w:rsid w:val="0018753A"/>
    <w:rsid w:val="00197E68"/>
    <w:rsid w:val="001A0CD5"/>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C16"/>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A65"/>
    <w:rsid w:val="00312559"/>
    <w:rsid w:val="003204B8"/>
    <w:rsid w:val="00326D7D"/>
    <w:rsid w:val="0033018A"/>
    <w:rsid w:val="0033692F"/>
    <w:rsid w:val="00353718"/>
    <w:rsid w:val="00374F93"/>
    <w:rsid w:val="00376735"/>
    <w:rsid w:val="00377F1D"/>
    <w:rsid w:val="00394901"/>
    <w:rsid w:val="003A04E7"/>
    <w:rsid w:val="003A1C45"/>
    <w:rsid w:val="003A4991"/>
    <w:rsid w:val="003A6E1A"/>
    <w:rsid w:val="003B1D0B"/>
    <w:rsid w:val="003B2172"/>
    <w:rsid w:val="003D1BDE"/>
    <w:rsid w:val="003E746A"/>
    <w:rsid w:val="00401C12"/>
    <w:rsid w:val="00421DBF"/>
    <w:rsid w:val="0042465A"/>
    <w:rsid w:val="0042701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FD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2BC5"/>
    <w:rsid w:val="007A62F8"/>
    <w:rsid w:val="007B1099"/>
    <w:rsid w:val="007B54A4"/>
    <w:rsid w:val="007C658C"/>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65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3D47"/>
    <w:rsid w:val="00BB4FEC"/>
    <w:rsid w:val="00BC402F"/>
    <w:rsid w:val="00BD0DF5"/>
    <w:rsid w:val="00BD6447"/>
    <w:rsid w:val="00BD7527"/>
    <w:rsid w:val="00BE13EF"/>
    <w:rsid w:val="00BE40A5"/>
    <w:rsid w:val="00BE6454"/>
    <w:rsid w:val="00BF5C56"/>
    <w:rsid w:val="00C01111"/>
    <w:rsid w:val="00C01F70"/>
    <w:rsid w:val="00C03A1D"/>
    <w:rsid w:val="00C10283"/>
    <w:rsid w:val="00C1187E"/>
    <w:rsid w:val="00C11905"/>
    <w:rsid w:val="00C1438B"/>
    <w:rsid w:val="00C150D6"/>
    <w:rsid w:val="00C22886"/>
    <w:rsid w:val="00C24AEA"/>
    <w:rsid w:val="00C25C8F"/>
    <w:rsid w:val="00C263C6"/>
    <w:rsid w:val="00C268B8"/>
    <w:rsid w:val="00C41520"/>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407"/>
    <w:rsid w:val="00D1283A"/>
    <w:rsid w:val="00D12970"/>
    <w:rsid w:val="00D17979"/>
    <w:rsid w:val="00D2075F"/>
    <w:rsid w:val="00D24CBE"/>
    <w:rsid w:val="00D27A79"/>
    <w:rsid w:val="00D32AC2"/>
    <w:rsid w:val="00D40416"/>
    <w:rsid w:val="00D430AB"/>
    <w:rsid w:val="00D4782A"/>
    <w:rsid w:val="00D510B0"/>
    <w:rsid w:val="00D52BAD"/>
    <w:rsid w:val="00D62A33"/>
    <w:rsid w:val="00D709EB"/>
    <w:rsid w:val="00D7603E"/>
    <w:rsid w:val="00D90124"/>
    <w:rsid w:val="00D9392F"/>
    <w:rsid w:val="00D9427C"/>
    <w:rsid w:val="00DA2679"/>
    <w:rsid w:val="00DA3C3D"/>
    <w:rsid w:val="00DA41F5"/>
    <w:rsid w:val="00DB2435"/>
    <w:rsid w:val="00DB7E1B"/>
    <w:rsid w:val="00DC1D81"/>
    <w:rsid w:val="00DC6FED"/>
    <w:rsid w:val="00DD0C4A"/>
    <w:rsid w:val="00DD274C"/>
    <w:rsid w:val="00DE7D30"/>
    <w:rsid w:val="00DF04E3"/>
    <w:rsid w:val="00E03C32"/>
    <w:rsid w:val="00E27A6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6B6A"/>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AB09F"/>
  <w15:docId w15:val="{DA8AB792-586F-4660-8B2B-E90D915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inline-flex">
    <w:name w:val="inline-flex"/>
    <w:basedOn w:val="DefaultParagraphFont"/>
    <w:rsid w:val="00513FDE"/>
  </w:style>
  <w:style w:type="character" w:styleId="UnresolvedMention">
    <w:name w:val="Unresolved Mention"/>
    <w:basedOn w:val="DefaultParagraphFont"/>
    <w:uiPriority w:val="99"/>
    <w:semiHidden/>
    <w:unhideWhenUsed/>
    <w:rsid w:val="00A6365D"/>
    <w:rPr>
      <w:color w:val="605E5C"/>
      <w:shd w:val="clear" w:color="auto" w:fill="E1DFDD"/>
    </w:rPr>
  </w:style>
  <w:style w:type="paragraph" w:customStyle="1" w:styleId="Affiliation">
    <w:name w:val="Affiliation"/>
    <w:basedOn w:val="Normal"/>
    <w:rsid w:val="0037673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2025-12-27T05:36:00Z</dcterms:created>
  <dcterms:modified xsi:type="dcterms:W3CDTF">2026-01-03T12:57:00Z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