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818C6" w14:paraId="1643A4CA" w14:textId="77777777" w:rsidTr="004847FF">
        <w:trPr>
          <w:trHeight w:val="450"/>
        </w:trPr>
        <w:tc>
          <w:tcPr>
            <w:tcW w:w="5000" w:type="pct"/>
            <w:gridSpan w:val="2"/>
            <w:tcBorders>
              <w:top w:val="nil"/>
              <w:left w:val="nil"/>
              <w:right w:val="nil"/>
            </w:tcBorders>
          </w:tcPr>
          <w:p w14:paraId="4C55E51F" w14:textId="77777777" w:rsidR="00602F7D" w:rsidRPr="004818C6" w:rsidRDefault="00602F7D" w:rsidP="00F2643C">
            <w:pPr>
              <w:pStyle w:val="Heading2"/>
              <w:jc w:val="left"/>
              <w:rPr>
                <w:rFonts w:ascii="Arial" w:hAnsi="Arial" w:cs="Arial"/>
                <w:b w:val="0"/>
                <w:bCs w:val="0"/>
                <w:sz w:val="36"/>
                <w:szCs w:val="28"/>
                <w:lang w:val="en-US"/>
              </w:rPr>
            </w:pPr>
          </w:p>
        </w:tc>
      </w:tr>
      <w:tr w:rsidR="0000007A" w:rsidRPr="004818C6" w14:paraId="127EAD7E" w14:textId="77777777" w:rsidTr="00F33C84">
        <w:trPr>
          <w:trHeight w:val="413"/>
        </w:trPr>
        <w:tc>
          <w:tcPr>
            <w:tcW w:w="1234" w:type="pct"/>
          </w:tcPr>
          <w:p w14:paraId="3C159AA5" w14:textId="77777777" w:rsidR="0000007A" w:rsidRPr="004818C6" w:rsidRDefault="00D27A79" w:rsidP="00696CAD">
            <w:pPr>
              <w:pStyle w:val="BodyText"/>
              <w:ind w:left="90"/>
              <w:jc w:val="left"/>
              <w:rPr>
                <w:rFonts w:ascii="Arial" w:hAnsi="Arial" w:cs="Arial"/>
                <w:bCs/>
                <w:szCs w:val="28"/>
                <w:lang w:val="en-GB"/>
              </w:rPr>
            </w:pPr>
            <w:r w:rsidRPr="004818C6">
              <w:rPr>
                <w:rFonts w:ascii="Arial" w:hAnsi="Arial" w:cs="Arial"/>
                <w:bCs/>
                <w:szCs w:val="28"/>
                <w:lang w:val="en-GB"/>
              </w:rPr>
              <w:t xml:space="preserve">Book </w:t>
            </w:r>
            <w:r w:rsidR="0000007A" w:rsidRPr="004818C6">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9622450" w:rsidR="0000007A" w:rsidRPr="004818C6" w:rsidRDefault="00D62A33" w:rsidP="00054BC4">
            <w:pPr>
              <w:pStyle w:val="NormalWeb"/>
              <w:rPr>
                <w:rFonts w:ascii="Arial" w:hAnsi="Arial" w:cs="Arial"/>
                <w:b/>
                <w:bCs/>
                <w:szCs w:val="28"/>
                <w:u w:val="single"/>
              </w:rPr>
            </w:pPr>
            <w:r w:rsidRPr="004818C6">
              <w:rPr>
                <w:rFonts w:ascii="Arial" w:hAnsi="Arial" w:cs="Arial"/>
                <w:b/>
                <w:bCs/>
                <w:szCs w:val="28"/>
                <w:u w:val="single"/>
              </w:rPr>
              <w:t>A Concise Textbook of Pharmacotherapeutics II</w:t>
            </w:r>
          </w:p>
        </w:tc>
      </w:tr>
      <w:tr w:rsidR="0000007A" w:rsidRPr="004818C6" w14:paraId="73C90375" w14:textId="77777777" w:rsidTr="002E7787">
        <w:trPr>
          <w:trHeight w:val="290"/>
        </w:trPr>
        <w:tc>
          <w:tcPr>
            <w:tcW w:w="1234" w:type="pct"/>
          </w:tcPr>
          <w:p w14:paraId="20D28135" w14:textId="77777777" w:rsidR="0000007A" w:rsidRPr="004818C6" w:rsidRDefault="0000007A" w:rsidP="00696CAD">
            <w:pPr>
              <w:pStyle w:val="BodyText"/>
              <w:ind w:left="90"/>
              <w:jc w:val="left"/>
              <w:rPr>
                <w:rFonts w:ascii="Arial" w:hAnsi="Arial" w:cs="Arial"/>
                <w:bCs/>
                <w:szCs w:val="28"/>
                <w:lang w:val="en-GB"/>
              </w:rPr>
            </w:pPr>
            <w:r w:rsidRPr="004818C6">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12E6A4B1" w:rsidR="0000007A" w:rsidRPr="004818C6" w:rsidRDefault="00E72A8E" w:rsidP="00F3669D">
            <w:pPr>
              <w:pStyle w:val="NormalWeb"/>
              <w:spacing w:before="0" w:beforeAutospacing="0" w:after="0" w:afterAutospacing="0"/>
              <w:rPr>
                <w:rFonts w:ascii="Arial" w:hAnsi="Arial" w:cs="Arial"/>
                <w:b/>
                <w:bCs/>
                <w:szCs w:val="28"/>
                <w:highlight w:val="yellow"/>
                <w:lang w:val="en-GB"/>
              </w:rPr>
            </w:pPr>
            <w:r w:rsidRPr="004818C6">
              <w:rPr>
                <w:rFonts w:ascii="Arial" w:hAnsi="Arial" w:cs="Arial"/>
                <w:b/>
                <w:bCs/>
                <w:szCs w:val="28"/>
                <w:lang w:val="en-GB"/>
              </w:rPr>
              <w:t>Ms_BP</w:t>
            </w:r>
            <w:r w:rsidR="00FC432A" w:rsidRPr="004818C6">
              <w:rPr>
                <w:rFonts w:ascii="Arial" w:hAnsi="Arial" w:cs="Arial"/>
                <w:b/>
                <w:bCs/>
                <w:szCs w:val="28"/>
                <w:lang w:val="en-GB"/>
              </w:rPr>
              <w:t>R</w:t>
            </w:r>
            <w:r w:rsidRPr="004818C6">
              <w:rPr>
                <w:rFonts w:ascii="Arial" w:hAnsi="Arial" w:cs="Arial"/>
                <w:b/>
                <w:bCs/>
                <w:szCs w:val="28"/>
                <w:lang w:val="en-GB"/>
              </w:rPr>
              <w:t>_</w:t>
            </w:r>
            <w:r w:rsidR="00C24AEA" w:rsidRPr="004818C6">
              <w:rPr>
                <w:rFonts w:ascii="Arial" w:hAnsi="Arial" w:cs="Arial"/>
                <w:b/>
                <w:bCs/>
                <w:szCs w:val="28"/>
                <w:lang w:val="en-GB"/>
              </w:rPr>
              <w:t>6923</w:t>
            </w:r>
          </w:p>
        </w:tc>
      </w:tr>
      <w:tr w:rsidR="0000007A" w:rsidRPr="004818C6" w14:paraId="05B60576" w14:textId="77777777" w:rsidTr="002109D6">
        <w:trPr>
          <w:trHeight w:val="331"/>
        </w:trPr>
        <w:tc>
          <w:tcPr>
            <w:tcW w:w="1234" w:type="pct"/>
          </w:tcPr>
          <w:p w14:paraId="0196A627" w14:textId="77777777" w:rsidR="0000007A" w:rsidRPr="004818C6" w:rsidRDefault="0000007A" w:rsidP="00696CAD">
            <w:pPr>
              <w:pStyle w:val="BodyText"/>
              <w:ind w:left="90"/>
              <w:jc w:val="left"/>
              <w:rPr>
                <w:rFonts w:ascii="Arial" w:hAnsi="Arial" w:cs="Arial"/>
                <w:bCs/>
                <w:szCs w:val="28"/>
                <w:lang w:val="en-GB"/>
              </w:rPr>
            </w:pPr>
            <w:r w:rsidRPr="004818C6">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4BDA9EA" w:rsidR="0000007A" w:rsidRPr="004818C6" w:rsidRDefault="00D62A33" w:rsidP="000450FC">
            <w:pPr>
              <w:pStyle w:val="NormalWeb"/>
              <w:spacing w:before="0" w:beforeAutospacing="0" w:after="0" w:afterAutospacing="0"/>
              <w:rPr>
                <w:rFonts w:ascii="Arial" w:hAnsi="Arial" w:cs="Arial"/>
                <w:b/>
                <w:szCs w:val="28"/>
                <w:highlight w:val="yellow"/>
                <w:lang w:val="en-GB"/>
              </w:rPr>
            </w:pPr>
            <w:r w:rsidRPr="004818C6">
              <w:rPr>
                <w:rFonts w:ascii="Arial" w:hAnsi="Arial" w:cs="Arial"/>
                <w:b/>
                <w:szCs w:val="28"/>
                <w:lang w:val="en-GB"/>
              </w:rPr>
              <w:t>A Concise Textbook of Pharmacotherapeutics II</w:t>
            </w:r>
          </w:p>
        </w:tc>
      </w:tr>
      <w:tr w:rsidR="00CF0BBB" w:rsidRPr="004818C6" w14:paraId="6D508B1C" w14:textId="77777777" w:rsidTr="002E7787">
        <w:trPr>
          <w:trHeight w:val="332"/>
        </w:trPr>
        <w:tc>
          <w:tcPr>
            <w:tcW w:w="1234" w:type="pct"/>
          </w:tcPr>
          <w:p w14:paraId="32FC28F7" w14:textId="77777777" w:rsidR="00CF0BBB" w:rsidRPr="004818C6" w:rsidRDefault="00CF0BBB" w:rsidP="00696CAD">
            <w:pPr>
              <w:pStyle w:val="BodyText"/>
              <w:ind w:left="90"/>
              <w:jc w:val="left"/>
              <w:rPr>
                <w:rFonts w:ascii="Arial" w:hAnsi="Arial" w:cs="Arial"/>
                <w:bCs/>
                <w:szCs w:val="28"/>
                <w:lang w:val="en-GB"/>
              </w:rPr>
            </w:pPr>
            <w:r w:rsidRPr="004818C6">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34297466" w:rsidR="00CF0BBB" w:rsidRPr="004818C6" w:rsidRDefault="00C24AEA" w:rsidP="000450FC">
            <w:pPr>
              <w:pStyle w:val="NormalWeb"/>
              <w:spacing w:before="0" w:beforeAutospacing="0" w:after="0" w:afterAutospacing="0"/>
              <w:rPr>
                <w:rFonts w:ascii="Arial" w:hAnsi="Arial" w:cs="Arial"/>
                <w:b/>
                <w:szCs w:val="28"/>
                <w:lang w:val="en-GB"/>
              </w:rPr>
            </w:pPr>
            <w:r w:rsidRPr="004818C6">
              <w:rPr>
                <w:rFonts w:ascii="Arial" w:hAnsi="Arial" w:cs="Arial"/>
                <w:b/>
                <w:szCs w:val="28"/>
                <w:lang w:val="en-GB"/>
              </w:rPr>
              <w:t>Complete Book</w:t>
            </w:r>
          </w:p>
        </w:tc>
      </w:tr>
    </w:tbl>
    <w:p w14:paraId="45F5983C" w14:textId="77777777" w:rsidR="00037D52" w:rsidRPr="004818C6" w:rsidRDefault="00037D52" w:rsidP="0000007A">
      <w:pPr>
        <w:pStyle w:val="BodyText"/>
        <w:rPr>
          <w:rFonts w:ascii="Arial" w:hAnsi="Arial" w:cs="Arial"/>
          <w:b/>
          <w:bCs/>
          <w:szCs w:val="20"/>
          <w:u w:val="single"/>
          <w:lang w:val="en-GB"/>
        </w:rPr>
      </w:pPr>
    </w:p>
    <w:p w14:paraId="5A743ECE" w14:textId="77777777" w:rsidR="00D27A79" w:rsidRPr="004818C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818C6" w14:paraId="71A94C1F" w14:textId="77777777" w:rsidTr="007222C8">
        <w:tc>
          <w:tcPr>
            <w:tcW w:w="5000" w:type="pct"/>
            <w:gridSpan w:val="3"/>
            <w:tcBorders>
              <w:top w:val="nil"/>
              <w:left w:val="nil"/>
              <w:right w:val="nil"/>
            </w:tcBorders>
            <w:noWrap/>
          </w:tcPr>
          <w:p w14:paraId="0BC15285" w14:textId="75BEB51F" w:rsidR="00F1171E" w:rsidRPr="004818C6" w:rsidRDefault="00F1171E" w:rsidP="007222C8">
            <w:pPr>
              <w:pStyle w:val="Heading2"/>
              <w:jc w:val="left"/>
              <w:rPr>
                <w:rFonts w:ascii="Arial" w:hAnsi="Arial" w:cs="Arial"/>
                <w:lang w:val="en-GB"/>
              </w:rPr>
            </w:pPr>
            <w:r w:rsidRPr="004818C6">
              <w:rPr>
                <w:rFonts w:ascii="Arial" w:hAnsi="Arial" w:cs="Arial"/>
                <w:highlight w:val="yellow"/>
                <w:lang w:val="en-GB"/>
              </w:rPr>
              <w:t>PART  1:</w:t>
            </w:r>
            <w:r w:rsidRPr="004818C6">
              <w:rPr>
                <w:rFonts w:ascii="Arial" w:hAnsi="Arial" w:cs="Arial"/>
                <w:lang w:val="en-GB"/>
              </w:rPr>
              <w:t xml:space="preserve"> Comments</w:t>
            </w:r>
          </w:p>
          <w:p w14:paraId="1287753C" w14:textId="77777777" w:rsidR="00F1171E" w:rsidRPr="004818C6" w:rsidRDefault="00F1171E" w:rsidP="007222C8">
            <w:pPr>
              <w:rPr>
                <w:rFonts w:ascii="Arial" w:hAnsi="Arial" w:cs="Arial"/>
                <w:sz w:val="20"/>
                <w:szCs w:val="20"/>
                <w:lang w:val="en-GB"/>
              </w:rPr>
            </w:pPr>
          </w:p>
        </w:tc>
      </w:tr>
      <w:tr w:rsidR="00F1171E" w:rsidRPr="004818C6" w14:paraId="5EA12279" w14:textId="77777777" w:rsidTr="007222C8">
        <w:tc>
          <w:tcPr>
            <w:tcW w:w="1265" w:type="pct"/>
            <w:noWrap/>
          </w:tcPr>
          <w:p w14:paraId="7AE9682F" w14:textId="77777777" w:rsidR="00F1171E" w:rsidRPr="004818C6" w:rsidRDefault="00F1171E" w:rsidP="007222C8">
            <w:pPr>
              <w:pStyle w:val="Heading2"/>
              <w:jc w:val="left"/>
              <w:rPr>
                <w:rFonts w:ascii="Arial" w:hAnsi="Arial" w:cs="Arial"/>
                <w:lang w:val="en-GB"/>
              </w:rPr>
            </w:pPr>
          </w:p>
        </w:tc>
        <w:tc>
          <w:tcPr>
            <w:tcW w:w="2212" w:type="pct"/>
          </w:tcPr>
          <w:p w14:paraId="5B8DBE06" w14:textId="77777777" w:rsidR="00F1171E" w:rsidRPr="004818C6" w:rsidRDefault="00F1171E" w:rsidP="007222C8">
            <w:pPr>
              <w:pStyle w:val="Heading2"/>
              <w:jc w:val="left"/>
              <w:rPr>
                <w:rFonts w:ascii="Arial" w:hAnsi="Arial" w:cs="Arial"/>
                <w:lang w:val="en-GB"/>
              </w:rPr>
            </w:pPr>
            <w:r w:rsidRPr="004818C6">
              <w:rPr>
                <w:rFonts w:ascii="Arial" w:hAnsi="Arial" w:cs="Arial"/>
                <w:lang w:val="en-GB"/>
              </w:rPr>
              <w:t>Reviewer’s comment</w:t>
            </w:r>
          </w:p>
          <w:p w14:paraId="693A9C4D" w14:textId="77777777" w:rsidR="00421DBF" w:rsidRPr="004818C6" w:rsidRDefault="00421DBF" w:rsidP="00421DBF">
            <w:pPr>
              <w:rPr>
                <w:rFonts w:ascii="Arial" w:hAnsi="Arial" w:cs="Arial"/>
                <w:b/>
                <w:bCs/>
                <w:sz w:val="20"/>
                <w:szCs w:val="20"/>
              </w:rPr>
            </w:pPr>
            <w:r w:rsidRPr="004818C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818C6" w:rsidRDefault="00421DBF" w:rsidP="00421DBF">
            <w:pPr>
              <w:rPr>
                <w:rFonts w:ascii="Arial" w:hAnsi="Arial" w:cs="Arial"/>
                <w:lang w:val="en-GB"/>
              </w:rPr>
            </w:pPr>
          </w:p>
        </w:tc>
        <w:tc>
          <w:tcPr>
            <w:tcW w:w="1523" w:type="pct"/>
          </w:tcPr>
          <w:p w14:paraId="57792C30" w14:textId="77777777" w:rsidR="00F1171E" w:rsidRPr="004818C6" w:rsidRDefault="00F1171E" w:rsidP="007222C8">
            <w:pPr>
              <w:pStyle w:val="Heading2"/>
              <w:jc w:val="left"/>
              <w:rPr>
                <w:rFonts w:ascii="Arial" w:hAnsi="Arial" w:cs="Arial"/>
                <w:b w:val="0"/>
                <w:lang w:val="en-GB"/>
              </w:rPr>
            </w:pPr>
            <w:r w:rsidRPr="004818C6">
              <w:rPr>
                <w:rFonts w:ascii="Arial" w:hAnsi="Arial" w:cs="Arial"/>
                <w:lang w:val="en-GB"/>
              </w:rPr>
              <w:t>Author’s Feedback</w:t>
            </w:r>
            <w:r w:rsidRPr="004818C6">
              <w:rPr>
                <w:rFonts w:ascii="Arial" w:hAnsi="Arial" w:cs="Arial"/>
                <w:b w:val="0"/>
                <w:lang w:val="en-GB"/>
              </w:rPr>
              <w:t xml:space="preserve"> </w:t>
            </w:r>
            <w:r w:rsidRPr="004818C6">
              <w:rPr>
                <w:rFonts w:ascii="Arial" w:hAnsi="Arial" w:cs="Arial"/>
                <w:b w:val="0"/>
                <w:i/>
                <w:lang w:val="en-GB"/>
              </w:rPr>
              <w:t>(Please correct the manuscript and highlight that part in the manuscript. It is mandatory that authors should write his/her feedback here)</w:t>
            </w:r>
          </w:p>
        </w:tc>
      </w:tr>
      <w:tr w:rsidR="00F1171E" w:rsidRPr="004818C6" w14:paraId="5C0AB4EC" w14:textId="77777777" w:rsidTr="007222C8">
        <w:trPr>
          <w:trHeight w:val="1264"/>
        </w:trPr>
        <w:tc>
          <w:tcPr>
            <w:tcW w:w="1265" w:type="pct"/>
            <w:noWrap/>
          </w:tcPr>
          <w:p w14:paraId="66B47184" w14:textId="48030299" w:rsidR="00F1171E" w:rsidRPr="004818C6" w:rsidRDefault="00F1171E" w:rsidP="007222C8">
            <w:pPr>
              <w:ind w:left="360"/>
              <w:rPr>
                <w:rFonts w:ascii="Arial" w:hAnsi="Arial" w:cs="Arial"/>
                <w:b/>
                <w:bCs/>
                <w:sz w:val="20"/>
                <w:szCs w:val="20"/>
                <w:lang w:val="en-GB"/>
              </w:rPr>
            </w:pPr>
            <w:r w:rsidRPr="004818C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818C6" w:rsidRDefault="00F1171E" w:rsidP="007222C8">
            <w:pPr>
              <w:ind w:left="360"/>
              <w:rPr>
                <w:rFonts w:ascii="Arial" w:eastAsia="MS Mincho" w:hAnsi="Arial" w:cs="Arial"/>
                <w:b/>
                <w:bCs/>
                <w:sz w:val="20"/>
                <w:szCs w:val="20"/>
                <w:lang w:val="en-GB"/>
              </w:rPr>
            </w:pPr>
          </w:p>
        </w:tc>
        <w:tc>
          <w:tcPr>
            <w:tcW w:w="2212" w:type="pct"/>
          </w:tcPr>
          <w:p w14:paraId="7DBC9196" w14:textId="503C7550" w:rsidR="00F1171E" w:rsidRPr="004818C6" w:rsidRDefault="00406245" w:rsidP="007222C8">
            <w:pPr>
              <w:pStyle w:val="ListParagraph"/>
              <w:ind w:left="0"/>
              <w:rPr>
                <w:rFonts w:ascii="Arial" w:hAnsi="Arial" w:cs="Arial"/>
                <w:b/>
                <w:bCs/>
                <w:sz w:val="20"/>
                <w:szCs w:val="20"/>
                <w:lang w:val="en-GB"/>
              </w:rPr>
            </w:pPr>
            <w:r w:rsidRPr="004818C6">
              <w:rPr>
                <w:rFonts w:ascii="Arial" w:hAnsi="Arial" w:cs="Arial"/>
                <w:b/>
                <w:bCs/>
                <w:sz w:val="20"/>
                <w:szCs w:val="20"/>
                <w:lang w:val="en-GB"/>
              </w:rPr>
              <w:t>This textbook fills a critical educational gap by offering a concise yet comprehensive resource in pharmacotherapeutics tailored for undergraduate and postgraduate students in medicine, pharmacy, and nursing, particularly in low- and middle-income regions. It integrates evidence-based prescribing guidelines across special populations (</w:t>
            </w:r>
            <w:proofErr w:type="spellStart"/>
            <w:r w:rsidRPr="004818C6">
              <w:rPr>
                <w:rFonts w:ascii="Arial" w:hAnsi="Arial" w:cs="Arial"/>
                <w:b/>
                <w:bCs/>
                <w:sz w:val="20"/>
                <w:szCs w:val="20"/>
                <w:lang w:val="en-GB"/>
              </w:rPr>
              <w:t>pediatric</w:t>
            </w:r>
            <w:proofErr w:type="spellEnd"/>
            <w:r w:rsidRPr="004818C6">
              <w:rPr>
                <w:rFonts w:ascii="Arial" w:hAnsi="Arial" w:cs="Arial"/>
                <w:b/>
                <w:bCs/>
                <w:sz w:val="20"/>
                <w:szCs w:val="20"/>
                <w:lang w:val="en-GB"/>
              </w:rPr>
              <w:t>, geriatric, pregnant/lactating) and covers high-burden clinical areas such as psychiatry, oncology, renal, and musculoskeletal disorders. Its structured, exam-friendly format enhances clinical readiness and supports rational, patient-</w:t>
            </w:r>
            <w:proofErr w:type="spellStart"/>
            <w:r w:rsidRPr="004818C6">
              <w:rPr>
                <w:rFonts w:ascii="Arial" w:hAnsi="Arial" w:cs="Arial"/>
                <w:b/>
                <w:bCs/>
                <w:sz w:val="20"/>
                <w:szCs w:val="20"/>
                <w:lang w:val="en-GB"/>
              </w:rPr>
              <w:t>centered</w:t>
            </w:r>
            <w:proofErr w:type="spellEnd"/>
            <w:r w:rsidRPr="004818C6">
              <w:rPr>
                <w:rFonts w:ascii="Arial" w:hAnsi="Arial" w:cs="Arial"/>
                <w:b/>
                <w:bCs/>
                <w:sz w:val="20"/>
                <w:szCs w:val="20"/>
                <w:lang w:val="en-GB"/>
              </w:rPr>
              <w:t xml:space="preserve"> prescribing in diverse healthcare settings.</w:t>
            </w:r>
          </w:p>
        </w:tc>
        <w:tc>
          <w:tcPr>
            <w:tcW w:w="1523" w:type="pct"/>
          </w:tcPr>
          <w:p w14:paraId="462A339C" w14:textId="77777777" w:rsidR="00F1171E" w:rsidRPr="004818C6" w:rsidRDefault="00F1171E" w:rsidP="007222C8">
            <w:pPr>
              <w:pStyle w:val="Heading2"/>
              <w:jc w:val="left"/>
              <w:rPr>
                <w:rFonts w:ascii="Arial" w:hAnsi="Arial" w:cs="Arial"/>
                <w:b w:val="0"/>
                <w:lang w:val="en-GB"/>
              </w:rPr>
            </w:pPr>
          </w:p>
        </w:tc>
      </w:tr>
      <w:tr w:rsidR="00F1171E" w:rsidRPr="004818C6" w14:paraId="0D8B5B2C" w14:textId="77777777" w:rsidTr="007222C8">
        <w:trPr>
          <w:trHeight w:val="1262"/>
        </w:trPr>
        <w:tc>
          <w:tcPr>
            <w:tcW w:w="1265" w:type="pct"/>
            <w:noWrap/>
          </w:tcPr>
          <w:p w14:paraId="21CBA5FE" w14:textId="77777777" w:rsidR="00F1171E" w:rsidRPr="004818C6" w:rsidRDefault="00F1171E" w:rsidP="007222C8">
            <w:pPr>
              <w:ind w:left="360"/>
              <w:rPr>
                <w:rFonts w:ascii="Arial" w:hAnsi="Arial" w:cs="Arial"/>
                <w:b/>
                <w:bCs/>
                <w:sz w:val="20"/>
                <w:szCs w:val="20"/>
                <w:lang w:val="en-GB"/>
              </w:rPr>
            </w:pPr>
            <w:r w:rsidRPr="004818C6">
              <w:rPr>
                <w:rFonts w:ascii="Arial" w:hAnsi="Arial" w:cs="Arial"/>
                <w:b/>
                <w:bCs/>
                <w:sz w:val="20"/>
                <w:szCs w:val="20"/>
                <w:lang w:val="en-GB"/>
              </w:rPr>
              <w:t>Is the title of the article suitable?</w:t>
            </w:r>
          </w:p>
          <w:p w14:paraId="1CABB61A" w14:textId="77777777" w:rsidR="00F1171E" w:rsidRPr="004818C6" w:rsidRDefault="00F1171E" w:rsidP="007222C8">
            <w:pPr>
              <w:ind w:left="360"/>
              <w:rPr>
                <w:rFonts w:ascii="Arial" w:hAnsi="Arial" w:cs="Arial"/>
                <w:b/>
                <w:bCs/>
                <w:sz w:val="20"/>
                <w:szCs w:val="20"/>
                <w:lang w:val="en-GB"/>
              </w:rPr>
            </w:pPr>
            <w:r w:rsidRPr="004818C6">
              <w:rPr>
                <w:rFonts w:ascii="Arial" w:hAnsi="Arial" w:cs="Arial"/>
                <w:b/>
                <w:bCs/>
                <w:sz w:val="20"/>
                <w:szCs w:val="20"/>
                <w:lang w:val="en-GB"/>
              </w:rPr>
              <w:t>(If not please suggest an alternative title)</w:t>
            </w:r>
          </w:p>
          <w:p w14:paraId="0275B919" w14:textId="77777777" w:rsidR="00F1171E" w:rsidRPr="004818C6" w:rsidRDefault="00F1171E" w:rsidP="007222C8">
            <w:pPr>
              <w:pStyle w:val="Heading2"/>
              <w:jc w:val="left"/>
              <w:rPr>
                <w:rFonts w:ascii="Arial" w:hAnsi="Arial" w:cs="Arial"/>
                <w:u w:val="single"/>
                <w:lang w:val="en-GB"/>
              </w:rPr>
            </w:pPr>
          </w:p>
        </w:tc>
        <w:tc>
          <w:tcPr>
            <w:tcW w:w="2212" w:type="pct"/>
          </w:tcPr>
          <w:p w14:paraId="248A28AD" w14:textId="77777777" w:rsidR="00406245" w:rsidRPr="004818C6" w:rsidRDefault="00406245" w:rsidP="007222C8">
            <w:pPr>
              <w:ind w:left="360"/>
              <w:rPr>
                <w:rFonts w:ascii="Arial" w:hAnsi="Arial" w:cs="Arial"/>
                <w:b/>
                <w:bCs/>
                <w:sz w:val="20"/>
                <w:szCs w:val="20"/>
                <w:lang w:val="en-GB"/>
              </w:rPr>
            </w:pPr>
          </w:p>
          <w:p w14:paraId="794AA9A7" w14:textId="20DEF5D8" w:rsidR="00F1171E" w:rsidRPr="004818C6" w:rsidRDefault="00406245" w:rsidP="00406245">
            <w:pPr>
              <w:rPr>
                <w:rFonts w:ascii="Arial" w:hAnsi="Arial" w:cs="Arial"/>
                <w:b/>
                <w:bCs/>
                <w:sz w:val="20"/>
                <w:szCs w:val="20"/>
                <w:lang w:val="en-GB"/>
              </w:rPr>
            </w:pPr>
            <w:r w:rsidRPr="004818C6">
              <w:rPr>
                <w:rFonts w:ascii="Arial" w:hAnsi="Arial" w:cs="Arial"/>
                <w:b/>
                <w:bCs/>
                <w:sz w:val="20"/>
                <w:szCs w:val="20"/>
                <w:lang w:val="en-GB"/>
              </w:rPr>
              <w:t>Yes, the title “A Concise Textbook of Pharmacotherapeutics II” is appropriate, clear, and accurately reflects the scope and purpose of the work as a continuation of foundational pharmacotherapeutic knowledge.</w:t>
            </w:r>
          </w:p>
        </w:tc>
        <w:tc>
          <w:tcPr>
            <w:tcW w:w="1523" w:type="pct"/>
          </w:tcPr>
          <w:p w14:paraId="405B6701" w14:textId="77777777" w:rsidR="00F1171E" w:rsidRPr="004818C6" w:rsidRDefault="00F1171E" w:rsidP="007222C8">
            <w:pPr>
              <w:pStyle w:val="Heading2"/>
              <w:jc w:val="left"/>
              <w:rPr>
                <w:rFonts w:ascii="Arial" w:hAnsi="Arial" w:cs="Arial"/>
                <w:b w:val="0"/>
                <w:lang w:val="en-GB"/>
              </w:rPr>
            </w:pPr>
          </w:p>
        </w:tc>
      </w:tr>
      <w:tr w:rsidR="00F1171E" w:rsidRPr="004818C6" w14:paraId="5604762A" w14:textId="77777777" w:rsidTr="007222C8">
        <w:trPr>
          <w:trHeight w:val="1262"/>
        </w:trPr>
        <w:tc>
          <w:tcPr>
            <w:tcW w:w="1265" w:type="pct"/>
            <w:noWrap/>
          </w:tcPr>
          <w:p w14:paraId="3635573D" w14:textId="77777777" w:rsidR="00F1171E" w:rsidRPr="004818C6" w:rsidRDefault="00F1171E" w:rsidP="007222C8">
            <w:pPr>
              <w:pStyle w:val="Heading2"/>
              <w:ind w:left="360"/>
              <w:jc w:val="left"/>
              <w:rPr>
                <w:rFonts w:ascii="Arial" w:hAnsi="Arial" w:cs="Arial"/>
                <w:lang w:val="en-GB"/>
              </w:rPr>
            </w:pPr>
            <w:r w:rsidRPr="004818C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818C6" w:rsidRDefault="00F1171E" w:rsidP="007222C8">
            <w:pPr>
              <w:pStyle w:val="Heading2"/>
              <w:jc w:val="left"/>
              <w:rPr>
                <w:rFonts w:ascii="Arial" w:hAnsi="Arial" w:cs="Arial"/>
                <w:u w:val="single"/>
                <w:lang w:val="en-GB"/>
              </w:rPr>
            </w:pPr>
          </w:p>
        </w:tc>
        <w:tc>
          <w:tcPr>
            <w:tcW w:w="2212" w:type="pct"/>
          </w:tcPr>
          <w:p w14:paraId="03075F36" w14:textId="77777777" w:rsidR="00406245" w:rsidRPr="004818C6" w:rsidRDefault="00406245" w:rsidP="00406245">
            <w:pPr>
              <w:rPr>
                <w:rFonts w:ascii="Arial" w:hAnsi="Arial" w:cs="Arial"/>
                <w:b/>
                <w:bCs/>
                <w:sz w:val="20"/>
                <w:szCs w:val="20"/>
                <w:lang w:val="en-GB"/>
              </w:rPr>
            </w:pPr>
          </w:p>
          <w:p w14:paraId="0FB7E83A" w14:textId="0A23307A" w:rsidR="00F1171E" w:rsidRPr="004818C6" w:rsidRDefault="00406245" w:rsidP="00406245">
            <w:pPr>
              <w:rPr>
                <w:rFonts w:ascii="Arial" w:hAnsi="Arial" w:cs="Arial"/>
                <w:b/>
                <w:bCs/>
                <w:sz w:val="20"/>
                <w:szCs w:val="20"/>
                <w:lang w:val="en-GB"/>
              </w:rPr>
            </w:pPr>
            <w:r w:rsidRPr="004818C6">
              <w:rPr>
                <w:rFonts w:ascii="Arial" w:hAnsi="Arial" w:cs="Arial"/>
                <w:b/>
                <w:bCs/>
                <w:sz w:val="20"/>
                <w:szCs w:val="20"/>
                <w:lang w:val="en-GB"/>
              </w:rPr>
              <w:t>The book includes an “About the Book” section that functions as an effective abstract/prelude. It clearly outlines the target audience, pedagogical approach, content coverage, and clinical utility. No additions or deletions are necessary.</w:t>
            </w:r>
          </w:p>
        </w:tc>
        <w:tc>
          <w:tcPr>
            <w:tcW w:w="1523" w:type="pct"/>
          </w:tcPr>
          <w:p w14:paraId="1D54B730" w14:textId="77777777" w:rsidR="00F1171E" w:rsidRPr="004818C6" w:rsidRDefault="00F1171E" w:rsidP="007222C8">
            <w:pPr>
              <w:pStyle w:val="Heading2"/>
              <w:jc w:val="left"/>
              <w:rPr>
                <w:rFonts w:ascii="Arial" w:hAnsi="Arial" w:cs="Arial"/>
                <w:b w:val="0"/>
                <w:lang w:val="en-GB"/>
              </w:rPr>
            </w:pPr>
          </w:p>
        </w:tc>
      </w:tr>
      <w:tr w:rsidR="00F1171E" w:rsidRPr="004818C6" w14:paraId="2F579F54" w14:textId="77777777" w:rsidTr="007222C8">
        <w:trPr>
          <w:trHeight w:val="859"/>
        </w:trPr>
        <w:tc>
          <w:tcPr>
            <w:tcW w:w="1265" w:type="pct"/>
            <w:noWrap/>
          </w:tcPr>
          <w:p w14:paraId="04361F46" w14:textId="368783AB" w:rsidR="00F1171E" w:rsidRPr="004818C6" w:rsidRDefault="00DC6FED" w:rsidP="007222C8">
            <w:pPr>
              <w:ind w:left="360"/>
              <w:rPr>
                <w:rFonts w:ascii="Arial" w:hAnsi="Arial" w:cs="Arial"/>
                <w:b/>
                <w:bCs/>
                <w:sz w:val="20"/>
                <w:szCs w:val="20"/>
                <w:u w:val="single"/>
                <w:lang w:val="en-GB"/>
              </w:rPr>
            </w:pPr>
            <w:r w:rsidRPr="004818C6">
              <w:rPr>
                <w:rFonts w:ascii="Arial" w:hAnsi="Arial" w:cs="Arial"/>
                <w:b/>
                <w:bCs/>
                <w:sz w:val="20"/>
                <w:szCs w:val="20"/>
                <w:lang w:val="en-GB"/>
              </w:rPr>
              <w:t xml:space="preserve">Is the manuscript scientifically, correct? Please write here. </w:t>
            </w:r>
          </w:p>
        </w:tc>
        <w:tc>
          <w:tcPr>
            <w:tcW w:w="2212" w:type="pct"/>
          </w:tcPr>
          <w:p w14:paraId="4F6F3B13" w14:textId="77777777" w:rsidR="00406245" w:rsidRPr="004818C6" w:rsidRDefault="00406245" w:rsidP="007222C8">
            <w:pPr>
              <w:pStyle w:val="ListParagraph"/>
              <w:ind w:left="0"/>
              <w:rPr>
                <w:rFonts w:ascii="Arial" w:hAnsi="Arial" w:cs="Arial"/>
                <w:b/>
                <w:bCs/>
                <w:sz w:val="20"/>
                <w:szCs w:val="20"/>
                <w:lang w:val="en-GB"/>
              </w:rPr>
            </w:pPr>
          </w:p>
          <w:p w14:paraId="10B576EF" w14:textId="1CA05F28" w:rsidR="00F1171E" w:rsidRPr="004818C6" w:rsidRDefault="00406245" w:rsidP="007222C8">
            <w:pPr>
              <w:pStyle w:val="ListParagraph"/>
              <w:ind w:left="0"/>
              <w:rPr>
                <w:rFonts w:ascii="Arial" w:hAnsi="Arial" w:cs="Arial"/>
                <w:b/>
                <w:bCs/>
                <w:sz w:val="20"/>
                <w:szCs w:val="20"/>
                <w:lang w:val="en-GB"/>
              </w:rPr>
            </w:pPr>
            <w:r w:rsidRPr="004818C6">
              <w:rPr>
                <w:rFonts w:ascii="Arial" w:hAnsi="Arial" w:cs="Arial"/>
                <w:b/>
                <w:bCs/>
                <w:sz w:val="20"/>
                <w:szCs w:val="20"/>
                <w:lang w:val="en-GB"/>
              </w:rPr>
              <w:t>Yes. The content demonstrates scientific accuracy, aligns with current clinical guidelines</w:t>
            </w:r>
          </w:p>
          <w:p w14:paraId="2B5A7721" w14:textId="1770F9CF" w:rsidR="00406245" w:rsidRPr="004818C6" w:rsidRDefault="00406245" w:rsidP="007222C8">
            <w:pPr>
              <w:pStyle w:val="ListParagraph"/>
              <w:ind w:left="0"/>
              <w:rPr>
                <w:rFonts w:ascii="Arial" w:hAnsi="Arial" w:cs="Arial"/>
                <w:b/>
                <w:bCs/>
                <w:sz w:val="20"/>
                <w:szCs w:val="20"/>
                <w:lang w:val="en-GB"/>
              </w:rPr>
            </w:pPr>
          </w:p>
        </w:tc>
        <w:tc>
          <w:tcPr>
            <w:tcW w:w="1523" w:type="pct"/>
          </w:tcPr>
          <w:p w14:paraId="4898F764" w14:textId="77777777" w:rsidR="00F1171E" w:rsidRPr="004818C6" w:rsidRDefault="00F1171E" w:rsidP="007222C8">
            <w:pPr>
              <w:pStyle w:val="Heading2"/>
              <w:jc w:val="left"/>
              <w:rPr>
                <w:rFonts w:ascii="Arial" w:hAnsi="Arial" w:cs="Arial"/>
                <w:b w:val="0"/>
                <w:lang w:val="en-GB"/>
              </w:rPr>
            </w:pPr>
          </w:p>
        </w:tc>
      </w:tr>
      <w:tr w:rsidR="00F1171E" w:rsidRPr="004818C6" w14:paraId="73739464" w14:textId="77777777" w:rsidTr="007222C8">
        <w:trPr>
          <w:trHeight w:val="703"/>
        </w:trPr>
        <w:tc>
          <w:tcPr>
            <w:tcW w:w="1265" w:type="pct"/>
            <w:noWrap/>
          </w:tcPr>
          <w:p w14:paraId="09C25322" w14:textId="77777777" w:rsidR="00F1171E" w:rsidRPr="004818C6" w:rsidRDefault="00F1171E" w:rsidP="007222C8">
            <w:pPr>
              <w:ind w:left="360"/>
              <w:rPr>
                <w:rFonts w:ascii="Arial" w:hAnsi="Arial" w:cs="Arial"/>
                <w:b/>
                <w:bCs/>
                <w:sz w:val="20"/>
                <w:szCs w:val="20"/>
                <w:lang w:val="en-GB"/>
              </w:rPr>
            </w:pPr>
            <w:r w:rsidRPr="004818C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818C6" w:rsidRDefault="00F1171E" w:rsidP="007222C8">
            <w:pPr>
              <w:ind w:left="360"/>
              <w:rPr>
                <w:rFonts w:ascii="Arial" w:hAnsi="Arial" w:cs="Arial"/>
                <w:b/>
                <w:bCs/>
                <w:sz w:val="20"/>
                <w:szCs w:val="20"/>
                <w:u w:val="single"/>
                <w:lang w:val="en-GB"/>
              </w:rPr>
            </w:pPr>
            <w:r w:rsidRPr="004818C6">
              <w:rPr>
                <w:rFonts w:ascii="Arial" w:hAnsi="Arial" w:cs="Arial"/>
                <w:b/>
                <w:bCs/>
                <w:sz w:val="20"/>
                <w:szCs w:val="20"/>
                <w:u w:val="single"/>
                <w:lang w:val="en-GB"/>
              </w:rPr>
              <w:t>-</w:t>
            </w:r>
          </w:p>
        </w:tc>
        <w:tc>
          <w:tcPr>
            <w:tcW w:w="2212" w:type="pct"/>
          </w:tcPr>
          <w:p w14:paraId="24FE0567" w14:textId="730A8E07" w:rsidR="00F1171E" w:rsidRPr="004818C6" w:rsidRDefault="00406245" w:rsidP="007222C8">
            <w:pPr>
              <w:pStyle w:val="ListParagraph"/>
              <w:ind w:left="0"/>
              <w:rPr>
                <w:rFonts w:ascii="Arial" w:hAnsi="Arial" w:cs="Arial"/>
                <w:b/>
                <w:bCs/>
                <w:sz w:val="20"/>
                <w:szCs w:val="20"/>
                <w:lang w:val="en-GB"/>
              </w:rPr>
            </w:pPr>
            <w:r w:rsidRPr="004818C6">
              <w:rPr>
                <w:rFonts w:ascii="Arial" w:hAnsi="Arial" w:cs="Arial"/>
                <w:b/>
                <w:bCs/>
                <w:sz w:val="20"/>
                <w:szCs w:val="20"/>
                <w:lang w:val="en-GB"/>
              </w:rPr>
              <w:t xml:space="preserve">The reference list is robust, includes authoritative sources (e.g., Harrison’s Principles of Internal Medicine, Briggs’ Drugs in Pregnancy, NEJM, JAMA), and incorporates recent guidelines such as the 2023 AGS Beers Criteria and PLLR for pregnancy </w:t>
            </w:r>
            <w:proofErr w:type="spellStart"/>
            <w:r w:rsidRPr="004818C6">
              <w:rPr>
                <w:rFonts w:ascii="Arial" w:hAnsi="Arial" w:cs="Arial"/>
                <w:b/>
                <w:bCs/>
                <w:sz w:val="20"/>
                <w:szCs w:val="20"/>
                <w:lang w:val="en-GB"/>
              </w:rPr>
              <w:t>labeling</w:t>
            </w:r>
            <w:proofErr w:type="spellEnd"/>
            <w:r w:rsidRPr="004818C6">
              <w:rPr>
                <w:rFonts w:ascii="Arial" w:hAnsi="Arial" w:cs="Arial"/>
                <w:b/>
                <w:bCs/>
                <w:sz w:val="20"/>
                <w:szCs w:val="20"/>
                <w:lang w:val="en-GB"/>
              </w:rPr>
              <w:t>. While most references are appropriate, inclusion of more regional/global formularies (e.g., Ethiopian STG, WHO EML) could further enhance contextual relevance in resource-limited settings—but this is optional, not essential.</w:t>
            </w:r>
          </w:p>
        </w:tc>
        <w:tc>
          <w:tcPr>
            <w:tcW w:w="1523" w:type="pct"/>
          </w:tcPr>
          <w:p w14:paraId="40220055" w14:textId="77777777" w:rsidR="00F1171E" w:rsidRPr="004818C6" w:rsidRDefault="00F1171E" w:rsidP="007222C8">
            <w:pPr>
              <w:pStyle w:val="Heading2"/>
              <w:jc w:val="left"/>
              <w:rPr>
                <w:rFonts w:ascii="Arial" w:hAnsi="Arial" w:cs="Arial"/>
                <w:b w:val="0"/>
                <w:lang w:val="en-GB"/>
              </w:rPr>
            </w:pPr>
          </w:p>
        </w:tc>
      </w:tr>
      <w:tr w:rsidR="00F1171E" w:rsidRPr="004818C6" w14:paraId="73CC4A50" w14:textId="77777777" w:rsidTr="007222C8">
        <w:trPr>
          <w:trHeight w:val="386"/>
        </w:trPr>
        <w:tc>
          <w:tcPr>
            <w:tcW w:w="1265" w:type="pct"/>
            <w:noWrap/>
          </w:tcPr>
          <w:p w14:paraId="029CE8D0" w14:textId="77777777" w:rsidR="00F1171E" w:rsidRPr="004818C6" w:rsidRDefault="00F1171E" w:rsidP="007222C8">
            <w:pPr>
              <w:pStyle w:val="Heading2"/>
              <w:jc w:val="left"/>
              <w:rPr>
                <w:rFonts w:ascii="Arial" w:hAnsi="Arial" w:cs="Arial"/>
                <w:b w:val="0"/>
                <w:lang w:val="en-GB"/>
              </w:rPr>
            </w:pPr>
          </w:p>
          <w:p w14:paraId="589C16C7" w14:textId="77777777" w:rsidR="00F1171E" w:rsidRPr="004818C6" w:rsidRDefault="00F1171E" w:rsidP="007222C8">
            <w:pPr>
              <w:pStyle w:val="Heading2"/>
              <w:ind w:left="360"/>
              <w:jc w:val="left"/>
              <w:rPr>
                <w:rFonts w:ascii="Arial" w:hAnsi="Arial" w:cs="Arial"/>
                <w:bCs w:val="0"/>
                <w:lang w:val="en-GB"/>
              </w:rPr>
            </w:pPr>
            <w:r w:rsidRPr="004818C6">
              <w:rPr>
                <w:rFonts w:ascii="Arial" w:hAnsi="Arial" w:cs="Arial"/>
                <w:bCs w:val="0"/>
                <w:lang w:val="en-GB"/>
              </w:rPr>
              <w:t>Is the language/English quality of the article suitable for scholarly communications?</w:t>
            </w:r>
          </w:p>
          <w:p w14:paraId="7722B85E" w14:textId="77777777" w:rsidR="00F1171E" w:rsidRPr="004818C6" w:rsidRDefault="00F1171E" w:rsidP="007222C8">
            <w:pPr>
              <w:rPr>
                <w:rFonts w:ascii="Arial" w:hAnsi="Arial" w:cs="Arial"/>
                <w:sz w:val="20"/>
                <w:szCs w:val="20"/>
                <w:lang w:val="en-GB"/>
              </w:rPr>
            </w:pPr>
          </w:p>
        </w:tc>
        <w:tc>
          <w:tcPr>
            <w:tcW w:w="2212" w:type="pct"/>
          </w:tcPr>
          <w:p w14:paraId="0A07EA75" w14:textId="77777777" w:rsidR="00F1171E" w:rsidRPr="004818C6" w:rsidRDefault="00F1171E" w:rsidP="007222C8">
            <w:pPr>
              <w:rPr>
                <w:rFonts w:ascii="Arial" w:hAnsi="Arial" w:cs="Arial"/>
                <w:b/>
                <w:bCs/>
                <w:sz w:val="20"/>
                <w:szCs w:val="20"/>
                <w:lang w:val="en-GB"/>
              </w:rPr>
            </w:pPr>
          </w:p>
          <w:p w14:paraId="6CBA4B2A" w14:textId="51AFA8FF" w:rsidR="00F1171E" w:rsidRPr="004818C6" w:rsidRDefault="00406245" w:rsidP="007222C8">
            <w:pPr>
              <w:rPr>
                <w:rFonts w:ascii="Arial" w:hAnsi="Arial" w:cs="Arial"/>
                <w:b/>
                <w:bCs/>
                <w:sz w:val="20"/>
                <w:szCs w:val="20"/>
                <w:lang w:val="en-GB"/>
              </w:rPr>
            </w:pPr>
            <w:r w:rsidRPr="004818C6">
              <w:rPr>
                <w:rFonts w:ascii="Arial" w:hAnsi="Arial" w:cs="Arial"/>
                <w:b/>
                <w:bCs/>
                <w:sz w:val="20"/>
                <w:szCs w:val="20"/>
                <w:lang w:val="en-GB"/>
              </w:rPr>
              <w:t xml:space="preserve">Yes. The language is clear, professional, and appropriate for academic and clinical audiences. </w:t>
            </w:r>
          </w:p>
          <w:p w14:paraId="41E28118" w14:textId="77777777" w:rsidR="00F1171E" w:rsidRPr="004818C6" w:rsidRDefault="00F1171E" w:rsidP="007222C8">
            <w:pPr>
              <w:rPr>
                <w:rFonts w:ascii="Arial" w:hAnsi="Arial" w:cs="Arial"/>
                <w:sz w:val="20"/>
                <w:szCs w:val="20"/>
                <w:lang w:val="en-GB"/>
              </w:rPr>
            </w:pPr>
          </w:p>
          <w:p w14:paraId="297F52DB" w14:textId="77777777" w:rsidR="00F1171E" w:rsidRPr="004818C6" w:rsidRDefault="00F1171E" w:rsidP="007222C8">
            <w:pPr>
              <w:rPr>
                <w:rFonts w:ascii="Arial" w:hAnsi="Arial" w:cs="Arial"/>
                <w:sz w:val="20"/>
                <w:szCs w:val="20"/>
                <w:lang w:val="en-GB"/>
              </w:rPr>
            </w:pPr>
          </w:p>
          <w:p w14:paraId="149A6CEF" w14:textId="77777777" w:rsidR="00F1171E" w:rsidRPr="004818C6" w:rsidRDefault="00F1171E" w:rsidP="007222C8">
            <w:pPr>
              <w:rPr>
                <w:rFonts w:ascii="Arial" w:hAnsi="Arial" w:cs="Arial"/>
                <w:sz w:val="20"/>
                <w:szCs w:val="20"/>
                <w:lang w:val="en-GB"/>
              </w:rPr>
            </w:pPr>
          </w:p>
        </w:tc>
        <w:tc>
          <w:tcPr>
            <w:tcW w:w="1523" w:type="pct"/>
          </w:tcPr>
          <w:p w14:paraId="0351CA58" w14:textId="77777777" w:rsidR="00F1171E" w:rsidRPr="004818C6" w:rsidRDefault="00F1171E" w:rsidP="007222C8">
            <w:pPr>
              <w:rPr>
                <w:rFonts w:ascii="Arial" w:hAnsi="Arial" w:cs="Arial"/>
                <w:sz w:val="20"/>
                <w:szCs w:val="20"/>
                <w:lang w:val="en-GB"/>
              </w:rPr>
            </w:pPr>
          </w:p>
        </w:tc>
      </w:tr>
      <w:tr w:rsidR="00F1171E" w:rsidRPr="004818C6" w14:paraId="20A16C0C" w14:textId="77777777" w:rsidTr="007222C8">
        <w:trPr>
          <w:trHeight w:val="1178"/>
        </w:trPr>
        <w:tc>
          <w:tcPr>
            <w:tcW w:w="1265" w:type="pct"/>
            <w:noWrap/>
          </w:tcPr>
          <w:p w14:paraId="7F4BCFAE" w14:textId="77777777" w:rsidR="00F1171E" w:rsidRPr="004818C6" w:rsidRDefault="00F1171E" w:rsidP="007222C8">
            <w:pPr>
              <w:pStyle w:val="Heading2"/>
              <w:jc w:val="left"/>
              <w:rPr>
                <w:rFonts w:ascii="Arial" w:hAnsi="Arial" w:cs="Arial"/>
                <w:b w:val="0"/>
                <w:bCs w:val="0"/>
                <w:lang w:val="en-GB"/>
              </w:rPr>
            </w:pPr>
            <w:r w:rsidRPr="004818C6">
              <w:rPr>
                <w:rFonts w:ascii="Arial" w:hAnsi="Arial" w:cs="Arial"/>
                <w:bCs w:val="0"/>
                <w:u w:val="single"/>
                <w:lang w:val="en-GB"/>
              </w:rPr>
              <w:t>Optional/General</w:t>
            </w:r>
            <w:r w:rsidRPr="004818C6">
              <w:rPr>
                <w:rFonts w:ascii="Arial" w:hAnsi="Arial" w:cs="Arial"/>
                <w:bCs w:val="0"/>
                <w:lang w:val="en-GB"/>
              </w:rPr>
              <w:t xml:space="preserve"> </w:t>
            </w:r>
            <w:r w:rsidRPr="004818C6">
              <w:rPr>
                <w:rFonts w:ascii="Arial" w:hAnsi="Arial" w:cs="Arial"/>
                <w:b w:val="0"/>
                <w:bCs w:val="0"/>
                <w:lang w:val="en-GB"/>
              </w:rPr>
              <w:t>comments</w:t>
            </w:r>
          </w:p>
          <w:p w14:paraId="1A6B3748" w14:textId="77777777" w:rsidR="00F1171E" w:rsidRPr="004818C6" w:rsidRDefault="00F1171E" w:rsidP="007222C8">
            <w:pPr>
              <w:pStyle w:val="Heading2"/>
              <w:jc w:val="left"/>
              <w:rPr>
                <w:rFonts w:ascii="Arial" w:hAnsi="Arial" w:cs="Arial"/>
                <w:b w:val="0"/>
                <w:lang w:val="en-GB"/>
              </w:rPr>
            </w:pPr>
          </w:p>
        </w:tc>
        <w:tc>
          <w:tcPr>
            <w:tcW w:w="2212" w:type="pct"/>
          </w:tcPr>
          <w:p w14:paraId="1E347C61" w14:textId="77777777" w:rsidR="00F1171E" w:rsidRPr="004818C6" w:rsidRDefault="00F1171E" w:rsidP="007222C8">
            <w:pPr>
              <w:rPr>
                <w:rFonts w:ascii="Arial" w:hAnsi="Arial" w:cs="Arial"/>
                <w:b/>
                <w:bCs/>
                <w:sz w:val="20"/>
                <w:szCs w:val="20"/>
                <w:lang w:val="en-GB"/>
              </w:rPr>
            </w:pPr>
          </w:p>
          <w:p w14:paraId="5E946A0E" w14:textId="797CC15D" w:rsidR="00F1171E" w:rsidRPr="004818C6" w:rsidRDefault="00406245" w:rsidP="007222C8">
            <w:pPr>
              <w:rPr>
                <w:rFonts w:ascii="Arial" w:hAnsi="Arial" w:cs="Arial"/>
                <w:b/>
                <w:bCs/>
                <w:sz w:val="20"/>
                <w:szCs w:val="20"/>
                <w:lang w:val="en-GB"/>
              </w:rPr>
            </w:pPr>
            <w:r w:rsidRPr="004818C6">
              <w:rPr>
                <w:rFonts w:ascii="Arial" w:hAnsi="Arial" w:cs="Arial"/>
                <w:b/>
                <w:bCs/>
                <w:sz w:val="20"/>
                <w:szCs w:val="20"/>
                <w:lang w:val="en-GB"/>
              </w:rPr>
              <w:t>The book excels in organization, clinical applicability, and educational utility. Tables summarizing drug regimens, prescribing tips, and safety considerations are particularly valuable. Appendices on prescription forms and BSA calculation enhance practical utility. The inclusion of patient education points in each chapter supports holistic, patient-</w:t>
            </w:r>
            <w:proofErr w:type="spellStart"/>
            <w:r w:rsidRPr="004818C6">
              <w:rPr>
                <w:rFonts w:ascii="Arial" w:hAnsi="Arial" w:cs="Arial"/>
                <w:b/>
                <w:bCs/>
                <w:sz w:val="20"/>
                <w:szCs w:val="20"/>
                <w:lang w:val="en-GB"/>
              </w:rPr>
              <w:t>centered</w:t>
            </w:r>
            <w:proofErr w:type="spellEnd"/>
            <w:r w:rsidRPr="004818C6">
              <w:rPr>
                <w:rFonts w:ascii="Arial" w:hAnsi="Arial" w:cs="Arial"/>
                <w:b/>
                <w:bCs/>
                <w:sz w:val="20"/>
                <w:szCs w:val="20"/>
                <w:lang w:val="en-GB"/>
              </w:rPr>
              <w:t xml:space="preserve"> care, a notable strength.</w:t>
            </w:r>
          </w:p>
          <w:p w14:paraId="7EB58C99" w14:textId="77777777" w:rsidR="00F1171E" w:rsidRPr="004818C6" w:rsidRDefault="00F1171E" w:rsidP="007222C8">
            <w:pPr>
              <w:rPr>
                <w:rFonts w:ascii="Arial" w:hAnsi="Arial" w:cs="Arial"/>
                <w:sz w:val="20"/>
                <w:szCs w:val="20"/>
                <w:lang w:val="en-GB"/>
              </w:rPr>
            </w:pPr>
          </w:p>
          <w:p w14:paraId="15DFD0E8" w14:textId="77777777" w:rsidR="00F1171E" w:rsidRPr="004818C6" w:rsidRDefault="00F1171E" w:rsidP="007222C8">
            <w:pPr>
              <w:rPr>
                <w:rFonts w:ascii="Arial" w:hAnsi="Arial" w:cs="Arial"/>
                <w:sz w:val="20"/>
                <w:szCs w:val="20"/>
                <w:lang w:val="en-GB"/>
              </w:rPr>
            </w:pPr>
          </w:p>
        </w:tc>
        <w:tc>
          <w:tcPr>
            <w:tcW w:w="1523" w:type="pct"/>
          </w:tcPr>
          <w:p w14:paraId="465E098E" w14:textId="77777777" w:rsidR="00F1171E" w:rsidRPr="004818C6" w:rsidRDefault="00F1171E" w:rsidP="007222C8">
            <w:pPr>
              <w:rPr>
                <w:rFonts w:ascii="Arial" w:hAnsi="Arial" w:cs="Arial"/>
                <w:sz w:val="20"/>
                <w:szCs w:val="20"/>
                <w:lang w:val="en-GB"/>
              </w:rPr>
            </w:pPr>
          </w:p>
        </w:tc>
      </w:tr>
    </w:tbl>
    <w:p w14:paraId="25069224" w14:textId="77777777" w:rsidR="00F1171E" w:rsidRPr="004818C6" w:rsidRDefault="00F1171E" w:rsidP="00F1171E">
      <w:pPr>
        <w:pStyle w:val="BodyText"/>
        <w:rPr>
          <w:rFonts w:ascii="Arial" w:hAnsi="Arial" w:cs="Arial"/>
          <w:b/>
          <w:bCs/>
          <w:sz w:val="20"/>
          <w:szCs w:val="20"/>
          <w:u w:val="single"/>
          <w:lang w:val="en-GB"/>
        </w:rPr>
      </w:pPr>
    </w:p>
    <w:p w14:paraId="0821307F" w14:textId="77777777" w:rsidR="00F1171E" w:rsidRPr="004818C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818C6"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4818C6" w:rsidRDefault="00F1171E" w:rsidP="007222C8">
            <w:pPr>
              <w:pStyle w:val="NormalWeb"/>
              <w:spacing w:before="0" w:beforeAutospacing="0" w:after="0" w:afterAutospacing="0"/>
              <w:rPr>
                <w:rFonts w:ascii="Arial" w:hAnsi="Arial" w:cs="Arial"/>
                <w:b/>
                <w:sz w:val="20"/>
                <w:szCs w:val="20"/>
                <w:u w:val="single"/>
                <w:lang w:val="en-GB"/>
              </w:rPr>
            </w:pPr>
            <w:r w:rsidRPr="004818C6">
              <w:rPr>
                <w:rFonts w:ascii="Arial" w:hAnsi="Arial" w:cs="Arial"/>
                <w:b/>
                <w:sz w:val="20"/>
                <w:szCs w:val="20"/>
                <w:highlight w:val="yellow"/>
                <w:u w:val="single"/>
                <w:lang w:val="en-GB"/>
              </w:rPr>
              <w:t>PART  2:</w:t>
            </w:r>
            <w:r w:rsidRPr="004818C6">
              <w:rPr>
                <w:rFonts w:ascii="Arial" w:hAnsi="Arial" w:cs="Arial"/>
                <w:b/>
                <w:sz w:val="20"/>
                <w:szCs w:val="20"/>
                <w:u w:val="single"/>
                <w:lang w:val="en-GB"/>
              </w:rPr>
              <w:t xml:space="preserve"> </w:t>
            </w:r>
          </w:p>
          <w:p w14:paraId="5B767407" w14:textId="77777777" w:rsidR="00F1171E" w:rsidRPr="004818C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818C6"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4818C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4818C6" w:rsidRDefault="00F1171E" w:rsidP="007222C8">
            <w:pPr>
              <w:pStyle w:val="Heading2"/>
              <w:jc w:val="left"/>
              <w:rPr>
                <w:rFonts w:ascii="Arial" w:hAnsi="Arial" w:cs="Arial"/>
                <w:lang w:val="en-GB"/>
              </w:rPr>
            </w:pPr>
            <w:r w:rsidRPr="004818C6">
              <w:rPr>
                <w:rFonts w:ascii="Arial" w:hAnsi="Arial" w:cs="Arial"/>
                <w:lang w:val="en-GB"/>
              </w:rPr>
              <w:t>Reviewer’s comment</w:t>
            </w:r>
          </w:p>
        </w:tc>
        <w:tc>
          <w:tcPr>
            <w:tcW w:w="1342" w:type="pct"/>
          </w:tcPr>
          <w:p w14:paraId="6F48B50B" w14:textId="77777777" w:rsidR="00F1171E" w:rsidRPr="004818C6" w:rsidRDefault="00F1171E" w:rsidP="007222C8">
            <w:pPr>
              <w:pStyle w:val="Heading2"/>
              <w:jc w:val="left"/>
              <w:rPr>
                <w:rFonts w:ascii="Arial" w:hAnsi="Arial" w:cs="Arial"/>
                <w:b w:val="0"/>
                <w:lang w:val="en-GB"/>
              </w:rPr>
            </w:pPr>
            <w:r w:rsidRPr="004818C6">
              <w:rPr>
                <w:rFonts w:ascii="Arial" w:hAnsi="Arial" w:cs="Arial"/>
                <w:lang w:val="en-GB"/>
              </w:rPr>
              <w:t>Author’s comment</w:t>
            </w:r>
            <w:r w:rsidRPr="004818C6">
              <w:rPr>
                <w:rFonts w:ascii="Arial" w:hAnsi="Arial" w:cs="Arial"/>
                <w:b w:val="0"/>
                <w:lang w:val="en-GB"/>
              </w:rPr>
              <w:t xml:space="preserve"> </w:t>
            </w:r>
            <w:r w:rsidRPr="004818C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818C6"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4818C6" w:rsidRDefault="00F1171E" w:rsidP="007222C8">
            <w:pPr>
              <w:pStyle w:val="NormalWeb"/>
              <w:spacing w:before="0" w:beforeAutospacing="0" w:after="0" w:afterAutospacing="0"/>
              <w:rPr>
                <w:rFonts w:ascii="Arial" w:hAnsi="Arial" w:cs="Arial"/>
                <w:b/>
                <w:sz w:val="20"/>
                <w:szCs w:val="20"/>
                <w:lang w:val="en-GB"/>
              </w:rPr>
            </w:pPr>
            <w:r w:rsidRPr="004818C6">
              <w:rPr>
                <w:rFonts w:ascii="Arial" w:hAnsi="Arial" w:cs="Arial"/>
                <w:b/>
                <w:sz w:val="20"/>
                <w:szCs w:val="20"/>
                <w:lang w:val="en-GB"/>
              </w:rPr>
              <w:t xml:space="preserve">Are there ethical issues in this manuscript? </w:t>
            </w:r>
          </w:p>
          <w:p w14:paraId="6034B476" w14:textId="77777777" w:rsidR="00F1171E" w:rsidRPr="004818C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14A0DF2B" w:rsidR="00F1171E" w:rsidRPr="004818C6" w:rsidRDefault="00406245" w:rsidP="007222C8">
            <w:pPr>
              <w:pStyle w:val="NormalWeb"/>
              <w:spacing w:before="0" w:beforeAutospacing="0" w:after="0" w:afterAutospacing="0"/>
              <w:rPr>
                <w:rFonts w:ascii="Arial" w:hAnsi="Arial" w:cs="Arial"/>
                <w:b/>
                <w:bCs/>
                <w:sz w:val="20"/>
                <w:szCs w:val="20"/>
                <w:lang w:val="en-GB"/>
              </w:rPr>
            </w:pPr>
            <w:r w:rsidRPr="004818C6">
              <w:rPr>
                <w:rFonts w:ascii="Arial" w:hAnsi="Arial" w:cs="Arial"/>
                <w:b/>
                <w:bCs/>
                <w:sz w:val="20"/>
                <w:szCs w:val="20"/>
                <w:lang w:val="en-GB"/>
              </w:rPr>
              <w:t xml:space="preserve">No ethical issues were identified. </w:t>
            </w:r>
          </w:p>
          <w:p w14:paraId="7B654B67" w14:textId="77777777" w:rsidR="00F1171E" w:rsidRPr="004818C6"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4818C6" w:rsidRDefault="00F1171E" w:rsidP="007222C8">
            <w:pPr>
              <w:rPr>
                <w:rFonts w:ascii="Arial" w:eastAsia="Arial Unicode MS" w:hAnsi="Arial" w:cs="Arial"/>
                <w:sz w:val="20"/>
                <w:szCs w:val="20"/>
                <w:lang w:val="en-GB"/>
              </w:rPr>
            </w:pPr>
          </w:p>
          <w:p w14:paraId="4A981594" w14:textId="77777777" w:rsidR="00F1171E" w:rsidRPr="004818C6" w:rsidRDefault="00F1171E" w:rsidP="007222C8">
            <w:pPr>
              <w:rPr>
                <w:rFonts w:ascii="Arial" w:eastAsia="Arial Unicode MS" w:hAnsi="Arial" w:cs="Arial"/>
                <w:sz w:val="20"/>
                <w:szCs w:val="20"/>
                <w:lang w:val="en-GB"/>
              </w:rPr>
            </w:pPr>
          </w:p>
          <w:p w14:paraId="4780A682" w14:textId="77777777" w:rsidR="00F1171E" w:rsidRPr="004818C6" w:rsidRDefault="00F1171E" w:rsidP="007222C8">
            <w:pPr>
              <w:rPr>
                <w:rFonts w:ascii="Arial" w:eastAsia="Arial Unicode MS" w:hAnsi="Arial" w:cs="Arial"/>
                <w:sz w:val="20"/>
                <w:szCs w:val="20"/>
                <w:lang w:val="en-GB"/>
              </w:rPr>
            </w:pPr>
          </w:p>
          <w:p w14:paraId="2D80979A" w14:textId="77777777" w:rsidR="00F1171E" w:rsidRPr="004818C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2DC2522" w14:textId="77777777" w:rsidR="004818C6" w:rsidRPr="00AE065B" w:rsidRDefault="004818C6" w:rsidP="004818C6">
      <w:pPr>
        <w:pStyle w:val="Affiliation"/>
        <w:spacing w:after="0" w:line="240" w:lineRule="auto"/>
        <w:jc w:val="left"/>
        <w:rPr>
          <w:rFonts w:ascii="Arial" w:hAnsi="Arial" w:cs="Arial"/>
          <w:b/>
          <w:u w:val="single"/>
        </w:rPr>
      </w:pPr>
      <w:r w:rsidRPr="00AE065B">
        <w:rPr>
          <w:rFonts w:ascii="Arial" w:hAnsi="Arial" w:cs="Arial"/>
          <w:b/>
          <w:u w:val="single"/>
        </w:rPr>
        <w:t>Reviewer details:</w:t>
      </w:r>
    </w:p>
    <w:p w14:paraId="72895BEB" w14:textId="77777777" w:rsidR="004818C6" w:rsidRPr="00AE065B" w:rsidRDefault="004818C6" w:rsidP="004818C6">
      <w:pPr>
        <w:pStyle w:val="Affiliation"/>
        <w:spacing w:after="0" w:line="240" w:lineRule="auto"/>
        <w:jc w:val="left"/>
        <w:rPr>
          <w:rFonts w:ascii="Arial" w:hAnsi="Arial" w:cs="Arial"/>
          <w:b/>
        </w:rPr>
      </w:pPr>
      <w:r w:rsidRPr="00AE065B">
        <w:rPr>
          <w:rFonts w:ascii="Calibri" w:hAnsi="Calibri" w:cs="Calibri"/>
          <w:b/>
          <w:color w:val="000000"/>
        </w:rPr>
        <w:t xml:space="preserve">Parishad Amirfathi, </w:t>
      </w:r>
      <w:proofErr w:type="spellStart"/>
      <w:r w:rsidRPr="00AE065B">
        <w:rPr>
          <w:rFonts w:ascii="Calibri" w:hAnsi="Calibri" w:cs="Calibri"/>
          <w:b/>
          <w:color w:val="000000"/>
        </w:rPr>
        <w:t>Ondokuz</w:t>
      </w:r>
      <w:proofErr w:type="spellEnd"/>
      <w:r w:rsidRPr="00AE065B">
        <w:rPr>
          <w:rFonts w:ascii="Calibri" w:hAnsi="Calibri" w:cs="Calibri"/>
          <w:b/>
          <w:color w:val="000000"/>
        </w:rPr>
        <w:t xml:space="preserve"> </w:t>
      </w:r>
      <w:proofErr w:type="spellStart"/>
      <w:r w:rsidRPr="00AE065B">
        <w:rPr>
          <w:rFonts w:ascii="Calibri" w:hAnsi="Calibri" w:cs="Calibri"/>
          <w:b/>
          <w:color w:val="000000"/>
        </w:rPr>
        <w:t>Mayis</w:t>
      </w:r>
      <w:proofErr w:type="spellEnd"/>
      <w:r w:rsidRPr="00AE065B">
        <w:rPr>
          <w:rFonts w:ascii="Calibri" w:hAnsi="Calibri" w:cs="Calibri"/>
          <w:b/>
          <w:color w:val="000000"/>
        </w:rPr>
        <w:t xml:space="preserve"> University, Turkey</w:t>
      </w:r>
    </w:p>
    <w:p w14:paraId="1143B777" w14:textId="77777777" w:rsidR="004818C6" w:rsidRPr="004818C6" w:rsidRDefault="004818C6">
      <w:pPr>
        <w:rPr>
          <w:rFonts w:ascii="Arial" w:hAnsi="Arial" w:cs="Arial"/>
          <w:b/>
          <w:sz w:val="20"/>
          <w:szCs w:val="20"/>
        </w:rPr>
      </w:pPr>
    </w:p>
    <w:sectPr w:rsidR="004818C6" w:rsidRPr="004818C6"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24B2F" w14:textId="77777777" w:rsidR="00F67070" w:rsidRPr="0000007A" w:rsidRDefault="00F67070" w:rsidP="0099583E">
      <w:r>
        <w:separator/>
      </w:r>
    </w:p>
  </w:endnote>
  <w:endnote w:type="continuationSeparator" w:id="0">
    <w:p w14:paraId="794C45A6" w14:textId="77777777" w:rsidR="00F67070" w:rsidRPr="0000007A" w:rsidRDefault="00F6707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60EA8" w14:textId="77777777" w:rsidR="00F67070" w:rsidRPr="0000007A" w:rsidRDefault="00F67070" w:rsidP="0099583E">
      <w:r>
        <w:separator/>
      </w:r>
    </w:p>
  </w:footnote>
  <w:footnote w:type="continuationSeparator" w:id="0">
    <w:p w14:paraId="48D48CE5" w14:textId="77777777" w:rsidR="00F67070" w:rsidRPr="0000007A" w:rsidRDefault="00F6707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36684043">
    <w:abstractNumId w:val="3"/>
  </w:num>
  <w:num w:numId="2" w16cid:durableId="595789290">
    <w:abstractNumId w:val="6"/>
  </w:num>
  <w:num w:numId="3" w16cid:durableId="1439910596">
    <w:abstractNumId w:val="5"/>
  </w:num>
  <w:num w:numId="4" w16cid:durableId="16586919">
    <w:abstractNumId w:val="7"/>
  </w:num>
  <w:num w:numId="5" w16cid:durableId="1665425590">
    <w:abstractNumId w:val="4"/>
  </w:num>
  <w:num w:numId="6" w16cid:durableId="1923640649">
    <w:abstractNumId w:val="0"/>
  </w:num>
  <w:num w:numId="7" w16cid:durableId="1592665636">
    <w:abstractNumId w:val="1"/>
  </w:num>
  <w:num w:numId="8" w16cid:durableId="606278489">
    <w:abstractNumId w:val="9"/>
  </w:num>
  <w:num w:numId="9" w16cid:durableId="734933144">
    <w:abstractNumId w:val="8"/>
  </w:num>
  <w:num w:numId="10" w16cid:durableId="1259481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196F"/>
    <w:rsid w:val="002C40B8"/>
    <w:rsid w:val="002D60EF"/>
    <w:rsid w:val="002E10DF"/>
    <w:rsid w:val="002E1211"/>
    <w:rsid w:val="002E2339"/>
    <w:rsid w:val="002E5C81"/>
    <w:rsid w:val="002E6D86"/>
    <w:rsid w:val="002E7787"/>
    <w:rsid w:val="002F6935"/>
    <w:rsid w:val="00304A6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6245"/>
    <w:rsid w:val="00420767"/>
    <w:rsid w:val="00421DBF"/>
    <w:rsid w:val="0042465A"/>
    <w:rsid w:val="0042701A"/>
    <w:rsid w:val="00435B36"/>
    <w:rsid w:val="00442B24"/>
    <w:rsid w:val="004430CD"/>
    <w:rsid w:val="0044519B"/>
    <w:rsid w:val="00452F40"/>
    <w:rsid w:val="00457AB1"/>
    <w:rsid w:val="00457BC0"/>
    <w:rsid w:val="00461309"/>
    <w:rsid w:val="00462996"/>
    <w:rsid w:val="00474129"/>
    <w:rsid w:val="00477844"/>
    <w:rsid w:val="004818C6"/>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6E73"/>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58C"/>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4AEA"/>
    <w:rsid w:val="00C25C8F"/>
    <w:rsid w:val="00C263C6"/>
    <w:rsid w:val="00C268B8"/>
    <w:rsid w:val="00C435C6"/>
    <w:rsid w:val="00C55727"/>
    <w:rsid w:val="00C635B6"/>
    <w:rsid w:val="00C70DFC"/>
    <w:rsid w:val="00C82466"/>
    <w:rsid w:val="00C84097"/>
    <w:rsid w:val="00C868FB"/>
    <w:rsid w:val="00CA4B20"/>
    <w:rsid w:val="00CA7853"/>
    <w:rsid w:val="00CB429B"/>
    <w:rsid w:val="00CC2753"/>
    <w:rsid w:val="00CD093E"/>
    <w:rsid w:val="00CD1556"/>
    <w:rsid w:val="00CD1FD7"/>
    <w:rsid w:val="00CD5091"/>
    <w:rsid w:val="00CD543A"/>
    <w:rsid w:val="00CD5DFD"/>
    <w:rsid w:val="00CD7C84"/>
    <w:rsid w:val="00CE199A"/>
    <w:rsid w:val="00CE5AC7"/>
    <w:rsid w:val="00CF0BBB"/>
    <w:rsid w:val="00CF0D07"/>
    <w:rsid w:val="00CF7035"/>
    <w:rsid w:val="00D01407"/>
    <w:rsid w:val="00D1283A"/>
    <w:rsid w:val="00D12970"/>
    <w:rsid w:val="00D17979"/>
    <w:rsid w:val="00D2075F"/>
    <w:rsid w:val="00D24CBE"/>
    <w:rsid w:val="00D27A79"/>
    <w:rsid w:val="00D32AC2"/>
    <w:rsid w:val="00D40416"/>
    <w:rsid w:val="00D430AB"/>
    <w:rsid w:val="00D4782A"/>
    <w:rsid w:val="00D52BAD"/>
    <w:rsid w:val="00D62A33"/>
    <w:rsid w:val="00D709EB"/>
    <w:rsid w:val="00D7603E"/>
    <w:rsid w:val="00D90124"/>
    <w:rsid w:val="00D9392F"/>
    <w:rsid w:val="00D9427C"/>
    <w:rsid w:val="00DA2679"/>
    <w:rsid w:val="00DA3C3D"/>
    <w:rsid w:val="00DA41F5"/>
    <w:rsid w:val="00DB2435"/>
    <w:rsid w:val="00DB7E1B"/>
    <w:rsid w:val="00DC1D81"/>
    <w:rsid w:val="00DC6FED"/>
    <w:rsid w:val="00DD0C4A"/>
    <w:rsid w:val="00DD274C"/>
    <w:rsid w:val="00DE7D30"/>
    <w:rsid w:val="00DF04E3"/>
    <w:rsid w:val="00E03C32"/>
    <w:rsid w:val="00E27A60"/>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2DB"/>
    <w:rsid w:val="00F52B15"/>
    <w:rsid w:val="00F573EA"/>
    <w:rsid w:val="00F57E9D"/>
    <w:rsid w:val="00F67070"/>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4818C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89909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561</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3758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2025-12-20T16:47:00Z</dcterms:created>
  <dcterms:modified xsi:type="dcterms:W3CDTF">2026-01-03T12:58:00Z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