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802D5" w14:paraId="1643A4CA" w14:textId="77777777" w:rsidTr="004847FF">
        <w:trPr>
          <w:trHeight w:val="450"/>
        </w:trPr>
        <w:tc>
          <w:tcPr>
            <w:tcW w:w="5000" w:type="pct"/>
            <w:gridSpan w:val="2"/>
            <w:tcBorders>
              <w:top w:val="nil"/>
              <w:left w:val="nil"/>
              <w:right w:val="nil"/>
            </w:tcBorders>
          </w:tcPr>
          <w:p w14:paraId="4C55E51F" w14:textId="77777777" w:rsidR="00602F7D" w:rsidRPr="006802D5" w:rsidRDefault="00602F7D" w:rsidP="00F2643C">
            <w:pPr>
              <w:pStyle w:val="Heading2"/>
              <w:jc w:val="left"/>
              <w:rPr>
                <w:rFonts w:ascii="Arial" w:hAnsi="Arial" w:cs="Arial"/>
                <w:b w:val="0"/>
                <w:bCs w:val="0"/>
                <w:sz w:val="36"/>
                <w:szCs w:val="28"/>
                <w:lang w:val="en-US"/>
              </w:rPr>
            </w:pPr>
          </w:p>
        </w:tc>
      </w:tr>
      <w:tr w:rsidR="0000007A" w:rsidRPr="006802D5" w14:paraId="127EAD7E" w14:textId="77777777" w:rsidTr="00F33C84">
        <w:trPr>
          <w:trHeight w:val="413"/>
        </w:trPr>
        <w:tc>
          <w:tcPr>
            <w:tcW w:w="1234" w:type="pct"/>
          </w:tcPr>
          <w:p w14:paraId="3C159AA5" w14:textId="77777777" w:rsidR="0000007A" w:rsidRPr="006802D5" w:rsidRDefault="00D27A79" w:rsidP="00696CAD">
            <w:pPr>
              <w:pStyle w:val="BodyText"/>
              <w:ind w:left="90"/>
              <w:jc w:val="left"/>
              <w:rPr>
                <w:rFonts w:ascii="Arial" w:hAnsi="Arial" w:cs="Arial"/>
                <w:bCs/>
                <w:szCs w:val="28"/>
                <w:lang w:val="en-GB"/>
              </w:rPr>
            </w:pPr>
            <w:r w:rsidRPr="006802D5">
              <w:rPr>
                <w:rFonts w:ascii="Arial" w:hAnsi="Arial" w:cs="Arial"/>
                <w:bCs/>
                <w:szCs w:val="28"/>
                <w:lang w:val="en-GB"/>
              </w:rPr>
              <w:t xml:space="preserve">Book </w:t>
            </w:r>
            <w:r w:rsidR="0000007A" w:rsidRPr="006802D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8052AB3" w:rsidR="0000007A" w:rsidRPr="006802D5" w:rsidRDefault="005E4B76" w:rsidP="00054BC4">
            <w:pPr>
              <w:pStyle w:val="NormalWeb"/>
              <w:rPr>
                <w:rFonts w:ascii="Arial" w:hAnsi="Arial" w:cs="Arial"/>
                <w:b/>
                <w:bCs/>
                <w:szCs w:val="28"/>
                <w:u w:val="single"/>
              </w:rPr>
            </w:pPr>
            <w:hyperlink r:id="rId7" w:history="1">
              <w:r w:rsidRPr="006802D5">
                <w:rPr>
                  <w:rStyle w:val="Hyperlink"/>
                  <w:rFonts w:ascii="Arial" w:hAnsi="Arial" w:cs="Arial"/>
                  <w:b/>
                  <w:bCs/>
                  <w:szCs w:val="28"/>
                </w:rPr>
                <w:t>New Advances in Business, Management and Economics</w:t>
              </w:r>
            </w:hyperlink>
          </w:p>
        </w:tc>
      </w:tr>
      <w:tr w:rsidR="0000007A" w:rsidRPr="006802D5" w14:paraId="73C90375" w14:textId="77777777" w:rsidTr="002E7787">
        <w:trPr>
          <w:trHeight w:val="290"/>
        </w:trPr>
        <w:tc>
          <w:tcPr>
            <w:tcW w:w="1234" w:type="pct"/>
          </w:tcPr>
          <w:p w14:paraId="20D28135" w14:textId="77777777" w:rsidR="0000007A" w:rsidRPr="006802D5" w:rsidRDefault="0000007A" w:rsidP="00696CAD">
            <w:pPr>
              <w:pStyle w:val="BodyText"/>
              <w:ind w:left="90"/>
              <w:jc w:val="left"/>
              <w:rPr>
                <w:rFonts w:ascii="Arial" w:hAnsi="Arial" w:cs="Arial"/>
                <w:bCs/>
                <w:szCs w:val="28"/>
                <w:lang w:val="en-GB"/>
              </w:rPr>
            </w:pPr>
            <w:r w:rsidRPr="006802D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BB97D97" w:rsidR="0000007A" w:rsidRPr="006802D5" w:rsidRDefault="00E72A8E" w:rsidP="00F3669D">
            <w:pPr>
              <w:pStyle w:val="NormalWeb"/>
              <w:spacing w:before="0" w:beforeAutospacing="0" w:after="0" w:afterAutospacing="0"/>
              <w:rPr>
                <w:rFonts w:ascii="Arial" w:hAnsi="Arial" w:cs="Arial"/>
                <w:b/>
                <w:bCs/>
                <w:szCs w:val="28"/>
                <w:highlight w:val="yellow"/>
                <w:lang w:val="en-GB"/>
              </w:rPr>
            </w:pPr>
            <w:r w:rsidRPr="006802D5">
              <w:rPr>
                <w:rFonts w:ascii="Arial" w:hAnsi="Arial" w:cs="Arial"/>
                <w:b/>
                <w:bCs/>
                <w:szCs w:val="28"/>
                <w:lang w:val="en-GB"/>
              </w:rPr>
              <w:t>Ms_BP</w:t>
            </w:r>
            <w:r w:rsidR="00FC432A" w:rsidRPr="006802D5">
              <w:rPr>
                <w:rFonts w:ascii="Arial" w:hAnsi="Arial" w:cs="Arial"/>
                <w:b/>
                <w:bCs/>
                <w:szCs w:val="28"/>
                <w:lang w:val="en-GB"/>
              </w:rPr>
              <w:t>R</w:t>
            </w:r>
            <w:r w:rsidRPr="006802D5">
              <w:rPr>
                <w:rFonts w:ascii="Arial" w:hAnsi="Arial" w:cs="Arial"/>
                <w:b/>
                <w:bCs/>
                <w:szCs w:val="28"/>
                <w:lang w:val="en-GB"/>
              </w:rPr>
              <w:t>_</w:t>
            </w:r>
            <w:r w:rsidR="003B07D9" w:rsidRPr="006802D5">
              <w:rPr>
                <w:rFonts w:ascii="Arial" w:hAnsi="Arial" w:cs="Arial"/>
                <w:b/>
                <w:bCs/>
                <w:szCs w:val="28"/>
                <w:lang w:val="en-GB"/>
              </w:rPr>
              <w:t>6968</w:t>
            </w:r>
          </w:p>
        </w:tc>
      </w:tr>
      <w:tr w:rsidR="0000007A" w:rsidRPr="006802D5" w14:paraId="05B60576" w14:textId="77777777" w:rsidTr="002109D6">
        <w:trPr>
          <w:trHeight w:val="331"/>
        </w:trPr>
        <w:tc>
          <w:tcPr>
            <w:tcW w:w="1234" w:type="pct"/>
          </w:tcPr>
          <w:p w14:paraId="0196A627" w14:textId="77777777" w:rsidR="0000007A" w:rsidRPr="006802D5" w:rsidRDefault="0000007A" w:rsidP="00696CAD">
            <w:pPr>
              <w:pStyle w:val="BodyText"/>
              <w:ind w:left="90"/>
              <w:jc w:val="left"/>
              <w:rPr>
                <w:rFonts w:ascii="Arial" w:hAnsi="Arial" w:cs="Arial"/>
                <w:bCs/>
                <w:szCs w:val="28"/>
                <w:lang w:val="en-GB"/>
              </w:rPr>
            </w:pPr>
            <w:r w:rsidRPr="006802D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CEFAB01" w:rsidR="0000007A" w:rsidRPr="006802D5" w:rsidRDefault="00AD20B2" w:rsidP="000450FC">
            <w:pPr>
              <w:pStyle w:val="NormalWeb"/>
              <w:spacing w:before="0" w:beforeAutospacing="0" w:after="0" w:afterAutospacing="0"/>
              <w:rPr>
                <w:rFonts w:ascii="Arial" w:hAnsi="Arial" w:cs="Arial"/>
                <w:b/>
                <w:szCs w:val="28"/>
                <w:highlight w:val="yellow"/>
                <w:lang w:val="en-GB"/>
              </w:rPr>
            </w:pPr>
            <w:r w:rsidRPr="006802D5">
              <w:rPr>
                <w:rFonts w:ascii="Arial" w:hAnsi="Arial" w:cs="Arial"/>
                <w:b/>
                <w:szCs w:val="28"/>
                <w:lang w:val="en-GB"/>
              </w:rPr>
              <w:t>The role of firms, markets, and financial systems in driving sustainability transitions under climate and resource constraints</w:t>
            </w:r>
          </w:p>
        </w:tc>
      </w:tr>
      <w:tr w:rsidR="00CF0BBB" w:rsidRPr="006802D5" w14:paraId="6D508B1C" w14:textId="77777777" w:rsidTr="002E7787">
        <w:trPr>
          <w:trHeight w:val="332"/>
        </w:trPr>
        <w:tc>
          <w:tcPr>
            <w:tcW w:w="1234" w:type="pct"/>
          </w:tcPr>
          <w:p w14:paraId="32FC28F7" w14:textId="77777777" w:rsidR="00CF0BBB" w:rsidRPr="006802D5" w:rsidRDefault="00CF0BBB" w:rsidP="00696CAD">
            <w:pPr>
              <w:pStyle w:val="BodyText"/>
              <w:ind w:left="90"/>
              <w:jc w:val="left"/>
              <w:rPr>
                <w:rFonts w:ascii="Arial" w:hAnsi="Arial" w:cs="Arial"/>
                <w:bCs/>
                <w:szCs w:val="28"/>
                <w:lang w:val="en-GB"/>
              </w:rPr>
            </w:pPr>
            <w:r w:rsidRPr="006802D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D6FFAC1" w:rsidR="00CF0BBB" w:rsidRPr="006802D5" w:rsidRDefault="003B07D9" w:rsidP="000450FC">
            <w:pPr>
              <w:pStyle w:val="NormalWeb"/>
              <w:spacing w:before="0" w:beforeAutospacing="0" w:after="0" w:afterAutospacing="0"/>
              <w:rPr>
                <w:rFonts w:ascii="Arial" w:hAnsi="Arial" w:cs="Arial"/>
                <w:b/>
                <w:szCs w:val="28"/>
                <w:lang w:val="en-GB"/>
              </w:rPr>
            </w:pPr>
            <w:r w:rsidRPr="006802D5">
              <w:rPr>
                <w:rFonts w:ascii="Arial" w:hAnsi="Arial" w:cs="Arial"/>
                <w:b/>
                <w:szCs w:val="28"/>
                <w:lang w:val="en-GB"/>
              </w:rPr>
              <w:t>Book Chapter</w:t>
            </w:r>
          </w:p>
        </w:tc>
      </w:tr>
    </w:tbl>
    <w:p w14:paraId="5A743ECE" w14:textId="77777777" w:rsidR="00D27A79" w:rsidRPr="006802D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802D5" w14:paraId="71A94C1F" w14:textId="77777777" w:rsidTr="007222C8">
        <w:tc>
          <w:tcPr>
            <w:tcW w:w="5000" w:type="pct"/>
            <w:gridSpan w:val="3"/>
            <w:tcBorders>
              <w:top w:val="nil"/>
              <w:left w:val="nil"/>
              <w:right w:val="nil"/>
            </w:tcBorders>
            <w:noWrap/>
          </w:tcPr>
          <w:p w14:paraId="0BC15285" w14:textId="75BEB51F" w:rsidR="00F1171E" w:rsidRPr="006802D5" w:rsidRDefault="00F1171E" w:rsidP="007222C8">
            <w:pPr>
              <w:pStyle w:val="Heading2"/>
              <w:jc w:val="left"/>
              <w:rPr>
                <w:rFonts w:ascii="Arial" w:hAnsi="Arial" w:cs="Arial"/>
                <w:lang w:val="en-GB"/>
              </w:rPr>
            </w:pPr>
            <w:r w:rsidRPr="006802D5">
              <w:rPr>
                <w:rFonts w:ascii="Arial" w:hAnsi="Arial" w:cs="Arial"/>
                <w:highlight w:val="yellow"/>
                <w:lang w:val="en-GB"/>
              </w:rPr>
              <w:t>PART  1:</w:t>
            </w:r>
            <w:r w:rsidRPr="006802D5">
              <w:rPr>
                <w:rFonts w:ascii="Arial" w:hAnsi="Arial" w:cs="Arial"/>
                <w:lang w:val="en-GB"/>
              </w:rPr>
              <w:t xml:space="preserve"> Comments</w:t>
            </w:r>
          </w:p>
          <w:p w14:paraId="1287753C" w14:textId="77777777" w:rsidR="00F1171E" w:rsidRPr="006802D5" w:rsidRDefault="00F1171E" w:rsidP="007222C8">
            <w:pPr>
              <w:rPr>
                <w:rFonts w:ascii="Arial" w:hAnsi="Arial" w:cs="Arial"/>
                <w:sz w:val="20"/>
                <w:szCs w:val="20"/>
                <w:lang w:val="en-GB"/>
              </w:rPr>
            </w:pPr>
          </w:p>
        </w:tc>
      </w:tr>
      <w:tr w:rsidR="00F1171E" w:rsidRPr="006802D5" w14:paraId="5EA12279" w14:textId="77777777" w:rsidTr="007222C8">
        <w:tc>
          <w:tcPr>
            <w:tcW w:w="1265" w:type="pct"/>
            <w:noWrap/>
          </w:tcPr>
          <w:p w14:paraId="7AE9682F" w14:textId="77777777" w:rsidR="00F1171E" w:rsidRPr="006802D5" w:rsidRDefault="00F1171E" w:rsidP="007222C8">
            <w:pPr>
              <w:pStyle w:val="Heading2"/>
              <w:jc w:val="left"/>
              <w:rPr>
                <w:rFonts w:ascii="Arial" w:hAnsi="Arial" w:cs="Arial"/>
                <w:lang w:val="en-GB"/>
              </w:rPr>
            </w:pPr>
          </w:p>
        </w:tc>
        <w:tc>
          <w:tcPr>
            <w:tcW w:w="2212" w:type="pct"/>
          </w:tcPr>
          <w:p w14:paraId="5B8DBE06" w14:textId="77777777" w:rsidR="00F1171E" w:rsidRPr="006802D5" w:rsidRDefault="00F1171E" w:rsidP="007222C8">
            <w:pPr>
              <w:pStyle w:val="Heading2"/>
              <w:jc w:val="left"/>
              <w:rPr>
                <w:rFonts w:ascii="Arial" w:hAnsi="Arial" w:cs="Arial"/>
                <w:lang w:val="en-GB"/>
              </w:rPr>
            </w:pPr>
            <w:r w:rsidRPr="006802D5">
              <w:rPr>
                <w:rFonts w:ascii="Arial" w:hAnsi="Arial" w:cs="Arial"/>
                <w:lang w:val="en-GB"/>
              </w:rPr>
              <w:t>Reviewer’s comment</w:t>
            </w:r>
          </w:p>
          <w:p w14:paraId="693A9C4D" w14:textId="77777777" w:rsidR="00421DBF" w:rsidRPr="006802D5" w:rsidRDefault="00421DBF" w:rsidP="00421DBF">
            <w:pPr>
              <w:rPr>
                <w:rFonts w:ascii="Arial" w:hAnsi="Arial" w:cs="Arial"/>
                <w:b/>
                <w:bCs/>
                <w:sz w:val="20"/>
                <w:szCs w:val="20"/>
              </w:rPr>
            </w:pPr>
            <w:r w:rsidRPr="006802D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802D5" w:rsidRDefault="00421DBF" w:rsidP="00421DBF">
            <w:pPr>
              <w:rPr>
                <w:rFonts w:ascii="Arial" w:hAnsi="Arial" w:cs="Arial"/>
                <w:lang w:val="en-GB"/>
              </w:rPr>
            </w:pPr>
          </w:p>
        </w:tc>
        <w:tc>
          <w:tcPr>
            <w:tcW w:w="1523" w:type="pct"/>
          </w:tcPr>
          <w:p w14:paraId="57792C30" w14:textId="77777777" w:rsidR="00F1171E" w:rsidRPr="006802D5" w:rsidRDefault="00F1171E" w:rsidP="007222C8">
            <w:pPr>
              <w:pStyle w:val="Heading2"/>
              <w:jc w:val="left"/>
              <w:rPr>
                <w:rFonts w:ascii="Arial" w:hAnsi="Arial" w:cs="Arial"/>
                <w:b w:val="0"/>
                <w:lang w:val="en-GB"/>
              </w:rPr>
            </w:pPr>
            <w:r w:rsidRPr="006802D5">
              <w:rPr>
                <w:rFonts w:ascii="Arial" w:hAnsi="Arial" w:cs="Arial"/>
                <w:lang w:val="en-GB"/>
              </w:rPr>
              <w:t>Author’s Feedback</w:t>
            </w:r>
            <w:r w:rsidRPr="006802D5">
              <w:rPr>
                <w:rFonts w:ascii="Arial" w:hAnsi="Arial" w:cs="Arial"/>
                <w:b w:val="0"/>
                <w:lang w:val="en-GB"/>
              </w:rPr>
              <w:t xml:space="preserve"> </w:t>
            </w:r>
            <w:r w:rsidRPr="006802D5">
              <w:rPr>
                <w:rFonts w:ascii="Arial" w:hAnsi="Arial" w:cs="Arial"/>
                <w:b w:val="0"/>
                <w:i/>
                <w:lang w:val="en-GB"/>
              </w:rPr>
              <w:t>(Please correct the manuscript and highlight that part in the manuscript. It is mandatory that authors should write his/her feedback here)</w:t>
            </w:r>
          </w:p>
        </w:tc>
      </w:tr>
      <w:tr w:rsidR="00F1171E" w:rsidRPr="006802D5" w14:paraId="5C0AB4EC" w14:textId="77777777" w:rsidTr="007222C8">
        <w:trPr>
          <w:trHeight w:val="1264"/>
        </w:trPr>
        <w:tc>
          <w:tcPr>
            <w:tcW w:w="1265" w:type="pct"/>
            <w:noWrap/>
          </w:tcPr>
          <w:p w14:paraId="66B47184" w14:textId="48030299" w:rsidR="00F1171E" w:rsidRPr="006802D5" w:rsidRDefault="00F1171E" w:rsidP="007222C8">
            <w:pPr>
              <w:ind w:left="360"/>
              <w:rPr>
                <w:rFonts w:ascii="Arial" w:hAnsi="Arial" w:cs="Arial"/>
                <w:b/>
                <w:bCs/>
                <w:sz w:val="20"/>
                <w:szCs w:val="20"/>
                <w:lang w:val="en-GB"/>
              </w:rPr>
            </w:pPr>
            <w:r w:rsidRPr="006802D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802D5" w:rsidRDefault="00F1171E" w:rsidP="007222C8">
            <w:pPr>
              <w:ind w:left="360"/>
              <w:rPr>
                <w:rFonts w:ascii="Arial" w:eastAsia="MS Mincho" w:hAnsi="Arial" w:cs="Arial"/>
                <w:b/>
                <w:bCs/>
                <w:sz w:val="20"/>
                <w:szCs w:val="20"/>
                <w:lang w:val="en-GB"/>
              </w:rPr>
            </w:pPr>
          </w:p>
        </w:tc>
        <w:tc>
          <w:tcPr>
            <w:tcW w:w="2212" w:type="pct"/>
          </w:tcPr>
          <w:p w14:paraId="33630AB6" w14:textId="77777777" w:rsidR="003E3035" w:rsidRPr="006802D5" w:rsidRDefault="003E3035" w:rsidP="003E3035">
            <w:pPr>
              <w:rPr>
                <w:rFonts w:ascii="Arial" w:hAnsi="Arial" w:cs="Arial"/>
                <w:sz w:val="20"/>
                <w:szCs w:val="20"/>
                <w:lang w:val="en-MY"/>
              </w:rPr>
            </w:pPr>
            <w:r w:rsidRPr="006802D5">
              <w:rPr>
                <w:rFonts w:ascii="Arial" w:hAnsi="Arial" w:cs="Arial"/>
                <w:sz w:val="20"/>
                <w:szCs w:val="20"/>
                <w:lang w:val="en-MY"/>
              </w:rPr>
              <w:t>This manuscript is important for the scientific community because it advances a systemic understanding of sustainability transitions by explicitly integrating the roles of firms, markets, and financial systems within a unified analytical framework. By synthesizing insights from economics, finance, and innovation studies, it clarifies why isolated technological or financial solutions are insufficient under climate and resource constraints, thereby addressing a persistent gap in transition research. The chapter is particularly valuable in highlighting coordination failures, policy credibility, and transition risk pricing as central mechanisms shaping real-economy outcomes. Its integrative perspective provides a strong conceptual foundation for future empirical work and policy-oriented research on climate governance and sustainable economic transformation.</w:t>
            </w:r>
          </w:p>
          <w:p w14:paraId="7DBC9196" w14:textId="77777777" w:rsidR="00F1171E" w:rsidRPr="006802D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802D5" w:rsidRDefault="00F1171E" w:rsidP="007222C8">
            <w:pPr>
              <w:pStyle w:val="Heading2"/>
              <w:jc w:val="left"/>
              <w:rPr>
                <w:rFonts w:ascii="Arial" w:hAnsi="Arial" w:cs="Arial"/>
                <w:b w:val="0"/>
                <w:lang w:val="en-GB"/>
              </w:rPr>
            </w:pPr>
          </w:p>
        </w:tc>
      </w:tr>
      <w:tr w:rsidR="00F1171E" w:rsidRPr="006802D5" w14:paraId="0D8B5B2C" w14:textId="77777777" w:rsidTr="003E3035">
        <w:trPr>
          <w:trHeight w:val="169"/>
        </w:trPr>
        <w:tc>
          <w:tcPr>
            <w:tcW w:w="1265" w:type="pct"/>
            <w:noWrap/>
          </w:tcPr>
          <w:p w14:paraId="21CBA5FE" w14:textId="77777777" w:rsidR="00F1171E" w:rsidRPr="006802D5" w:rsidRDefault="00F1171E" w:rsidP="007222C8">
            <w:pPr>
              <w:ind w:left="360"/>
              <w:rPr>
                <w:rFonts w:ascii="Arial" w:hAnsi="Arial" w:cs="Arial"/>
                <w:b/>
                <w:bCs/>
                <w:sz w:val="20"/>
                <w:szCs w:val="20"/>
                <w:lang w:val="en-GB"/>
              </w:rPr>
            </w:pPr>
            <w:r w:rsidRPr="006802D5">
              <w:rPr>
                <w:rFonts w:ascii="Arial" w:hAnsi="Arial" w:cs="Arial"/>
                <w:b/>
                <w:bCs/>
                <w:sz w:val="20"/>
                <w:szCs w:val="20"/>
                <w:lang w:val="en-GB"/>
              </w:rPr>
              <w:t>Is the title of the article suitable?</w:t>
            </w:r>
          </w:p>
          <w:p w14:paraId="1CABB61A" w14:textId="77777777" w:rsidR="00F1171E" w:rsidRPr="006802D5" w:rsidRDefault="00F1171E" w:rsidP="007222C8">
            <w:pPr>
              <w:ind w:left="360"/>
              <w:rPr>
                <w:rFonts w:ascii="Arial" w:hAnsi="Arial" w:cs="Arial"/>
                <w:b/>
                <w:bCs/>
                <w:sz w:val="20"/>
                <w:szCs w:val="20"/>
                <w:lang w:val="en-GB"/>
              </w:rPr>
            </w:pPr>
            <w:r w:rsidRPr="006802D5">
              <w:rPr>
                <w:rFonts w:ascii="Arial" w:hAnsi="Arial" w:cs="Arial"/>
                <w:b/>
                <w:bCs/>
                <w:sz w:val="20"/>
                <w:szCs w:val="20"/>
                <w:lang w:val="en-GB"/>
              </w:rPr>
              <w:t>(If not please suggest an alternative title)</w:t>
            </w:r>
          </w:p>
          <w:p w14:paraId="0275B919" w14:textId="77777777" w:rsidR="00F1171E" w:rsidRPr="006802D5" w:rsidRDefault="00F1171E" w:rsidP="007222C8">
            <w:pPr>
              <w:pStyle w:val="Heading2"/>
              <w:jc w:val="left"/>
              <w:rPr>
                <w:rFonts w:ascii="Arial" w:hAnsi="Arial" w:cs="Arial"/>
                <w:u w:val="single"/>
                <w:lang w:val="en-GB"/>
              </w:rPr>
            </w:pPr>
          </w:p>
        </w:tc>
        <w:tc>
          <w:tcPr>
            <w:tcW w:w="2212" w:type="pct"/>
          </w:tcPr>
          <w:p w14:paraId="198A797F" w14:textId="2CF589EF" w:rsidR="003E3035" w:rsidRPr="006802D5" w:rsidRDefault="003E3035" w:rsidP="003E3035">
            <w:pPr>
              <w:rPr>
                <w:rFonts w:ascii="Arial" w:hAnsi="Arial" w:cs="Arial"/>
                <w:sz w:val="20"/>
                <w:szCs w:val="20"/>
                <w:lang w:val="en-MY"/>
              </w:rPr>
            </w:pPr>
            <w:r w:rsidRPr="006802D5">
              <w:rPr>
                <w:rFonts w:ascii="Arial" w:hAnsi="Arial" w:cs="Arial"/>
                <w:sz w:val="20"/>
                <w:szCs w:val="20"/>
                <w:lang w:val="en-MY"/>
              </w:rPr>
              <w:t>The current title is relatively broad and does not explicitly convey the conceptual–synthetic nature of the contribution or the strong emphasis on coordination and governance that runs throughout the chapter. To enhance precision and academic signalling, one of the following alternatives could be considered:</w:t>
            </w:r>
          </w:p>
          <w:p w14:paraId="7063C8D0" w14:textId="77777777" w:rsidR="003E3035" w:rsidRPr="006802D5" w:rsidRDefault="003E3035" w:rsidP="003E3035">
            <w:pPr>
              <w:rPr>
                <w:rFonts w:ascii="Arial" w:hAnsi="Arial" w:cs="Arial"/>
                <w:sz w:val="20"/>
                <w:szCs w:val="20"/>
                <w:lang w:val="en-MY"/>
              </w:rPr>
            </w:pPr>
            <w:r w:rsidRPr="006802D5">
              <w:rPr>
                <w:rFonts w:ascii="Arial" w:hAnsi="Arial" w:cs="Arial"/>
                <w:sz w:val="20"/>
                <w:szCs w:val="20"/>
                <w:lang w:val="en-MY"/>
              </w:rPr>
              <w:t>Suggested alternative titles (optional):</w:t>
            </w:r>
          </w:p>
          <w:p w14:paraId="3F1BBEEF" w14:textId="77777777" w:rsidR="003E3035" w:rsidRPr="006802D5" w:rsidRDefault="003E3035" w:rsidP="003E3035">
            <w:pPr>
              <w:numPr>
                <w:ilvl w:val="0"/>
                <w:numId w:val="11"/>
              </w:numPr>
              <w:rPr>
                <w:rFonts w:ascii="Arial" w:hAnsi="Arial" w:cs="Arial"/>
                <w:sz w:val="20"/>
                <w:szCs w:val="20"/>
                <w:lang w:val="en-MY"/>
              </w:rPr>
            </w:pPr>
            <w:r w:rsidRPr="006802D5">
              <w:rPr>
                <w:rFonts w:ascii="Arial" w:hAnsi="Arial" w:cs="Arial"/>
                <w:i/>
                <w:iCs/>
                <w:sz w:val="20"/>
                <w:szCs w:val="20"/>
                <w:lang w:val="en-MY"/>
              </w:rPr>
              <w:t>Firms, Markets, and Finance in Sustainability Transitions: A Systemic and Governance-Oriented Perspective under Climate Constraints</w:t>
            </w:r>
          </w:p>
          <w:p w14:paraId="2678BBE8" w14:textId="77777777" w:rsidR="003E3035" w:rsidRPr="006802D5" w:rsidRDefault="003E3035" w:rsidP="003E3035">
            <w:pPr>
              <w:numPr>
                <w:ilvl w:val="0"/>
                <w:numId w:val="11"/>
              </w:numPr>
              <w:rPr>
                <w:rFonts w:ascii="Arial" w:hAnsi="Arial" w:cs="Arial"/>
                <w:sz w:val="20"/>
                <w:szCs w:val="20"/>
                <w:lang w:val="en-MY"/>
              </w:rPr>
            </w:pPr>
            <w:r w:rsidRPr="006802D5">
              <w:rPr>
                <w:rFonts w:ascii="Arial" w:hAnsi="Arial" w:cs="Arial"/>
                <w:i/>
                <w:iCs/>
                <w:sz w:val="20"/>
                <w:szCs w:val="20"/>
                <w:lang w:val="en-MY"/>
              </w:rPr>
              <w:t>Coordinating Firms, Markets, and Financial Systems for Sustainability Transitions under Climate and Resource Constraints</w:t>
            </w:r>
          </w:p>
          <w:p w14:paraId="794AA9A7" w14:textId="17708BF4" w:rsidR="00F1171E" w:rsidRPr="006802D5" w:rsidRDefault="003E3035" w:rsidP="003E3035">
            <w:pPr>
              <w:numPr>
                <w:ilvl w:val="0"/>
                <w:numId w:val="11"/>
              </w:numPr>
              <w:rPr>
                <w:rFonts w:ascii="Arial" w:hAnsi="Arial" w:cs="Arial"/>
                <w:b/>
                <w:bCs/>
                <w:sz w:val="20"/>
                <w:szCs w:val="20"/>
                <w:lang w:val="en-MY"/>
              </w:rPr>
            </w:pPr>
            <w:r w:rsidRPr="006802D5">
              <w:rPr>
                <w:rFonts w:ascii="Arial" w:hAnsi="Arial" w:cs="Arial"/>
                <w:i/>
                <w:iCs/>
                <w:sz w:val="20"/>
                <w:szCs w:val="20"/>
                <w:lang w:val="en-MY"/>
              </w:rPr>
              <w:t>The Interdependent Roles of Firms, Markets, and Finance in Sustainability Transitions</w:t>
            </w:r>
          </w:p>
        </w:tc>
        <w:tc>
          <w:tcPr>
            <w:tcW w:w="1523" w:type="pct"/>
          </w:tcPr>
          <w:p w14:paraId="405B6701" w14:textId="77777777" w:rsidR="00F1171E" w:rsidRPr="006802D5" w:rsidRDefault="00F1171E" w:rsidP="007222C8">
            <w:pPr>
              <w:pStyle w:val="Heading2"/>
              <w:jc w:val="left"/>
              <w:rPr>
                <w:rFonts w:ascii="Arial" w:hAnsi="Arial" w:cs="Arial"/>
                <w:b w:val="0"/>
                <w:lang w:val="en-GB"/>
              </w:rPr>
            </w:pPr>
          </w:p>
        </w:tc>
      </w:tr>
      <w:tr w:rsidR="00F1171E" w:rsidRPr="006802D5" w14:paraId="5604762A" w14:textId="77777777" w:rsidTr="007222C8">
        <w:trPr>
          <w:trHeight w:val="1262"/>
        </w:trPr>
        <w:tc>
          <w:tcPr>
            <w:tcW w:w="1265" w:type="pct"/>
            <w:noWrap/>
          </w:tcPr>
          <w:p w14:paraId="3635573D" w14:textId="77777777" w:rsidR="00F1171E" w:rsidRPr="006802D5" w:rsidRDefault="00F1171E" w:rsidP="007222C8">
            <w:pPr>
              <w:pStyle w:val="Heading2"/>
              <w:ind w:left="360"/>
              <w:jc w:val="left"/>
              <w:rPr>
                <w:rFonts w:ascii="Arial" w:hAnsi="Arial" w:cs="Arial"/>
                <w:lang w:val="en-GB"/>
              </w:rPr>
            </w:pPr>
            <w:r w:rsidRPr="006802D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802D5" w:rsidRDefault="00F1171E" w:rsidP="007222C8">
            <w:pPr>
              <w:pStyle w:val="Heading2"/>
              <w:jc w:val="left"/>
              <w:rPr>
                <w:rFonts w:ascii="Arial" w:hAnsi="Arial" w:cs="Arial"/>
                <w:u w:val="single"/>
                <w:lang w:val="en-GB"/>
              </w:rPr>
            </w:pPr>
          </w:p>
        </w:tc>
        <w:tc>
          <w:tcPr>
            <w:tcW w:w="2212" w:type="pct"/>
          </w:tcPr>
          <w:p w14:paraId="20CF1ECA" w14:textId="77777777" w:rsidR="00E01802" w:rsidRPr="006802D5" w:rsidRDefault="00E01802" w:rsidP="00E01802">
            <w:pPr>
              <w:rPr>
                <w:rFonts w:ascii="Arial" w:hAnsi="Arial" w:cs="Arial"/>
                <w:sz w:val="20"/>
                <w:szCs w:val="20"/>
                <w:lang w:val="en-MY"/>
              </w:rPr>
            </w:pPr>
            <w:r w:rsidRPr="006802D5">
              <w:rPr>
                <w:rFonts w:ascii="Arial" w:hAnsi="Arial" w:cs="Arial"/>
                <w:sz w:val="20"/>
                <w:szCs w:val="20"/>
                <w:lang w:val="en-MY"/>
              </w:rPr>
              <w:t>The abstract is largely comprehensive and well aligned with the content of the manuscript. It clearly states the motivation (climate change and resource constraints), the analytical scope (firms, markets, and financial systems), the methodological approach (narrative review and conceptual synthesis), and the main argument regarding interdependence and the role of governance and policy credibility. As such, it provides readers with an accurate high-level overview of the chapter.</w:t>
            </w:r>
          </w:p>
          <w:p w14:paraId="44DCFBEE" w14:textId="77777777" w:rsidR="00E01802" w:rsidRPr="006802D5" w:rsidRDefault="00E01802" w:rsidP="00E01802">
            <w:pPr>
              <w:rPr>
                <w:rFonts w:ascii="Arial" w:hAnsi="Arial" w:cs="Arial"/>
                <w:sz w:val="20"/>
                <w:szCs w:val="20"/>
                <w:lang w:val="en-MY"/>
              </w:rPr>
            </w:pPr>
            <w:r w:rsidRPr="006802D5">
              <w:rPr>
                <w:rFonts w:ascii="Arial" w:hAnsi="Arial" w:cs="Arial"/>
                <w:b/>
                <w:bCs/>
                <w:sz w:val="20"/>
                <w:szCs w:val="20"/>
                <w:lang w:val="en-MY"/>
              </w:rPr>
              <w:t>Suggested improvements</w:t>
            </w:r>
          </w:p>
          <w:p w14:paraId="2CA47130" w14:textId="77777777" w:rsidR="00E01802" w:rsidRPr="006802D5" w:rsidRDefault="00E01802" w:rsidP="00E01802">
            <w:pPr>
              <w:numPr>
                <w:ilvl w:val="0"/>
                <w:numId w:val="12"/>
              </w:numPr>
              <w:rPr>
                <w:rFonts w:ascii="Arial" w:hAnsi="Arial" w:cs="Arial"/>
                <w:sz w:val="20"/>
                <w:szCs w:val="20"/>
                <w:lang w:val="en-MY"/>
              </w:rPr>
            </w:pPr>
            <w:r w:rsidRPr="006802D5">
              <w:rPr>
                <w:rFonts w:ascii="Arial" w:hAnsi="Arial" w:cs="Arial"/>
                <w:b/>
                <w:bCs/>
                <w:sz w:val="20"/>
                <w:szCs w:val="20"/>
                <w:lang w:val="en-MY"/>
              </w:rPr>
              <w:t>Briefly signal key implications</w:t>
            </w:r>
            <w:r w:rsidRPr="006802D5">
              <w:rPr>
                <w:rFonts w:ascii="Arial" w:hAnsi="Arial" w:cs="Arial"/>
                <w:sz w:val="20"/>
                <w:szCs w:val="20"/>
                <w:lang w:val="en-MY"/>
              </w:rPr>
              <w:br/>
              <w:t>While the abstract mentions the need for coordinated policy approaches, it could be strengthened by briefly indicating the </w:t>
            </w:r>
            <w:r w:rsidRPr="006802D5">
              <w:rPr>
                <w:rFonts w:ascii="Arial" w:hAnsi="Arial" w:cs="Arial"/>
                <w:i/>
                <w:iCs/>
                <w:sz w:val="20"/>
                <w:szCs w:val="20"/>
                <w:lang w:val="en-MY"/>
              </w:rPr>
              <w:t>implications</w:t>
            </w:r>
            <w:r w:rsidRPr="006802D5">
              <w:rPr>
                <w:rFonts w:ascii="Arial" w:hAnsi="Arial" w:cs="Arial"/>
                <w:sz w:val="20"/>
                <w:szCs w:val="20"/>
                <w:lang w:val="en-MY"/>
              </w:rPr>
              <w:t> for policymakers, regulators, or financial institutions (e.g., innovation policy design, disclosure regimes, or transition-risk governance).</w:t>
            </w:r>
          </w:p>
          <w:p w14:paraId="0FB7E83A" w14:textId="2531C37A" w:rsidR="00F1171E" w:rsidRPr="006802D5" w:rsidRDefault="00E01802" w:rsidP="00E01802">
            <w:pPr>
              <w:numPr>
                <w:ilvl w:val="0"/>
                <w:numId w:val="12"/>
              </w:numPr>
              <w:rPr>
                <w:rFonts w:ascii="Arial" w:hAnsi="Arial" w:cs="Arial"/>
                <w:sz w:val="20"/>
                <w:szCs w:val="20"/>
                <w:lang w:val="en-MY"/>
              </w:rPr>
            </w:pPr>
            <w:r w:rsidRPr="006802D5">
              <w:rPr>
                <w:rFonts w:ascii="Arial" w:hAnsi="Arial" w:cs="Arial"/>
                <w:b/>
                <w:bCs/>
                <w:sz w:val="20"/>
                <w:szCs w:val="20"/>
                <w:lang w:val="en-MY"/>
              </w:rPr>
              <w:t>Minor tightening for concision</w:t>
            </w:r>
            <w:r w:rsidRPr="006802D5">
              <w:rPr>
                <w:rFonts w:ascii="Arial" w:hAnsi="Arial" w:cs="Arial"/>
                <w:sz w:val="20"/>
                <w:szCs w:val="20"/>
                <w:lang w:val="en-MY"/>
              </w:rPr>
              <w:br/>
              <w:t>Some phrases (e.g., repeated references to “climate and resource constraints” and “interdependent components”) could be slightly streamlined to improve readability without losing substance.</w:t>
            </w:r>
          </w:p>
        </w:tc>
        <w:tc>
          <w:tcPr>
            <w:tcW w:w="1523" w:type="pct"/>
          </w:tcPr>
          <w:p w14:paraId="1D54B730" w14:textId="77777777" w:rsidR="00F1171E" w:rsidRPr="006802D5" w:rsidRDefault="00F1171E" w:rsidP="007222C8">
            <w:pPr>
              <w:pStyle w:val="Heading2"/>
              <w:jc w:val="left"/>
              <w:rPr>
                <w:rFonts w:ascii="Arial" w:hAnsi="Arial" w:cs="Arial"/>
                <w:b w:val="0"/>
                <w:lang w:val="en-GB"/>
              </w:rPr>
            </w:pPr>
          </w:p>
        </w:tc>
      </w:tr>
      <w:tr w:rsidR="00F1171E" w:rsidRPr="006802D5" w14:paraId="2F579F54" w14:textId="77777777" w:rsidTr="007222C8">
        <w:trPr>
          <w:trHeight w:val="859"/>
        </w:trPr>
        <w:tc>
          <w:tcPr>
            <w:tcW w:w="1265" w:type="pct"/>
            <w:noWrap/>
          </w:tcPr>
          <w:p w14:paraId="04361F46" w14:textId="368783AB" w:rsidR="00F1171E" w:rsidRPr="006802D5" w:rsidRDefault="00DC6FED" w:rsidP="007222C8">
            <w:pPr>
              <w:ind w:left="360"/>
              <w:rPr>
                <w:rFonts w:ascii="Arial" w:hAnsi="Arial" w:cs="Arial"/>
                <w:b/>
                <w:bCs/>
                <w:sz w:val="20"/>
                <w:szCs w:val="20"/>
                <w:u w:val="single"/>
                <w:lang w:val="en-GB"/>
              </w:rPr>
            </w:pPr>
            <w:r w:rsidRPr="006802D5">
              <w:rPr>
                <w:rFonts w:ascii="Arial" w:hAnsi="Arial" w:cs="Arial"/>
                <w:b/>
                <w:bCs/>
                <w:sz w:val="20"/>
                <w:szCs w:val="20"/>
                <w:lang w:val="en-GB"/>
              </w:rPr>
              <w:t xml:space="preserve">Is the manuscript scientifically, correct? Please write here. </w:t>
            </w:r>
          </w:p>
        </w:tc>
        <w:tc>
          <w:tcPr>
            <w:tcW w:w="2212" w:type="pct"/>
          </w:tcPr>
          <w:p w14:paraId="77B4C657" w14:textId="77777777" w:rsidR="00E01802" w:rsidRPr="006802D5" w:rsidRDefault="00E01802" w:rsidP="00E01802">
            <w:pPr>
              <w:rPr>
                <w:rFonts w:ascii="Arial" w:hAnsi="Arial" w:cs="Arial"/>
                <w:sz w:val="20"/>
                <w:szCs w:val="20"/>
                <w:lang w:val="en-MY"/>
              </w:rPr>
            </w:pPr>
            <w:r w:rsidRPr="006802D5">
              <w:rPr>
                <w:rFonts w:ascii="Arial" w:hAnsi="Arial" w:cs="Arial"/>
                <w:sz w:val="20"/>
                <w:szCs w:val="20"/>
                <w:lang w:val="en-MY"/>
              </w:rPr>
              <w:t>Overall, the manuscript is scientifically sound and conceptually correct. The arguments are well grounded in established theories and empirical findings from the economics of innovation, environmental economics, and sustainable finance, and the manuscript demonstrates appropriate engagement with high-quality, peer-reviewed literature. The causal relationships discussed—between firm behaviour, market incentives, financial risk pricing, and policy credibility—are consistent with the current scientific consensus in sustainability transition research.</w:t>
            </w:r>
          </w:p>
          <w:p w14:paraId="2B5A7721" w14:textId="51594D23" w:rsidR="00F1171E" w:rsidRPr="006802D5" w:rsidRDefault="00E01802" w:rsidP="00E01802">
            <w:pPr>
              <w:rPr>
                <w:rFonts w:ascii="Arial" w:hAnsi="Arial" w:cs="Arial"/>
                <w:b/>
                <w:bCs/>
                <w:sz w:val="20"/>
                <w:szCs w:val="20"/>
                <w:lang w:val="en-MY"/>
              </w:rPr>
            </w:pPr>
            <w:r w:rsidRPr="006802D5">
              <w:rPr>
                <w:rFonts w:ascii="Arial" w:hAnsi="Arial" w:cs="Arial"/>
                <w:sz w:val="20"/>
                <w:szCs w:val="20"/>
                <w:lang w:val="en-MY"/>
              </w:rPr>
              <w:t xml:space="preserve">That said, the manuscript is primarily conceptual and synthetic rather than empirical, which is </w:t>
            </w:r>
            <w:r w:rsidRPr="006802D5">
              <w:rPr>
                <w:rFonts w:ascii="Arial" w:hAnsi="Arial" w:cs="Arial"/>
                <w:sz w:val="20"/>
                <w:szCs w:val="20"/>
                <w:lang w:val="en-MY"/>
              </w:rPr>
              <w:lastRenderedPageBreak/>
              <w:t>appropriate for its stated objectives but should be clearly acknowledged as such. Some claims (e.g., on the effectiveness of financial markets in pricing transition risk or accelerating transitions) could benefit from more cautious wording to reflect ongoing empirical uncertainty and heterogeneity across contexts. These points do not undermine the scientific correctness of the work but suggest areas where greater precision and nuance would further strengthen its academic robustness.</w:t>
            </w:r>
          </w:p>
        </w:tc>
        <w:tc>
          <w:tcPr>
            <w:tcW w:w="1523" w:type="pct"/>
          </w:tcPr>
          <w:p w14:paraId="4898F764" w14:textId="77777777" w:rsidR="00F1171E" w:rsidRPr="006802D5" w:rsidRDefault="00F1171E" w:rsidP="007222C8">
            <w:pPr>
              <w:pStyle w:val="Heading2"/>
              <w:jc w:val="left"/>
              <w:rPr>
                <w:rFonts w:ascii="Arial" w:hAnsi="Arial" w:cs="Arial"/>
                <w:b w:val="0"/>
                <w:lang w:val="en-GB"/>
              </w:rPr>
            </w:pPr>
          </w:p>
        </w:tc>
      </w:tr>
      <w:tr w:rsidR="00F1171E" w:rsidRPr="006802D5" w14:paraId="73739464" w14:textId="77777777" w:rsidTr="007222C8">
        <w:trPr>
          <w:trHeight w:val="703"/>
        </w:trPr>
        <w:tc>
          <w:tcPr>
            <w:tcW w:w="1265" w:type="pct"/>
            <w:noWrap/>
          </w:tcPr>
          <w:p w14:paraId="09C25322" w14:textId="77777777" w:rsidR="00F1171E" w:rsidRPr="006802D5" w:rsidRDefault="00F1171E" w:rsidP="007222C8">
            <w:pPr>
              <w:ind w:left="360"/>
              <w:rPr>
                <w:rFonts w:ascii="Arial" w:hAnsi="Arial" w:cs="Arial"/>
                <w:b/>
                <w:bCs/>
                <w:sz w:val="20"/>
                <w:szCs w:val="20"/>
                <w:lang w:val="en-GB"/>
              </w:rPr>
            </w:pPr>
            <w:r w:rsidRPr="006802D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802D5" w:rsidRDefault="00F1171E" w:rsidP="007222C8">
            <w:pPr>
              <w:ind w:left="360"/>
              <w:rPr>
                <w:rFonts w:ascii="Arial" w:hAnsi="Arial" w:cs="Arial"/>
                <w:b/>
                <w:bCs/>
                <w:sz w:val="20"/>
                <w:szCs w:val="20"/>
                <w:u w:val="single"/>
                <w:lang w:val="en-GB"/>
              </w:rPr>
            </w:pPr>
            <w:r w:rsidRPr="006802D5">
              <w:rPr>
                <w:rFonts w:ascii="Arial" w:hAnsi="Arial" w:cs="Arial"/>
                <w:b/>
                <w:bCs/>
                <w:sz w:val="20"/>
                <w:szCs w:val="20"/>
                <w:u w:val="single"/>
                <w:lang w:val="en-GB"/>
              </w:rPr>
              <w:t>-</w:t>
            </w:r>
          </w:p>
        </w:tc>
        <w:tc>
          <w:tcPr>
            <w:tcW w:w="2212" w:type="pct"/>
          </w:tcPr>
          <w:p w14:paraId="319A42B0" w14:textId="77777777" w:rsidR="00772400" w:rsidRPr="006802D5" w:rsidRDefault="00772400" w:rsidP="00772400">
            <w:pPr>
              <w:rPr>
                <w:rFonts w:ascii="Arial" w:hAnsi="Arial" w:cs="Arial"/>
                <w:sz w:val="20"/>
                <w:szCs w:val="20"/>
                <w:lang w:val="en-MY"/>
              </w:rPr>
            </w:pPr>
            <w:r w:rsidRPr="006802D5">
              <w:rPr>
                <w:rFonts w:ascii="Arial" w:hAnsi="Arial" w:cs="Arial"/>
                <w:sz w:val="20"/>
                <w:szCs w:val="20"/>
                <w:lang w:val="en-MY"/>
              </w:rPr>
              <w:t xml:space="preserve">The references used in the manuscript are largely sufficient, appropriate, and academically robust. The bibliography draws on seminal and highly cited works in sustainability transitions, environmental economics, innovation studies, and sustainable finance (e.g., Geels; Jaffe et al.; Aghion et al.; Bolton &amp; </w:t>
            </w:r>
            <w:proofErr w:type="spellStart"/>
            <w:r w:rsidRPr="006802D5">
              <w:rPr>
                <w:rFonts w:ascii="Arial" w:hAnsi="Arial" w:cs="Arial"/>
                <w:sz w:val="20"/>
                <w:szCs w:val="20"/>
                <w:lang w:val="en-MY"/>
              </w:rPr>
              <w:t>Kacperczyk</w:t>
            </w:r>
            <w:proofErr w:type="spellEnd"/>
            <w:r w:rsidRPr="006802D5">
              <w:rPr>
                <w:rFonts w:ascii="Arial" w:hAnsi="Arial" w:cs="Arial"/>
                <w:sz w:val="20"/>
                <w:szCs w:val="20"/>
                <w:lang w:val="en-MY"/>
              </w:rPr>
              <w:t>; Campiglio et al.), which provides a solid theoretical and empirical foundation. While several core references pre-date 2020, their inclusion is justified as they establish the canonical frameworks on which current research builds.</w:t>
            </w:r>
          </w:p>
          <w:p w14:paraId="05FD26F8" w14:textId="77777777" w:rsidR="00772400" w:rsidRPr="006802D5" w:rsidRDefault="00772400" w:rsidP="00772400">
            <w:pPr>
              <w:rPr>
                <w:rFonts w:ascii="Arial" w:hAnsi="Arial" w:cs="Arial"/>
                <w:sz w:val="20"/>
                <w:szCs w:val="20"/>
                <w:lang w:val="en-MY"/>
              </w:rPr>
            </w:pPr>
            <w:r w:rsidRPr="006802D5">
              <w:rPr>
                <w:rFonts w:ascii="Arial" w:hAnsi="Arial" w:cs="Arial"/>
                <w:sz w:val="20"/>
                <w:szCs w:val="20"/>
                <w:lang w:val="en-MY"/>
              </w:rPr>
              <w:t>However, given the fast-evolving nature of climate finance and transition-risk research, the manuscript would benefit from a modest strengthening of recent (2022–2024) literature, particularly on financial regulation, climate-risk disclosure, and systemic transition governance. Adding a small number of newer references would enhance the manuscript’s contemporaneity without altering its conceptual orientation.</w:t>
            </w:r>
          </w:p>
          <w:p w14:paraId="5BCCA114" w14:textId="77777777" w:rsidR="00772400" w:rsidRPr="006802D5" w:rsidRDefault="00772400" w:rsidP="00772400">
            <w:pPr>
              <w:rPr>
                <w:rFonts w:ascii="Arial" w:hAnsi="Arial" w:cs="Arial"/>
                <w:sz w:val="20"/>
                <w:szCs w:val="20"/>
                <w:lang w:val="en-MY"/>
              </w:rPr>
            </w:pPr>
            <w:r w:rsidRPr="006802D5">
              <w:rPr>
                <w:rFonts w:ascii="Arial" w:hAnsi="Arial" w:cs="Arial"/>
                <w:sz w:val="20"/>
                <w:szCs w:val="20"/>
                <w:lang w:val="en-MY"/>
              </w:rPr>
              <w:t>Suggested additional references (indicative):</w:t>
            </w:r>
          </w:p>
          <w:p w14:paraId="544C63D1" w14:textId="77777777" w:rsidR="00772400" w:rsidRPr="006802D5" w:rsidRDefault="00772400" w:rsidP="00772400">
            <w:pPr>
              <w:pStyle w:val="ListParagraph"/>
              <w:numPr>
                <w:ilvl w:val="0"/>
                <w:numId w:val="13"/>
              </w:numPr>
              <w:rPr>
                <w:rFonts w:ascii="Arial" w:hAnsi="Arial" w:cs="Arial"/>
                <w:sz w:val="20"/>
                <w:szCs w:val="20"/>
                <w:lang w:val="en-MY"/>
              </w:rPr>
            </w:pPr>
            <w:r w:rsidRPr="006802D5">
              <w:rPr>
                <w:rFonts w:ascii="Arial" w:hAnsi="Arial" w:cs="Arial"/>
                <w:sz w:val="20"/>
                <w:szCs w:val="20"/>
                <w:lang w:val="en-MY"/>
              </w:rPr>
              <w:t>NGFS (2023). </w:t>
            </w:r>
            <w:r w:rsidRPr="006802D5">
              <w:rPr>
                <w:rFonts w:ascii="Arial" w:hAnsi="Arial" w:cs="Arial"/>
                <w:i/>
                <w:iCs/>
                <w:sz w:val="20"/>
                <w:szCs w:val="20"/>
                <w:lang w:val="en-MY"/>
              </w:rPr>
              <w:t>NGFS Climate Scenarios for central banks and supervisors.</w:t>
            </w:r>
            <w:r w:rsidRPr="006802D5">
              <w:rPr>
                <w:rFonts w:ascii="Arial" w:hAnsi="Arial" w:cs="Arial"/>
                <w:sz w:val="20"/>
                <w:szCs w:val="20"/>
                <w:lang w:val="en-MY"/>
              </w:rPr>
              <w:t> Network for Greening the Financial System.</w:t>
            </w:r>
          </w:p>
          <w:p w14:paraId="119E23D1" w14:textId="77777777" w:rsidR="00772400" w:rsidRPr="006802D5" w:rsidRDefault="00772400" w:rsidP="00772400">
            <w:pPr>
              <w:pStyle w:val="ListParagraph"/>
              <w:numPr>
                <w:ilvl w:val="0"/>
                <w:numId w:val="13"/>
              </w:numPr>
              <w:rPr>
                <w:rFonts w:ascii="Arial" w:hAnsi="Arial" w:cs="Arial"/>
                <w:sz w:val="20"/>
                <w:szCs w:val="20"/>
                <w:lang w:val="en-MY"/>
              </w:rPr>
            </w:pPr>
            <w:r w:rsidRPr="006802D5">
              <w:rPr>
                <w:rFonts w:ascii="Arial" w:hAnsi="Arial" w:cs="Arial"/>
                <w:sz w:val="20"/>
                <w:szCs w:val="20"/>
                <w:lang w:val="nl-BE"/>
              </w:rPr>
              <w:t xml:space="preserve">Pankratz, S., Bauer, R., &amp; Derwall, J. (2021/2022). </w:t>
            </w:r>
            <w:r w:rsidRPr="006802D5">
              <w:rPr>
                <w:rFonts w:ascii="Arial" w:hAnsi="Arial" w:cs="Arial"/>
                <w:sz w:val="20"/>
                <w:szCs w:val="20"/>
                <w:lang w:val="en-MY"/>
              </w:rPr>
              <w:t>Climate change, firm performance, and investor expectations. </w:t>
            </w:r>
            <w:r w:rsidRPr="006802D5">
              <w:rPr>
                <w:rFonts w:ascii="Arial" w:hAnsi="Arial" w:cs="Arial"/>
                <w:i/>
                <w:iCs/>
                <w:sz w:val="20"/>
                <w:szCs w:val="20"/>
                <w:lang w:val="en-MY"/>
              </w:rPr>
              <w:t>Journal of Environmental Economics and Management</w:t>
            </w:r>
            <w:r w:rsidRPr="006802D5">
              <w:rPr>
                <w:rFonts w:ascii="Arial" w:hAnsi="Arial" w:cs="Arial"/>
                <w:sz w:val="20"/>
                <w:szCs w:val="20"/>
                <w:lang w:val="en-MY"/>
              </w:rPr>
              <w:t> / </w:t>
            </w:r>
            <w:r w:rsidRPr="006802D5">
              <w:rPr>
                <w:rFonts w:ascii="Arial" w:hAnsi="Arial" w:cs="Arial"/>
                <w:i/>
                <w:iCs/>
                <w:sz w:val="20"/>
                <w:szCs w:val="20"/>
                <w:lang w:val="en-MY"/>
              </w:rPr>
              <w:t>Management Science</w:t>
            </w:r>
            <w:r w:rsidRPr="006802D5">
              <w:rPr>
                <w:rFonts w:ascii="Arial" w:hAnsi="Arial" w:cs="Arial"/>
                <w:sz w:val="20"/>
                <w:szCs w:val="20"/>
                <w:lang w:val="en-MY"/>
              </w:rPr>
              <w:t>.</w:t>
            </w:r>
          </w:p>
          <w:p w14:paraId="7AD0C910" w14:textId="77777777" w:rsidR="00772400" w:rsidRPr="006802D5" w:rsidRDefault="00772400" w:rsidP="00772400">
            <w:pPr>
              <w:pStyle w:val="ListParagraph"/>
              <w:numPr>
                <w:ilvl w:val="0"/>
                <w:numId w:val="13"/>
              </w:numPr>
              <w:rPr>
                <w:rFonts w:ascii="Arial" w:hAnsi="Arial" w:cs="Arial"/>
                <w:sz w:val="20"/>
                <w:szCs w:val="20"/>
                <w:lang w:val="en-MY"/>
              </w:rPr>
            </w:pPr>
            <w:r w:rsidRPr="006802D5">
              <w:rPr>
                <w:rFonts w:ascii="Arial" w:hAnsi="Arial" w:cs="Arial"/>
                <w:sz w:val="20"/>
                <w:szCs w:val="20"/>
                <w:lang w:val="en-MY"/>
              </w:rPr>
              <w:t xml:space="preserve">Kahn, M. E., </w:t>
            </w:r>
            <w:proofErr w:type="spellStart"/>
            <w:r w:rsidRPr="006802D5">
              <w:rPr>
                <w:rFonts w:ascii="Arial" w:hAnsi="Arial" w:cs="Arial"/>
                <w:sz w:val="20"/>
                <w:szCs w:val="20"/>
                <w:lang w:val="en-MY"/>
              </w:rPr>
              <w:t>Mohaddes</w:t>
            </w:r>
            <w:proofErr w:type="spellEnd"/>
            <w:r w:rsidRPr="006802D5">
              <w:rPr>
                <w:rFonts w:ascii="Arial" w:hAnsi="Arial" w:cs="Arial"/>
                <w:sz w:val="20"/>
                <w:szCs w:val="20"/>
                <w:lang w:val="en-MY"/>
              </w:rPr>
              <w:t xml:space="preserve">, K., Ng, R., </w:t>
            </w:r>
            <w:proofErr w:type="spellStart"/>
            <w:r w:rsidRPr="006802D5">
              <w:rPr>
                <w:rFonts w:ascii="Arial" w:hAnsi="Arial" w:cs="Arial"/>
                <w:sz w:val="20"/>
                <w:szCs w:val="20"/>
                <w:lang w:val="en-MY"/>
              </w:rPr>
              <w:t>Pesaran</w:t>
            </w:r>
            <w:proofErr w:type="spellEnd"/>
            <w:r w:rsidRPr="006802D5">
              <w:rPr>
                <w:rFonts w:ascii="Arial" w:hAnsi="Arial" w:cs="Arial"/>
                <w:sz w:val="20"/>
                <w:szCs w:val="20"/>
                <w:lang w:val="en-MY"/>
              </w:rPr>
              <w:t xml:space="preserve">, M. H., </w:t>
            </w:r>
            <w:proofErr w:type="spellStart"/>
            <w:r w:rsidRPr="006802D5">
              <w:rPr>
                <w:rFonts w:ascii="Arial" w:hAnsi="Arial" w:cs="Arial"/>
                <w:sz w:val="20"/>
                <w:szCs w:val="20"/>
                <w:lang w:val="en-MY"/>
              </w:rPr>
              <w:t>Raissi</w:t>
            </w:r>
            <w:proofErr w:type="spellEnd"/>
            <w:r w:rsidRPr="006802D5">
              <w:rPr>
                <w:rFonts w:ascii="Arial" w:hAnsi="Arial" w:cs="Arial"/>
                <w:sz w:val="20"/>
                <w:szCs w:val="20"/>
                <w:lang w:val="en-MY"/>
              </w:rPr>
              <w:t>, M., &amp; Yang, J. (2021). Long-term macroeconomic effects of climate change. </w:t>
            </w:r>
            <w:r w:rsidRPr="006802D5">
              <w:rPr>
                <w:rFonts w:ascii="Arial" w:hAnsi="Arial" w:cs="Arial"/>
                <w:i/>
                <w:iCs/>
                <w:sz w:val="20"/>
                <w:szCs w:val="20"/>
                <w:lang w:val="en-MY"/>
              </w:rPr>
              <w:t>Energy Economics</w:t>
            </w:r>
            <w:r w:rsidRPr="006802D5">
              <w:rPr>
                <w:rFonts w:ascii="Arial" w:hAnsi="Arial" w:cs="Arial"/>
                <w:sz w:val="20"/>
                <w:szCs w:val="20"/>
                <w:lang w:val="en-MY"/>
              </w:rPr>
              <w:t>.</w:t>
            </w:r>
          </w:p>
          <w:p w14:paraId="36BE573C" w14:textId="77777777" w:rsidR="00772400" w:rsidRPr="006802D5" w:rsidRDefault="00772400" w:rsidP="00772400">
            <w:pPr>
              <w:pStyle w:val="ListParagraph"/>
              <w:numPr>
                <w:ilvl w:val="0"/>
                <w:numId w:val="13"/>
              </w:numPr>
              <w:rPr>
                <w:rFonts w:ascii="Arial" w:hAnsi="Arial" w:cs="Arial"/>
                <w:sz w:val="20"/>
                <w:szCs w:val="20"/>
                <w:lang w:val="en-MY"/>
              </w:rPr>
            </w:pPr>
            <w:r w:rsidRPr="006802D5">
              <w:rPr>
                <w:rFonts w:ascii="Arial" w:hAnsi="Arial" w:cs="Arial"/>
                <w:sz w:val="20"/>
                <w:szCs w:val="20"/>
                <w:lang w:val="en-MY"/>
              </w:rPr>
              <w:t>Schoenmaker, D. (2023). </w:t>
            </w:r>
            <w:r w:rsidRPr="006802D5">
              <w:rPr>
                <w:rFonts w:ascii="Arial" w:hAnsi="Arial" w:cs="Arial"/>
                <w:i/>
                <w:iCs/>
                <w:sz w:val="20"/>
                <w:szCs w:val="20"/>
                <w:lang w:val="en-MY"/>
              </w:rPr>
              <w:t>The transition to a sustainable financial system.</w:t>
            </w:r>
            <w:r w:rsidRPr="006802D5">
              <w:rPr>
                <w:rFonts w:ascii="Arial" w:hAnsi="Arial" w:cs="Arial"/>
                <w:sz w:val="20"/>
                <w:szCs w:val="20"/>
                <w:lang w:val="en-MY"/>
              </w:rPr>
              <w:t> Oxford University Press.</w:t>
            </w:r>
          </w:p>
          <w:p w14:paraId="24FE0567" w14:textId="77777777" w:rsidR="00F1171E" w:rsidRPr="006802D5"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6802D5" w:rsidRDefault="00F1171E" w:rsidP="007222C8">
            <w:pPr>
              <w:pStyle w:val="Heading2"/>
              <w:jc w:val="left"/>
              <w:rPr>
                <w:rFonts w:ascii="Arial" w:hAnsi="Arial" w:cs="Arial"/>
                <w:b w:val="0"/>
                <w:lang w:val="en-GB"/>
              </w:rPr>
            </w:pPr>
          </w:p>
        </w:tc>
      </w:tr>
      <w:tr w:rsidR="00F1171E" w:rsidRPr="006802D5" w14:paraId="73CC4A50" w14:textId="77777777" w:rsidTr="007222C8">
        <w:trPr>
          <w:trHeight w:val="386"/>
        </w:trPr>
        <w:tc>
          <w:tcPr>
            <w:tcW w:w="1265" w:type="pct"/>
            <w:noWrap/>
          </w:tcPr>
          <w:p w14:paraId="029CE8D0" w14:textId="77777777" w:rsidR="00F1171E" w:rsidRPr="006802D5" w:rsidRDefault="00F1171E" w:rsidP="007222C8">
            <w:pPr>
              <w:pStyle w:val="Heading2"/>
              <w:jc w:val="left"/>
              <w:rPr>
                <w:rFonts w:ascii="Arial" w:hAnsi="Arial" w:cs="Arial"/>
                <w:b w:val="0"/>
                <w:lang w:val="en-GB"/>
              </w:rPr>
            </w:pPr>
          </w:p>
          <w:p w14:paraId="589C16C7" w14:textId="77777777" w:rsidR="00F1171E" w:rsidRPr="006802D5" w:rsidRDefault="00F1171E" w:rsidP="007222C8">
            <w:pPr>
              <w:pStyle w:val="Heading2"/>
              <w:ind w:left="360"/>
              <w:jc w:val="left"/>
              <w:rPr>
                <w:rFonts w:ascii="Arial" w:hAnsi="Arial" w:cs="Arial"/>
                <w:bCs w:val="0"/>
                <w:lang w:val="en-GB"/>
              </w:rPr>
            </w:pPr>
            <w:r w:rsidRPr="006802D5">
              <w:rPr>
                <w:rFonts w:ascii="Arial" w:hAnsi="Arial" w:cs="Arial"/>
                <w:bCs w:val="0"/>
                <w:lang w:val="en-GB"/>
              </w:rPr>
              <w:t>Is the language/English quality of the article suitable for scholarly communications?</w:t>
            </w:r>
          </w:p>
          <w:p w14:paraId="7722B85E" w14:textId="77777777" w:rsidR="00F1171E" w:rsidRPr="006802D5" w:rsidRDefault="00F1171E" w:rsidP="007222C8">
            <w:pPr>
              <w:rPr>
                <w:rFonts w:ascii="Arial" w:hAnsi="Arial" w:cs="Arial"/>
                <w:sz w:val="20"/>
                <w:szCs w:val="20"/>
                <w:lang w:val="en-GB"/>
              </w:rPr>
            </w:pPr>
          </w:p>
        </w:tc>
        <w:tc>
          <w:tcPr>
            <w:tcW w:w="2212" w:type="pct"/>
          </w:tcPr>
          <w:p w14:paraId="55A77A30" w14:textId="77777777" w:rsidR="00772400" w:rsidRPr="006802D5" w:rsidRDefault="00772400" w:rsidP="00772400">
            <w:pPr>
              <w:rPr>
                <w:rFonts w:ascii="Arial" w:hAnsi="Arial" w:cs="Arial"/>
                <w:sz w:val="20"/>
                <w:szCs w:val="20"/>
                <w:lang w:val="en-MY"/>
              </w:rPr>
            </w:pPr>
            <w:r w:rsidRPr="006802D5">
              <w:rPr>
                <w:rFonts w:ascii="Arial" w:hAnsi="Arial" w:cs="Arial"/>
                <w:sz w:val="20"/>
                <w:szCs w:val="20"/>
                <w:lang w:val="en-MY"/>
              </w:rPr>
              <w:t>The overall language and English quality are adequate for scholarly communication, and the manuscript is generally clear, formal, and consistent with academic conventions. The arguments are logically structured, terminology is used appropriately, and the writing effectively conveys complex conceptual relationships relevant to sustainability transitions.</w:t>
            </w:r>
          </w:p>
          <w:p w14:paraId="149A6CEF" w14:textId="0D259487" w:rsidR="00F1171E" w:rsidRPr="006802D5" w:rsidRDefault="00772400" w:rsidP="007222C8">
            <w:pPr>
              <w:rPr>
                <w:rFonts w:ascii="Arial" w:hAnsi="Arial" w:cs="Arial"/>
                <w:b/>
                <w:bCs/>
                <w:sz w:val="20"/>
                <w:szCs w:val="20"/>
                <w:lang w:val="en-MY"/>
              </w:rPr>
            </w:pPr>
            <w:r w:rsidRPr="006802D5">
              <w:rPr>
                <w:rFonts w:ascii="Arial" w:hAnsi="Arial" w:cs="Arial"/>
                <w:sz w:val="20"/>
                <w:szCs w:val="20"/>
                <w:lang w:val="en-MY"/>
              </w:rPr>
              <w:t>However, the manuscript would benefit from professional English-language editing prior to publication. There are recurring issues with punctuation, hyphenation, spacing (e.g., </w:t>
            </w:r>
            <w:r w:rsidRPr="006802D5">
              <w:rPr>
                <w:rFonts w:ascii="Arial" w:hAnsi="Arial" w:cs="Arial"/>
                <w:i/>
                <w:iCs/>
                <w:sz w:val="20"/>
                <w:szCs w:val="20"/>
                <w:lang w:val="en-MY"/>
              </w:rPr>
              <w:t>long, term</w:t>
            </w:r>
            <w:r w:rsidRPr="006802D5">
              <w:rPr>
                <w:rFonts w:ascii="Arial" w:hAnsi="Arial" w:cs="Arial"/>
                <w:sz w:val="20"/>
                <w:szCs w:val="20"/>
                <w:lang w:val="en-MY"/>
              </w:rPr>
              <w:t>, </w:t>
            </w:r>
            <w:r w:rsidRPr="006802D5">
              <w:rPr>
                <w:rFonts w:ascii="Arial" w:hAnsi="Arial" w:cs="Arial"/>
                <w:i/>
                <w:iCs/>
                <w:sz w:val="20"/>
                <w:szCs w:val="20"/>
                <w:lang w:val="en-MY"/>
              </w:rPr>
              <w:t>low, carbon</w:t>
            </w:r>
            <w:r w:rsidRPr="006802D5">
              <w:rPr>
                <w:rFonts w:ascii="Arial" w:hAnsi="Arial" w:cs="Arial"/>
                <w:sz w:val="20"/>
                <w:szCs w:val="20"/>
                <w:lang w:val="en-MY"/>
              </w:rPr>
              <w:t>, </w:t>
            </w:r>
            <w:r w:rsidRPr="006802D5">
              <w:rPr>
                <w:rFonts w:ascii="Arial" w:hAnsi="Arial" w:cs="Arial"/>
                <w:i/>
                <w:iCs/>
                <w:sz w:val="20"/>
                <w:szCs w:val="20"/>
                <w:lang w:val="en-MY"/>
              </w:rPr>
              <w:t>system, wide</w:t>
            </w:r>
            <w:r w:rsidRPr="006802D5">
              <w:rPr>
                <w:rFonts w:ascii="Arial" w:hAnsi="Arial" w:cs="Arial"/>
                <w:sz w:val="20"/>
                <w:szCs w:val="20"/>
                <w:lang w:val="en-MY"/>
              </w:rPr>
              <w:t>), and occasional awkward phrasing that affect readability and fluency. These issues are stylistic rather than substantive and do not undermine the scientific content, but addressing them would significantly improve clarity, precision, and overall presentation quality.</w:t>
            </w:r>
          </w:p>
        </w:tc>
        <w:tc>
          <w:tcPr>
            <w:tcW w:w="1523" w:type="pct"/>
          </w:tcPr>
          <w:p w14:paraId="0351CA58" w14:textId="77777777" w:rsidR="00F1171E" w:rsidRPr="006802D5" w:rsidRDefault="00F1171E" w:rsidP="007222C8">
            <w:pPr>
              <w:rPr>
                <w:rFonts w:ascii="Arial" w:hAnsi="Arial" w:cs="Arial"/>
                <w:sz w:val="20"/>
                <w:szCs w:val="20"/>
                <w:lang w:val="en-GB"/>
              </w:rPr>
            </w:pPr>
          </w:p>
        </w:tc>
      </w:tr>
      <w:tr w:rsidR="00F1171E" w:rsidRPr="006802D5" w14:paraId="20A16C0C" w14:textId="77777777" w:rsidTr="007222C8">
        <w:trPr>
          <w:trHeight w:val="1178"/>
        </w:trPr>
        <w:tc>
          <w:tcPr>
            <w:tcW w:w="1265" w:type="pct"/>
            <w:noWrap/>
          </w:tcPr>
          <w:p w14:paraId="7F4BCFAE" w14:textId="77777777" w:rsidR="00F1171E" w:rsidRPr="006802D5" w:rsidRDefault="00F1171E" w:rsidP="007222C8">
            <w:pPr>
              <w:pStyle w:val="Heading2"/>
              <w:jc w:val="left"/>
              <w:rPr>
                <w:rFonts w:ascii="Arial" w:hAnsi="Arial" w:cs="Arial"/>
                <w:b w:val="0"/>
                <w:bCs w:val="0"/>
                <w:lang w:val="en-GB"/>
              </w:rPr>
            </w:pPr>
            <w:r w:rsidRPr="006802D5">
              <w:rPr>
                <w:rFonts w:ascii="Arial" w:hAnsi="Arial" w:cs="Arial"/>
                <w:bCs w:val="0"/>
                <w:u w:val="single"/>
                <w:lang w:val="en-GB"/>
              </w:rPr>
              <w:t>Optional/General</w:t>
            </w:r>
            <w:r w:rsidRPr="006802D5">
              <w:rPr>
                <w:rFonts w:ascii="Arial" w:hAnsi="Arial" w:cs="Arial"/>
                <w:bCs w:val="0"/>
                <w:lang w:val="en-GB"/>
              </w:rPr>
              <w:t xml:space="preserve"> </w:t>
            </w:r>
            <w:r w:rsidRPr="006802D5">
              <w:rPr>
                <w:rFonts w:ascii="Arial" w:hAnsi="Arial" w:cs="Arial"/>
                <w:b w:val="0"/>
                <w:bCs w:val="0"/>
                <w:lang w:val="en-GB"/>
              </w:rPr>
              <w:t>comments</w:t>
            </w:r>
          </w:p>
          <w:p w14:paraId="1A6B3748" w14:textId="77777777" w:rsidR="00F1171E" w:rsidRPr="006802D5" w:rsidRDefault="00F1171E" w:rsidP="007222C8">
            <w:pPr>
              <w:pStyle w:val="Heading2"/>
              <w:jc w:val="left"/>
              <w:rPr>
                <w:rFonts w:ascii="Arial" w:hAnsi="Arial" w:cs="Arial"/>
                <w:b w:val="0"/>
                <w:lang w:val="en-GB"/>
              </w:rPr>
            </w:pPr>
          </w:p>
        </w:tc>
        <w:tc>
          <w:tcPr>
            <w:tcW w:w="2212" w:type="pct"/>
          </w:tcPr>
          <w:p w14:paraId="1E347C61" w14:textId="03D389DA" w:rsidR="00F1171E" w:rsidRPr="006802D5" w:rsidRDefault="001071DD" w:rsidP="007222C8">
            <w:pPr>
              <w:rPr>
                <w:rFonts w:ascii="Arial" w:hAnsi="Arial" w:cs="Arial"/>
                <w:sz w:val="20"/>
                <w:szCs w:val="20"/>
                <w:lang w:val="en-GB"/>
              </w:rPr>
            </w:pPr>
            <w:r w:rsidRPr="006802D5">
              <w:rPr>
                <w:rFonts w:ascii="Arial" w:hAnsi="Arial" w:cs="Arial"/>
                <w:sz w:val="20"/>
                <w:szCs w:val="20"/>
              </w:rPr>
              <w:t xml:space="preserve">The manuscript presents a strong, coherent, and scientifically sound conceptual analysis of sustainability transitions, with a clear systemic integration of firms, markets, and financial systems. The literature base is solid, the arguments are well aligned with current theoretical and policy debates, and the contribution is relevant to a broad academic and policy-oriented audience. The main limitations relate to language polishing, tighter contribution </w:t>
            </w:r>
            <w:proofErr w:type="spellStart"/>
            <w:r w:rsidRPr="006802D5">
              <w:rPr>
                <w:rFonts w:ascii="Arial" w:hAnsi="Arial" w:cs="Arial"/>
                <w:sz w:val="20"/>
                <w:szCs w:val="20"/>
              </w:rPr>
              <w:t>signalling</w:t>
            </w:r>
            <w:proofErr w:type="spellEnd"/>
            <w:r w:rsidRPr="006802D5">
              <w:rPr>
                <w:rFonts w:ascii="Arial" w:hAnsi="Arial" w:cs="Arial"/>
                <w:sz w:val="20"/>
                <w:szCs w:val="20"/>
              </w:rPr>
              <w:t xml:space="preserve"> in the abstract and conclusion, and the potential inclusion of a small number of more recent references. These are refinement-level issues rather than substantive flaws, justifying a high score with a recommendation for minor revision rather than major reworking.</w:t>
            </w:r>
          </w:p>
          <w:p w14:paraId="5E946A0E" w14:textId="77777777" w:rsidR="00F1171E" w:rsidRPr="006802D5" w:rsidRDefault="00F1171E" w:rsidP="007222C8">
            <w:pPr>
              <w:rPr>
                <w:rFonts w:ascii="Arial" w:hAnsi="Arial" w:cs="Arial"/>
                <w:sz w:val="20"/>
                <w:szCs w:val="20"/>
                <w:lang w:val="en-GB"/>
              </w:rPr>
            </w:pPr>
          </w:p>
          <w:p w14:paraId="7EB58C99" w14:textId="77777777" w:rsidR="00F1171E" w:rsidRPr="006802D5" w:rsidRDefault="00F1171E" w:rsidP="007222C8">
            <w:pPr>
              <w:rPr>
                <w:rFonts w:ascii="Arial" w:hAnsi="Arial" w:cs="Arial"/>
                <w:sz w:val="20"/>
                <w:szCs w:val="20"/>
                <w:lang w:val="en-GB"/>
              </w:rPr>
            </w:pPr>
          </w:p>
          <w:p w14:paraId="15DFD0E8" w14:textId="77777777" w:rsidR="00F1171E" w:rsidRPr="006802D5" w:rsidRDefault="00F1171E" w:rsidP="007222C8">
            <w:pPr>
              <w:rPr>
                <w:rFonts w:ascii="Arial" w:hAnsi="Arial" w:cs="Arial"/>
                <w:sz w:val="20"/>
                <w:szCs w:val="20"/>
                <w:lang w:val="en-GB"/>
              </w:rPr>
            </w:pPr>
          </w:p>
        </w:tc>
        <w:tc>
          <w:tcPr>
            <w:tcW w:w="1523" w:type="pct"/>
          </w:tcPr>
          <w:p w14:paraId="465E098E" w14:textId="77777777" w:rsidR="00F1171E" w:rsidRPr="006802D5" w:rsidRDefault="00F1171E" w:rsidP="007222C8">
            <w:pPr>
              <w:rPr>
                <w:rFonts w:ascii="Arial" w:hAnsi="Arial" w:cs="Arial"/>
                <w:sz w:val="20"/>
                <w:szCs w:val="20"/>
                <w:lang w:val="en-GB"/>
              </w:rPr>
            </w:pPr>
          </w:p>
        </w:tc>
      </w:tr>
    </w:tbl>
    <w:p w14:paraId="6BBACB91" w14:textId="77777777" w:rsidR="00F1171E" w:rsidRPr="006802D5" w:rsidRDefault="00F1171E" w:rsidP="00F1171E">
      <w:pPr>
        <w:pStyle w:val="BodyText"/>
        <w:rPr>
          <w:rFonts w:ascii="Arial" w:hAnsi="Arial" w:cs="Arial"/>
          <w:b/>
          <w:bCs/>
          <w:sz w:val="20"/>
          <w:szCs w:val="20"/>
          <w:u w:val="single"/>
          <w:lang w:val="en-GB"/>
        </w:rPr>
      </w:pPr>
    </w:p>
    <w:p w14:paraId="78207741" w14:textId="77777777" w:rsidR="00F1171E" w:rsidRPr="006802D5" w:rsidRDefault="00F1171E" w:rsidP="00F1171E">
      <w:pPr>
        <w:pStyle w:val="BodyText"/>
        <w:rPr>
          <w:rFonts w:ascii="Arial" w:hAnsi="Arial" w:cs="Arial"/>
          <w:b/>
          <w:bCs/>
          <w:sz w:val="20"/>
          <w:szCs w:val="20"/>
          <w:u w:val="single"/>
          <w:lang w:val="en-GB"/>
        </w:rPr>
      </w:pPr>
    </w:p>
    <w:p w14:paraId="108BE2F1" w14:textId="77777777" w:rsidR="00F1171E" w:rsidRPr="006802D5" w:rsidRDefault="00F1171E" w:rsidP="00F1171E">
      <w:pPr>
        <w:pStyle w:val="BodyText"/>
        <w:rPr>
          <w:rFonts w:ascii="Arial" w:hAnsi="Arial" w:cs="Arial"/>
          <w:b/>
          <w:bCs/>
          <w:sz w:val="20"/>
          <w:szCs w:val="20"/>
          <w:u w:val="single"/>
          <w:lang w:val="en-GB"/>
        </w:rPr>
      </w:pPr>
    </w:p>
    <w:p w14:paraId="618DE16F" w14:textId="77777777" w:rsidR="00F1171E" w:rsidRPr="006802D5" w:rsidRDefault="00F1171E" w:rsidP="00F1171E">
      <w:pPr>
        <w:pStyle w:val="BodyText"/>
        <w:rPr>
          <w:rFonts w:ascii="Arial" w:hAnsi="Arial" w:cs="Arial"/>
          <w:b/>
          <w:bCs/>
          <w:sz w:val="20"/>
          <w:szCs w:val="20"/>
          <w:u w:val="single"/>
          <w:lang w:val="en-GB"/>
        </w:rPr>
      </w:pPr>
    </w:p>
    <w:p w14:paraId="1B0E4DC5" w14:textId="77777777" w:rsidR="00F1171E" w:rsidRPr="006802D5" w:rsidRDefault="00F1171E" w:rsidP="00F1171E">
      <w:pPr>
        <w:pStyle w:val="BodyText"/>
        <w:rPr>
          <w:rFonts w:ascii="Arial" w:hAnsi="Arial" w:cs="Arial"/>
          <w:b/>
          <w:bCs/>
          <w:sz w:val="20"/>
          <w:szCs w:val="20"/>
          <w:u w:val="single"/>
          <w:lang w:val="en-GB"/>
        </w:rPr>
      </w:pPr>
    </w:p>
    <w:p w14:paraId="0ECA4E5E" w14:textId="77777777" w:rsidR="00F1171E" w:rsidRPr="006802D5" w:rsidRDefault="00F1171E" w:rsidP="00F1171E">
      <w:pPr>
        <w:pStyle w:val="BodyText"/>
        <w:rPr>
          <w:rFonts w:ascii="Arial" w:hAnsi="Arial" w:cs="Arial"/>
          <w:b/>
          <w:bCs/>
          <w:sz w:val="20"/>
          <w:szCs w:val="20"/>
          <w:u w:val="single"/>
          <w:lang w:val="en-GB"/>
        </w:rPr>
      </w:pPr>
    </w:p>
    <w:p w14:paraId="022D30C9" w14:textId="77777777" w:rsidR="00F1171E" w:rsidRPr="006802D5" w:rsidRDefault="00F1171E" w:rsidP="00F1171E">
      <w:pPr>
        <w:pStyle w:val="BodyText"/>
        <w:rPr>
          <w:rFonts w:ascii="Arial" w:hAnsi="Arial" w:cs="Arial"/>
          <w:b/>
          <w:bCs/>
          <w:sz w:val="20"/>
          <w:szCs w:val="20"/>
          <w:u w:val="single"/>
          <w:lang w:val="en-GB"/>
        </w:rPr>
      </w:pPr>
    </w:p>
    <w:p w14:paraId="1AB5512F" w14:textId="77777777" w:rsidR="00F1171E" w:rsidRPr="006802D5" w:rsidRDefault="00F1171E" w:rsidP="00F1171E">
      <w:pPr>
        <w:pStyle w:val="BodyText"/>
        <w:rPr>
          <w:rFonts w:ascii="Arial" w:hAnsi="Arial" w:cs="Arial"/>
          <w:b/>
          <w:bCs/>
          <w:sz w:val="20"/>
          <w:szCs w:val="20"/>
          <w:u w:val="single"/>
          <w:lang w:val="en-GB"/>
        </w:rPr>
      </w:pPr>
    </w:p>
    <w:p w14:paraId="38F83A77" w14:textId="77777777" w:rsidR="00F1171E" w:rsidRPr="006802D5" w:rsidRDefault="00F1171E" w:rsidP="00F1171E">
      <w:pPr>
        <w:pStyle w:val="BodyText"/>
        <w:rPr>
          <w:rFonts w:ascii="Arial" w:hAnsi="Arial" w:cs="Arial"/>
          <w:b/>
          <w:bCs/>
          <w:sz w:val="20"/>
          <w:szCs w:val="20"/>
          <w:u w:val="single"/>
          <w:lang w:val="en-GB"/>
        </w:rPr>
      </w:pPr>
    </w:p>
    <w:p w14:paraId="25E7AF2A" w14:textId="77777777" w:rsidR="00F1171E" w:rsidRPr="006802D5" w:rsidRDefault="00F1171E" w:rsidP="00F1171E">
      <w:pPr>
        <w:pStyle w:val="BodyText"/>
        <w:rPr>
          <w:rFonts w:ascii="Arial" w:hAnsi="Arial" w:cs="Arial"/>
          <w:b/>
          <w:bCs/>
          <w:sz w:val="20"/>
          <w:szCs w:val="20"/>
          <w:u w:val="single"/>
          <w:lang w:val="en-GB"/>
        </w:rPr>
      </w:pPr>
    </w:p>
    <w:p w14:paraId="4437A01F" w14:textId="77777777" w:rsidR="00F1171E" w:rsidRPr="006802D5" w:rsidRDefault="00F1171E" w:rsidP="00F1171E">
      <w:pPr>
        <w:pStyle w:val="BodyText"/>
        <w:rPr>
          <w:rFonts w:ascii="Arial" w:hAnsi="Arial" w:cs="Arial"/>
          <w:b/>
          <w:bCs/>
          <w:sz w:val="20"/>
          <w:szCs w:val="20"/>
          <w:u w:val="single"/>
          <w:lang w:val="en-GB"/>
        </w:rPr>
      </w:pPr>
    </w:p>
    <w:p w14:paraId="25069224" w14:textId="77777777" w:rsidR="00F1171E" w:rsidRPr="006802D5" w:rsidRDefault="00F1171E" w:rsidP="00F1171E">
      <w:pPr>
        <w:pStyle w:val="BodyText"/>
        <w:rPr>
          <w:rFonts w:ascii="Arial" w:hAnsi="Arial" w:cs="Arial"/>
          <w:b/>
          <w:bCs/>
          <w:sz w:val="20"/>
          <w:szCs w:val="20"/>
          <w:u w:val="single"/>
          <w:lang w:val="en-GB"/>
        </w:rPr>
      </w:pPr>
    </w:p>
    <w:p w14:paraId="0821307F" w14:textId="77777777" w:rsidR="00F1171E" w:rsidRPr="006802D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802D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802D5" w:rsidRDefault="00F1171E" w:rsidP="007222C8">
            <w:pPr>
              <w:pStyle w:val="NormalWeb"/>
              <w:spacing w:before="0" w:beforeAutospacing="0" w:after="0" w:afterAutospacing="0"/>
              <w:rPr>
                <w:rFonts w:ascii="Arial" w:hAnsi="Arial" w:cs="Arial"/>
                <w:b/>
                <w:sz w:val="20"/>
                <w:szCs w:val="20"/>
                <w:u w:val="single"/>
                <w:lang w:val="en-GB"/>
              </w:rPr>
            </w:pPr>
            <w:r w:rsidRPr="006802D5">
              <w:rPr>
                <w:rFonts w:ascii="Arial" w:hAnsi="Arial" w:cs="Arial"/>
                <w:b/>
                <w:sz w:val="20"/>
                <w:szCs w:val="20"/>
                <w:highlight w:val="yellow"/>
                <w:u w:val="single"/>
                <w:lang w:val="en-GB"/>
              </w:rPr>
              <w:t>PART  2:</w:t>
            </w:r>
            <w:r w:rsidRPr="006802D5">
              <w:rPr>
                <w:rFonts w:ascii="Arial" w:hAnsi="Arial" w:cs="Arial"/>
                <w:b/>
                <w:sz w:val="20"/>
                <w:szCs w:val="20"/>
                <w:u w:val="single"/>
                <w:lang w:val="en-GB"/>
              </w:rPr>
              <w:t xml:space="preserve"> </w:t>
            </w:r>
          </w:p>
          <w:p w14:paraId="5B767407" w14:textId="77777777" w:rsidR="00F1171E" w:rsidRPr="006802D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802D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802D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802D5" w:rsidRDefault="00F1171E" w:rsidP="007222C8">
            <w:pPr>
              <w:pStyle w:val="Heading2"/>
              <w:jc w:val="left"/>
              <w:rPr>
                <w:rFonts w:ascii="Arial" w:hAnsi="Arial" w:cs="Arial"/>
                <w:lang w:val="en-GB"/>
              </w:rPr>
            </w:pPr>
            <w:r w:rsidRPr="006802D5">
              <w:rPr>
                <w:rFonts w:ascii="Arial" w:hAnsi="Arial" w:cs="Arial"/>
                <w:lang w:val="en-GB"/>
              </w:rPr>
              <w:t>Reviewer’s comment</w:t>
            </w:r>
          </w:p>
        </w:tc>
        <w:tc>
          <w:tcPr>
            <w:tcW w:w="1342" w:type="pct"/>
          </w:tcPr>
          <w:p w14:paraId="6F48B50B" w14:textId="77777777" w:rsidR="00F1171E" w:rsidRPr="006802D5" w:rsidRDefault="00F1171E" w:rsidP="007222C8">
            <w:pPr>
              <w:pStyle w:val="Heading2"/>
              <w:jc w:val="left"/>
              <w:rPr>
                <w:rFonts w:ascii="Arial" w:hAnsi="Arial" w:cs="Arial"/>
                <w:b w:val="0"/>
                <w:lang w:val="en-GB"/>
              </w:rPr>
            </w:pPr>
            <w:r w:rsidRPr="006802D5">
              <w:rPr>
                <w:rFonts w:ascii="Arial" w:hAnsi="Arial" w:cs="Arial"/>
                <w:lang w:val="en-GB"/>
              </w:rPr>
              <w:t>Author’s comment</w:t>
            </w:r>
            <w:r w:rsidRPr="006802D5">
              <w:rPr>
                <w:rFonts w:ascii="Arial" w:hAnsi="Arial" w:cs="Arial"/>
                <w:b w:val="0"/>
                <w:lang w:val="en-GB"/>
              </w:rPr>
              <w:t xml:space="preserve"> </w:t>
            </w:r>
            <w:r w:rsidRPr="006802D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802D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802D5" w:rsidRDefault="00F1171E" w:rsidP="007222C8">
            <w:pPr>
              <w:pStyle w:val="NormalWeb"/>
              <w:spacing w:before="0" w:beforeAutospacing="0" w:after="0" w:afterAutospacing="0"/>
              <w:rPr>
                <w:rFonts w:ascii="Arial" w:hAnsi="Arial" w:cs="Arial"/>
                <w:b/>
                <w:sz w:val="20"/>
                <w:szCs w:val="20"/>
                <w:lang w:val="en-GB"/>
              </w:rPr>
            </w:pPr>
            <w:r w:rsidRPr="006802D5">
              <w:rPr>
                <w:rFonts w:ascii="Arial" w:hAnsi="Arial" w:cs="Arial"/>
                <w:b/>
                <w:sz w:val="20"/>
                <w:szCs w:val="20"/>
                <w:lang w:val="en-GB"/>
              </w:rPr>
              <w:t xml:space="preserve">Are there ethical issues in this manuscript? </w:t>
            </w:r>
          </w:p>
          <w:p w14:paraId="6034B476" w14:textId="77777777" w:rsidR="00F1171E" w:rsidRPr="006802D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802D5" w:rsidRDefault="00F1171E" w:rsidP="007222C8">
            <w:pPr>
              <w:pStyle w:val="NormalWeb"/>
              <w:spacing w:before="0" w:beforeAutospacing="0" w:after="0" w:afterAutospacing="0"/>
              <w:rPr>
                <w:rFonts w:ascii="Arial" w:hAnsi="Arial" w:cs="Arial"/>
                <w:i/>
                <w:iCs/>
                <w:sz w:val="20"/>
                <w:szCs w:val="20"/>
                <w:u w:val="single"/>
                <w:lang w:val="en-GB"/>
              </w:rPr>
            </w:pPr>
            <w:r w:rsidRPr="006802D5">
              <w:rPr>
                <w:rFonts w:ascii="Arial" w:hAnsi="Arial" w:cs="Arial"/>
                <w:i/>
                <w:iCs/>
                <w:sz w:val="20"/>
                <w:szCs w:val="20"/>
                <w:u w:val="single"/>
                <w:lang w:val="en-GB"/>
              </w:rPr>
              <w:t xml:space="preserve">(If yes, </w:t>
            </w:r>
            <w:proofErr w:type="gramStart"/>
            <w:r w:rsidRPr="006802D5">
              <w:rPr>
                <w:rFonts w:ascii="Arial" w:hAnsi="Arial" w:cs="Arial"/>
                <w:i/>
                <w:iCs/>
                <w:sz w:val="20"/>
                <w:szCs w:val="20"/>
                <w:u w:val="single"/>
                <w:lang w:val="en-GB"/>
              </w:rPr>
              <w:t>Kindly</w:t>
            </w:r>
            <w:proofErr w:type="gramEnd"/>
            <w:r w:rsidRPr="006802D5">
              <w:rPr>
                <w:rFonts w:ascii="Arial" w:hAnsi="Arial" w:cs="Arial"/>
                <w:i/>
                <w:iCs/>
                <w:sz w:val="20"/>
                <w:szCs w:val="20"/>
                <w:u w:val="single"/>
                <w:lang w:val="en-GB"/>
              </w:rPr>
              <w:t xml:space="preserve"> please write down the ethical issues here in detail)</w:t>
            </w:r>
          </w:p>
          <w:p w14:paraId="3F0D46E3" w14:textId="77777777" w:rsidR="00F1171E" w:rsidRPr="006802D5" w:rsidRDefault="00F1171E" w:rsidP="007222C8">
            <w:pPr>
              <w:pStyle w:val="NormalWeb"/>
              <w:spacing w:before="0" w:beforeAutospacing="0" w:after="0" w:afterAutospacing="0"/>
              <w:rPr>
                <w:rFonts w:ascii="Arial" w:hAnsi="Arial" w:cs="Arial"/>
                <w:sz w:val="20"/>
                <w:szCs w:val="20"/>
                <w:lang w:val="en-GB"/>
              </w:rPr>
            </w:pPr>
          </w:p>
          <w:p w14:paraId="7B654B67" w14:textId="1302613E" w:rsidR="00F1171E" w:rsidRPr="006802D5" w:rsidRDefault="00772400" w:rsidP="007222C8">
            <w:pPr>
              <w:pStyle w:val="NormalWeb"/>
              <w:spacing w:before="0" w:beforeAutospacing="0" w:after="0" w:afterAutospacing="0"/>
              <w:rPr>
                <w:rFonts w:ascii="Arial" w:hAnsi="Arial" w:cs="Arial"/>
                <w:sz w:val="20"/>
                <w:szCs w:val="20"/>
                <w:lang w:val="en-GB"/>
              </w:rPr>
            </w:pPr>
            <w:r w:rsidRPr="006802D5">
              <w:rPr>
                <w:rFonts w:ascii="Arial" w:hAnsi="Arial" w:cs="Arial"/>
                <w:sz w:val="20"/>
                <w:szCs w:val="20"/>
                <w:lang w:val="en-GB"/>
              </w:rPr>
              <w:t>No ethical issues</w:t>
            </w:r>
          </w:p>
        </w:tc>
        <w:tc>
          <w:tcPr>
            <w:tcW w:w="1342" w:type="pct"/>
            <w:vAlign w:val="center"/>
          </w:tcPr>
          <w:p w14:paraId="780A9F8E" w14:textId="77777777" w:rsidR="00F1171E" w:rsidRPr="006802D5" w:rsidRDefault="00F1171E" w:rsidP="007222C8">
            <w:pPr>
              <w:rPr>
                <w:rFonts w:ascii="Arial" w:eastAsia="Arial Unicode MS" w:hAnsi="Arial" w:cs="Arial"/>
                <w:sz w:val="20"/>
                <w:szCs w:val="20"/>
                <w:lang w:val="en-GB"/>
              </w:rPr>
            </w:pPr>
          </w:p>
          <w:p w14:paraId="4A981594" w14:textId="77777777" w:rsidR="00F1171E" w:rsidRPr="006802D5" w:rsidRDefault="00F1171E" w:rsidP="007222C8">
            <w:pPr>
              <w:rPr>
                <w:rFonts w:ascii="Arial" w:eastAsia="Arial Unicode MS" w:hAnsi="Arial" w:cs="Arial"/>
                <w:sz w:val="20"/>
                <w:szCs w:val="20"/>
                <w:lang w:val="en-GB"/>
              </w:rPr>
            </w:pPr>
          </w:p>
          <w:p w14:paraId="4780A682" w14:textId="77777777" w:rsidR="00F1171E" w:rsidRPr="006802D5" w:rsidRDefault="00F1171E" w:rsidP="007222C8">
            <w:pPr>
              <w:rPr>
                <w:rFonts w:ascii="Arial" w:eastAsia="Arial Unicode MS" w:hAnsi="Arial" w:cs="Arial"/>
                <w:sz w:val="20"/>
                <w:szCs w:val="20"/>
                <w:lang w:val="en-GB"/>
              </w:rPr>
            </w:pPr>
          </w:p>
          <w:p w14:paraId="2D80979A" w14:textId="77777777" w:rsidR="00F1171E" w:rsidRPr="006802D5" w:rsidRDefault="00F1171E" w:rsidP="007222C8">
            <w:pPr>
              <w:pStyle w:val="NormalWeb"/>
              <w:spacing w:before="0" w:beforeAutospacing="0" w:after="0" w:afterAutospacing="0"/>
              <w:rPr>
                <w:rFonts w:ascii="Arial" w:hAnsi="Arial" w:cs="Arial"/>
                <w:sz w:val="20"/>
                <w:szCs w:val="20"/>
                <w:lang w:val="en-GB"/>
              </w:rPr>
            </w:pPr>
          </w:p>
        </w:tc>
      </w:tr>
    </w:tbl>
    <w:p w14:paraId="799E1591" w14:textId="77777777" w:rsidR="006802D5" w:rsidRPr="000E24A4" w:rsidRDefault="006802D5" w:rsidP="006802D5">
      <w:pPr>
        <w:pStyle w:val="Affiliation"/>
        <w:spacing w:after="0" w:line="240" w:lineRule="auto"/>
        <w:jc w:val="left"/>
        <w:rPr>
          <w:rFonts w:ascii="Arial" w:hAnsi="Arial" w:cs="Arial"/>
          <w:b/>
          <w:u w:val="single"/>
        </w:rPr>
      </w:pPr>
      <w:r w:rsidRPr="000E24A4">
        <w:rPr>
          <w:rFonts w:ascii="Arial" w:hAnsi="Arial" w:cs="Arial"/>
          <w:b/>
          <w:u w:val="single"/>
        </w:rPr>
        <w:t>Reviewer details:</w:t>
      </w:r>
    </w:p>
    <w:p w14:paraId="40AE4FBD" w14:textId="77777777" w:rsidR="006802D5" w:rsidRDefault="006802D5" w:rsidP="006802D5">
      <w:proofErr w:type="spellStart"/>
      <w:r w:rsidRPr="000E24A4">
        <w:rPr>
          <w:rFonts w:ascii="Arial" w:hAnsi="Arial" w:cs="Arial"/>
          <w:b/>
          <w:color w:val="000000"/>
          <w:sz w:val="20"/>
          <w:szCs w:val="20"/>
        </w:rPr>
        <w:t>Khartic</w:t>
      </w:r>
      <w:proofErr w:type="spellEnd"/>
      <w:r w:rsidRPr="000E24A4">
        <w:rPr>
          <w:rFonts w:ascii="Arial" w:hAnsi="Arial" w:cs="Arial"/>
          <w:b/>
          <w:color w:val="000000"/>
          <w:sz w:val="20"/>
          <w:szCs w:val="20"/>
        </w:rPr>
        <w:t xml:space="preserve"> Rao Manokaran, University of Newcastle (UON), Australia</w:t>
      </w:r>
    </w:p>
    <w:p w14:paraId="48DC05A4" w14:textId="77777777" w:rsidR="004C3DF1" w:rsidRPr="006802D5" w:rsidRDefault="004C3DF1">
      <w:pPr>
        <w:rPr>
          <w:rFonts w:ascii="Arial" w:hAnsi="Arial" w:cs="Arial"/>
          <w:b/>
          <w:sz w:val="20"/>
          <w:szCs w:val="20"/>
        </w:rPr>
      </w:pPr>
    </w:p>
    <w:sectPr w:rsidR="004C3DF1" w:rsidRPr="006802D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8FE7" w14:textId="77777777" w:rsidR="00B06DD5" w:rsidRPr="0000007A" w:rsidRDefault="00B06DD5" w:rsidP="0099583E">
      <w:r>
        <w:separator/>
      </w:r>
    </w:p>
  </w:endnote>
  <w:endnote w:type="continuationSeparator" w:id="0">
    <w:p w14:paraId="39C0B81C" w14:textId="77777777" w:rsidR="00B06DD5" w:rsidRPr="0000007A" w:rsidRDefault="00B06D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3F03E" w14:textId="77777777" w:rsidR="00B06DD5" w:rsidRPr="0000007A" w:rsidRDefault="00B06DD5" w:rsidP="0099583E">
      <w:r>
        <w:separator/>
      </w:r>
    </w:p>
  </w:footnote>
  <w:footnote w:type="continuationSeparator" w:id="0">
    <w:p w14:paraId="1FF14152" w14:textId="77777777" w:rsidR="00B06DD5" w:rsidRPr="0000007A" w:rsidRDefault="00B06D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65ECE"/>
    <w:multiLevelType w:val="multilevel"/>
    <w:tmpl w:val="8A3E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C3428D"/>
    <w:multiLevelType w:val="multilevel"/>
    <w:tmpl w:val="C36E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89287A"/>
    <w:multiLevelType w:val="multilevel"/>
    <w:tmpl w:val="25AC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2292077">
    <w:abstractNumId w:val="4"/>
  </w:num>
  <w:num w:numId="2" w16cid:durableId="35009398">
    <w:abstractNumId w:val="9"/>
  </w:num>
  <w:num w:numId="3" w16cid:durableId="164902400">
    <w:abstractNumId w:val="7"/>
  </w:num>
  <w:num w:numId="4" w16cid:durableId="649791001">
    <w:abstractNumId w:val="10"/>
  </w:num>
  <w:num w:numId="5" w16cid:durableId="1757747132">
    <w:abstractNumId w:val="5"/>
  </w:num>
  <w:num w:numId="6" w16cid:durableId="812404131">
    <w:abstractNumId w:val="0"/>
  </w:num>
  <w:num w:numId="7" w16cid:durableId="1182433106">
    <w:abstractNumId w:val="2"/>
  </w:num>
  <w:num w:numId="8" w16cid:durableId="1357805103">
    <w:abstractNumId w:val="12"/>
  </w:num>
  <w:num w:numId="9" w16cid:durableId="340475329">
    <w:abstractNumId w:val="11"/>
  </w:num>
  <w:num w:numId="10" w16cid:durableId="1005091201">
    <w:abstractNumId w:val="3"/>
  </w:num>
  <w:num w:numId="11" w16cid:durableId="1991782934">
    <w:abstractNumId w:val="6"/>
  </w:num>
  <w:num w:numId="12" w16cid:durableId="1800300516">
    <w:abstractNumId w:val="8"/>
  </w:num>
  <w:num w:numId="13" w16cid:durableId="855579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BCA"/>
    <w:rsid w:val="000C3B7E"/>
    <w:rsid w:val="000D13B0"/>
    <w:rsid w:val="000F6EA8"/>
    <w:rsid w:val="00101322"/>
    <w:rsid w:val="001071D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274"/>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7D9"/>
    <w:rsid w:val="003B1D0B"/>
    <w:rsid w:val="003B2172"/>
    <w:rsid w:val="003D1BDE"/>
    <w:rsid w:val="003E303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199"/>
    <w:rsid w:val="00565D90"/>
    <w:rsid w:val="00567DE0"/>
    <w:rsid w:val="005735A5"/>
    <w:rsid w:val="005757CF"/>
    <w:rsid w:val="00581FF9"/>
    <w:rsid w:val="005A4F17"/>
    <w:rsid w:val="005B3509"/>
    <w:rsid w:val="005C25A0"/>
    <w:rsid w:val="005D230D"/>
    <w:rsid w:val="005E11DC"/>
    <w:rsid w:val="005E29CE"/>
    <w:rsid w:val="005E3241"/>
    <w:rsid w:val="005E4B76"/>
    <w:rsid w:val="005E7FB0"/>
    <w:rsid w:val="005F184C"/>
    <w:rsid w:val="00602F7D"/>
    <w:rsid w:val="00605952"/>
    <w:rsid w:val="00620677"/>
    <w:rsid w:val="00624032"/>
    <w:rsid w:val="00626025"/>
    <w:rsid w:val="006276DE"/>
    <w:rsid w:val="006311A1"/>
    <w:rsid w:val="00640538"/>
    <w:rsid w:val="00645A56"/>
    <w:rsid w:val="006478EB"/>
    <w:rsid w:val="006532DF"/>
    <w:rsid w:val="0065409E"/>
    <w:rsid w:val="0065579D"/>
    <w:rsid w:val="00663792"/>
    <w:rsid w:val="0067046C"/>
    <w:rsid w:val="006714A0"/>
    <w:rsid w:val="00673EEF"/>
    <w:rsid w:val="006749CF"/>
    <w:rsid w:val="00676845"/>
    <w:rsid w:val="006802D5"/>
    <w:rsid w:val="00680547"/>
    <w:rsid w:val="0068243C"/>
    <w:rsid w:val="0068446F"/>
    <w:rsid w:val="00686DCE"/>
    <w:rsid w:val="00690EDE"/>
    <w:rsid w:val="006936D1"/>
    <w:rsid w:val="00696CAD"/>
    <w:rsid w:val="006A5E0B"/>
    <w:rsid w:val="006A7405"/>
    <w:rsid w:val="006C3797"/>
    <w:rsid w:val="006D467C"/>
    <w:rsid w:val="006E01EE"/>
    <w:rsid w:val="006E6014"/>
    <w:rsid w:val="006E7301"/>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400"/>
    <w:rsid w:val="00780B67"/>
    <w:rsid w:val="00781D07"/>
    <w:rsid w:val="007A62F8"/>
    <w:rsid w:val="007B1099"/>
    <w:rsid w:val="007B54A4"/>
    <w:rsid w:val="007C2846"/>
    <w:rsid w:val="007C6CDF"/>
    <w:rsid w:val="007D0246"/>
    <w:rsid w:val="007F5873"/>
    <w:rsid w:val="007F654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FCC"/>
    <w:rsid w:val="00893E75"/>
    <w:rsid w:val="00895D0A"/>
    <w:rsid w:val="008A4AA8"/>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1D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CD1"/>
    <w:rsid w:val="00AB397D"/>
    <w:rsid w:val="00AB638A"/>
    <w:rsid w:val="00AB65BF"/>
    <w:rsid w:val="00AB6E43"/>
    <w:rsid w:val="00AC1349"/>
    <w:rsid w:val="00AD20B2"/>
    <w:rsid w:val="00AD6C51"/>
    <w:rsid w:val="00AE0E9B"/>
    <w:rsid w:val="00AE54CD"/>
    <w:rsid w:val="00AF3016"/>
    <w:rsid w:val="00B0166D"/>
    <w:rsid w:val="00B03A45"/>
    <w:rsid w:val="00B06DD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832"/>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F9A"/>
    <w:rsid w:val="00DA2679"/>
    <w:rsid w:val="00DA3C3D"/>
    <w:rsid w:val="00DA41F5"/>
    <w:rsid w:val="00DB7E1B"/>
    <w:rsid w:val="00DC1D81"/>
    <w:rsid w:val="00DC6FED"/>
    <w:rsid w:val="00DD0C4A"/>
    <w:rsid w:val="00DD274C"/>
    <w:rsid w:val="00DE7D30"/>
    <w:rsid w:val="00DF04E3"/>
    <w:rsid w:val="00E01802"/>
    <w:rsid w:val="00E03C32"/>
    <w:rsid w:val="00E14AAD"/>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400"/>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AB2CD1"/>
    <w:rPr>
      <w:b/>
      <w:bCs/>
    </w:rPr>
  </w:style>
  <w:style w:type="paragraph" w:customStyle="1" w:styleId="Affiliation">
    <w:name w:val="Affiliation"/>
    <w:basedOn w:val="Normal"/>
    <w:rsid w:val="006802D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