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8AB70C2" w:rsidR="0000007A" w:rsidRPr="00DE7D30" w:rsidRDefault="00D4475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4475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1E6CDD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56ACD" w:rsidRPr="00856ACD">
              <w:rPr>
                <w:rFonts w:ascii="Arial" w:hAnsi="Arial" w:cs="Arial"/>
                <w:b/>
                <w:bCs/>
                <w:szCs w:val="28"/>
                <w:lang w:val="en-GB"/>
              </w:rPr>
              <w:t>6970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35F4E75" w:rsidR="0000007A" w:rsidRPr="00DE7D30" w:rsidRDefault="00D951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95162">
              <w:rPr>
                <w:rFonts w:ascii="Arial" w:hAnsi="Arial" w:cs="Arial"/>
                <w:b/>
                <w:szCs w:val="28"/>
                <w:lang w:val="en-GB"/>
              </w:rPr>
              <w:t>Phytochemical Screening, Chemical Constitutions, and Antibacterial Activity for three Medicinal Plants Against Multidrug-Resistant Bacteria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B510E51" w:rsidR="00CF0BBB" w:rsidRPr="00DE7D30" w:rsidRDefault="00856AC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B85DC23" w:rsidR="00640538" w:rsidRPr="00DE7D30" w:rsidRDefault="002F486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E41C094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C629D3F" w:rsidR="00E03C32" w:rsidRDefault="008F51B3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proofErr w:type="spellStart"/>
                            <w:r w:rsidRPr="008F51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Technium</w:t>
                            </w:r>
                            <w:proofErr w:type="spellEnd"/>
                            <w:r w:rsidRPr="008F51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F51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BioChemMed</w:t>
                            </w:r>
                            <w:proofErr w:type="spellEnd"/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 w:rsidRPr="008F51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128–148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F0235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FFBE6B7" w:rsidR="00E03C32" w:rsidRPr="007B54A4" w:rsidRDefault="003A1113" w:rsidP="003A111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A111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8" w:history="1">
                              <w:r w:rsidRPr="000006D6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https://doi.org/10.47577/biochemmed.v11i.12319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C629D3F" w:rsidR="00E03C32" w:rsidRDefault="008F51B3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proofErr w:type="spellStart"/>
                      <w:r w:rsidRPr="008F51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Technium</w:t>
                      </w:r>
                      <w:proofErr w:type="spellEnd"/>
                      <w:r w:rsidRPr="008F51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8F51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BioChemMed</w:t>
                      </w:r>
                      <w:proofErr w:type="spellEnd"/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 w:rsidRPr="008F51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128–148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F0235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FFBE6B7" w:rsidR="00E03C32" w:rsidRPr="007B54A4" w:rsidRDefault="003A1113" w:rsidP="003A111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A111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9" w:history="1">
                        <w:r w:rsidRPr="000006D6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https://doi.org/10.47577/biochemmed.v11i.12319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7763FBF" w:rsidR="00F1171E" w:rsidRPr="00C63C3F" w:rsidRDefault="00C63C3F" w:rsidP="00C63C3F">
            <w:pPr>
              <w:pStyle w:val="ListParagraph"/>
              <w:ind w:left="0"/>
              <w:rPr>
                <w:bCs/>
                <w:lang w:val="en-GB"/>
              </w:rPr>
            </w:pPr>
            <w:r w:rsidRPr="00C63C3F">
              <w:rPr>
                <w:bCs/>
                <w:lang w:val="en-GB"/>
              </w:rPr>
              <w:t xml:space="preserve">The importance of this manuscript  is revealed  </w:t>
            </w:r>
            <w:r w:rsidRPr="00C63C3F">
              <w:t xml:space="preserve">the bacterial test showed a high effectiveness of these oils on the types of bacteria used, especially </w:t>
            </w:r>
            <w:r w:rsidRPr="00C63C3F">
              <w:rPr>
                <w:i/>
              </w:rPr>
              <w:t>S. aureus</w:t>
            </w:r>
            <w:r w:rsidRPr="00C63C3F">
              <w:t xml:space="preserve">, and </w:t>
            </w:r>
            <w:r w:rsidRPr="00C63C3F">
              <w:rPr>
                <w:i/>
              </w:rPr>
              <w:t>E. coli</w:t>
            </w:r>
            <w:r w:rsidRPr="00C63C3F">
              <w:t xml:space="preserve">, where the highest results were for </w:t>
            </w:r>
            <w:r w:rsidRPr="00C63C3F">
              <w:rPr>
                <w:i/>
              </w:rPr>
              <w:t xml:space="preserve">Myrtus </w:t>
            </w:r>
            <w:r w:rsidRPr="00C63C3F">
              <w:t xml:space="preserve">on </w:t>
            </w:r>
            <w:r w:rsidRPr="00C63C3F">
              <w:rPr>
                <w:i/>
              </w:rPr>
              <w:t xml:space="preserve">E. coli </w:t>
            </w:r>
            <w:r w:rsidRPr="00C63C3F">
              <w:t>bacteria with an inhibition diam</w:t>
            </w:r>
            <w:r w:rsidRPr="00C63C3F">
              <w:rPr>
                <w:spacing w:val="-10"/>
              </w:rPr>
              <w:t xml:space="preserve"> </w:t>
            </w:r>
            <w:r w:rsidRPr="00C63C3F">
              <w:t>of</w:t>
            </w:r>
            <w:r w:rsidRPr="00C63C3F">
              <w:rPr>
                <w:spacing w:val="-10"/>
              </w:rPr>
              <w:t xml:space="preserve"> </w:t>
            </w:r>
            <w:r w:rsidRPr="00C63C3F">
              <w:t>56</w:t>
            </w:r>
            <w:r w:rsidRPr="00C63C3F">
              <w:rPr>
                <w:spacing w:val="-8"/>
              </w:rPr>
              <w:t xml:space="preserve"> </w:t>
            </w:r>
            <w:r w:rsidRPr="00C63C3F">
              <w:t>mm.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E8C1D3C" w14:textId="1B3F852A" w:rsidR="00C63C3F" w:rsidRPr="00C63C3F" w:rsidRDefault="00C63C3F" w:rsidP="00C63C3F">
            <w:pPr>
              <w:pStyle w:val="Title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“</w:t>
            </w:r>
            <w:r w:rsidRPr="00C63C3F">
              <w:rPr>
                <w:b w:val="0"/>
                <w:sz w:val="24"/>
              </w:rPr>
              <w:t>To</w:t>
            </w:r>
            <w:r>
              <w:rPr>
                <w:b w:val="0"/>
                <w:sz w:val="24"/>
              </w:rPr>
              <w:t xml:space="preserve"> </w:t>
            </w:r>
            <w:r w:rsidRPr="00C63C3F">
              <w:rPr>
                <w:b w:val="0"/>
                <w:sz w:val="24"/>
              </w:rPr>
              <w:t>Evaluate Phytochemical Screening, Chemical Constitutions and Antibacterial</w:t>
            </w:r>
            <w:r w:rsidRPr="00C63C3F">
              <w:rPr>
                <w:b w:val="0"/>
                <w:spacing w:val="-7"/>
                <w:sz w:val="24"/>
              </w:rPr>
              <w:t xml:space="preserve"> </w:t>
            </w:r>
            <w:r w:rsidRPr="00C63C3F">
              <w:rPr>
                <w:b w:val="0"/>
                <w:sz w:val="24"/>
              </w:rPr>
              <w:t>Activity</w:t>
            </w:r>
            <w:r w:rsidRPr="00C63C3F">
              <w:rPr>
                <w:b w:val="0"/>
                <w:spacing w:val="-7"/>
                <w:sz w:val="24"/>
              </w:rPr>
              <w:t xml:space="preserve"> </w:t>
            </w:r>
            <w:r w:rsidRPr="00C63C3F">
              <w:rPr>
                <w:b w:val="0"/>
                <w:sz w:val="24"/>
              </w:rPr>
              <w:t>for</w:t>
            </w:r>
            <w:r w:rsidRPr="00C63C3F">
              <w:rPr>
                <w:b w:val="0"/>
                <w:spacing w:val="-7"/>
                <w:sz w:val="24"/>
              </w:rPr>
              <w:t xml:space="preserve"> different types </w:t>
            </w:r>
            <w:proofErr w:type="gramStart"/>
            <w:r w:rsidRPr="00C63C3F">
              <w:rPr>
                <w:b w:val="0"/>
                <w:spacing w:val="-7"/>
                <w:sz w:val="24"/>
              </w:rPr>
              <w:t xml:space="preserve">of </w:t>
            </w:r>
            <w:r w:rsidRPr="00C63C3F">
              <w:rPr>
                <w:b w:val="0"/>
                <w:spacing w:val="-5"/>
                <w:sz w:val="24"/>
              </w:rPr>
              <w:t xml:space="preserve"> </w:t>
            </w:r>
            <w:r w:rsidRPr="00C63C3F">
              <w:rPr>
                <w:b w:val="0"/>
                <w:sz w:val="24"/>
              </w:rPr>
              <w:t>Medicinal</w:t>
            </w:r>
            <w:proofErr w:type="gramEnd"/>
            <w:r w:rsidRPr="00C63C3F">
              <w:rPr>
                <w:b w:val="0"/>
                <w:spacing w:val="-6"/>
                <w:sz w:val="24"/>
              </w:rPr>
              <w:t xml:space="preserve"> </w:t>
            </w:r>
            <w:r w:rsidRPr="00C63C3F">
              <w:rPr>
                <w:b w:val="0"/>
                <w:sz w:val="24"/>
              </w:rPr>
              <w:t>Plants</w:t>
            </w:r>
            <w:r w:rsidRPr="00C63C3F">
              <w:rPr>
                <w:b w:val="0"/>
                <w:spacing w:val="-5"/>
                <w:sz w:val="24"/>
              </w:rPr>
              <w:t xml:space="preserve"> </w:t>
            </w:r>
            <w:r w:rsidRPr="00C63C3F">
              <w:rPr>
                <w:b w:val="0"/>
                <w:sz w:val="24"/>
              </w:rPr>
              <w:t>Against Multidrug-Resistant Bacteria</w:t>
            </w:r>
            <w:r>
              <w:rPr>
                <w:b w:val="0"/>
                <w:sz w:val="24"/>
              </w:rPr>
              <w:t>”</w:t>
            </w:r>
          </w:p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863CD67" w:rsidR="00F1171E" w:rsidRPr="00900E9B" w:rsidRDefault="005D6E28" w:rsidP="005C33A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t xml:space="preserve">In </w:t>
            </w:r>
            <w:proofErr w:type="spellStart"/>
            <w:r>
              <w:t>abstaract</w:t>
            </w:r>
            <w:proofErr w:type="spellEnd"/>
            <w:proofErr w:type="gramStart"/>
            <w:r>
              <w:t xml:space="preserve"> ..</w:t>
            </w:r>
            <w:proofErr w:type="gramEnd"/>
            <w:r w:rsidRPr="005D6E28">
              <w:rPr>
                <w:b/>
              </w:rPr>
              <w:t>Due</w:t>
            </w:r>
            <w:r w:rsidRPr="005D6E28">
              <w:rPr>
                <w:b/>
                <w:spacing w:val="-5"/>
              </w:rPr>
              <w:t xml:space="preserve"> </w:t>
            </w:r>
            <w:r w:rsidRPr="005D6E28">
              <w:rPr>
                <w:b/>
              </w:rPr>
              <w:t>to</w:t>
            </w:r>
            <w:r w:rsidRPr="005D6E28">
              <w:rPr>
                <w:b/>
                <w:spacing w:val="-3"/>
              </w:rPr>
              <w:t xml:space="preserve"> </w:t>
            </w:r>
            <w:r w:rsidRPr="005D6E28">
              <w:rPr>
                <w:b/>
              </w:rPr>
              <w:t>the</w:t>
            </w:r>
            <w:r w:rsidRPr="005D6E28">
              <w:rPr>
                <w:b/>
                <w:spacing w:val="-4"/>
              </w:rPr>
              <w:t xml:space="preserve"> </w:t>
            </w:r>
            <w:r w:rsidRPr="005D6E28">
              <w:rPr>
                <w:b/>
              </w:rPr>
              <w:t>importance</w:t>
            </w:r>
            <w:r w:rsidRPr="005D6E28">
              <w:rPr>
                <w:b/>
                <w:spacing w:val="-4"/>
              </w:rPr>
              <w:t xml:space="preserve"> </w:t>
            </w:r>
            <w:r w:rsidRPr="005D6E28">
              <w:rPr>
                <w:b/>
              </w:rPr>
              <w:t>of</w:t>
            </w:r>
            <w:r w:rsidRPr="005D6E28">
              <w:rPr>
                <w:b/>
                <w:spacing w:val="-3"/>
              </w:rPr>
              <w:t xml:space="preserve"> </w:t>
            </w:r>
            <w:r w:rsidRPr="005D6E28">
              <w:rPr>
                <w:b/>
              </w:rPr>
              <w:t>therapeutic</w:t>
            </w:r>
            <w:r w:rsidRPr="005D6E28">
              <w:rPr>
                <w:b/>
                <w:spacing w:val="-4"/>
              </w:rPr>
              <w:t xml:space="preserve"> </w:t>
            </w:r>
            <w:r w:rsidRPr="005D6E28">
              <w:rPr>
                <w:b/>
              </w:rPr>
              <w:t>plants</w:t>
            </w:r>
            <w:r w:rsidRPr="005D6E28">
              <w:rPr>
                <w:b/>
                <w:spacing w:val="-3"/>
              </w:rPr>
              <w:t xml:space="preserve"> </w:t>
            </w:r>
            <w:r w:rsidRPr="005D6E28">
              <w:rPr>
                <w:b/>
              </w:rPr>
              <w:t>in</w:t>
            </w:r>
            <w:r w:rsidRPr="005D6E28">
              <w:rPr>
                <w:b/>
                <w:spacing w:val="-3"/>
              </w:rPr>
              <w:t xml:space="preserve"> </w:t>
            </w:r>
            <w:r w:rsidRPr="005D6E28">
              <w:rPr>
                <w:b/>
              </w:rPr>
              <w:t>the</w:t>
            </w:r>
            <w:r w:rsidRPr="005D6E28">
              <w:rPr>
                <w:b/>
                <w:spacing w:val="-6"/>
              </w:rPr>
              <w:t xml:space="preserve"> </w:t>
            </w:r>
            <w:r w:rsidRPr="005D6E28">
              <w:rPr>
                <w:b/>
              </w:rPr>
              <w:t>production</w:t>
            </w:r>
            <w:r w:rsidRPr="005D6E28">
              <w:rPr>
                <w:b/>
                <w:spacing w:val="-3"/>
              </w:rPr>
              <w:t xml:space="preserve"> </w:t>
            </w:r>
            <w:r w:rsidRPr="005D6E28">
              <w:rPr>
                <w:b/>
              </w:rPr>
              <w:t>and</w:t>
            </w:r>
            <w:r w:rsidRPr="005D6E28">
              <w:rPr>
                <w:b/>
                <w:spacing w:val="-3"/>
              </w:rPr>
              <w:t xml:space="preserve"> </w:t>
            </w:r>
            <w:r w:rsidRPr="005D6E28">
              <w:rPr>
                <w:b/>
              </w:rPr>
              <w:t>preparation</w:t>
            </w:r>
            <w:r w:rsidRPr="005D6E28">
              <w:rPr>
                <w:b/>
                <w:spacing w:val="-3"/>
              </w:rPr>
              <w:t xml:space="preserve"> </w:t>
            </w:r>
            <w:r w:rsidRPr="005D6E28">
              <w:rPr>
                <w:b/>
              </w:rPr>
              <w:t>of</w:t>
            </w:r>
            <w:r w:rsidRPr="005D6E28">
              <w:rPr>
                <w:b/>
                <w:spacing w:val="-4"/>
              </w:rPr>
              <w:t xml:space="preserve"> </w:t>
            </w:r>
            <w:r w:rsidRPr="005D6E28">
              <w:rPr>
                <w:b/>
              </w:rPr>
              <w:t>drugs</w:t>
            </w:r>
            <w:r>
              <w:t xml:space="preserve">, delete or make another </w:t>
            </w:r>
            <w:proofErr w:type="gramStart"/>
            <w:r>
              <w:t>sentences .</w:t>
            </w:r>
            <w:proofErr w:type="gramEnd"/>
            <w:r>
              <w:t xml:space="preserve"> the abstract will be concise and connect to each other with proper discussion and conclusion. 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57CBC7F3" w:rsidR="00F1171E" w:rsidRPr="00900E9B" w:rsidRDefault="005D6E2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96F4D48" w14:textId="77777777" w:rsidR="00F1171E" w:rsidRDefault="005D6E2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Refernce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no 1,8,9, 10 should be not up to mark as other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refernces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14:paraId="24FE0567" w14:textId="78B66C14" w:rsidR="005D6E28" w:rsidRPr="00900E9B" w:rsidRDefault="005D6E2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Reference of last 5 yrs are very short.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2BAB62B4" w:rsidR="00F1171E" w:rsidRPr="00900E9B" w:rsidRDefault="005D6E2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Discussion part should be change and concise with scientific language. Some part is not </w:t>
            </w:r>
            <w:proofErr w:type="gramStart"/>
            <w:r>
              <w:rPr>
                <w:sz w:val="20"/>
                <w:szCs w:val="20"/>
                <w:lang w:val="en-GB"/>
              </w:rPr>
              <w:t>connect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to previous one.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0D5E7515" w:rsidR="00F1171E" w:rsidRDefault="005D6E28" w:rsidP="007222C8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Camdraw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diagram should be in tabular form and justify it.</w:t>
            </w:r>
          </w:p>
          <w:p w14:paraId="52F4F410" w14:textId="77777777" w:rsidR="0084409B" w:rsidRPr="005C33AE" w:rsidRDefault="0084409B" w:rsidP="0084409B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5C33AE">
              <w:rPr>
                <w:b/>
                <w:bCs/>
                <w:lang w:val="en-GB"/>
              </w:rPr>
              <w:t>Abstract</w:t>
            </w:r>
            <w:r>
              <w:rPr>
                <w:b/>
                <w:bCs/>
                <w:lang w:val="en-GB"/>
              </w:rPr>
              <w:t>:</w:t>
            </w:r>
            <w:r w:rsidRPr="005C33AE">
              <w:rPr>
                <w:b/>
                <w:bCs/>
                <w:lang w:val="en-GB"/>
              </w:rPr>
              <w:t xml:space="preserve"> </w:t>
            </w:r>
            <w:r w:rsidRPr="005C33AE">
              <w:rPr>
                <w:b/>
              </w:rPr>
              <w:t xml:space="preserve">the </w:t>
            </w:r>
            <w:r>
              <w:rPr>
                <w:b/>
              </w:rPr>
              <w:t>A</w:t>
            </w:r>
            <w:r w:rsidRPr="005C33AE">
              <w:rPr>
                <w:b/>
              </w:rPr>
              <w:t xml:space="preserve">bstract will be concise and connect to each other with proper discussion and conclusion.  </w:t>
            </w:r>
          </w:p>
          <w:p w14:paraId="1A43EC0C" w14:textId="77777777" w:rsidR="0084409B" w:rsidRPr="005C33AE" w:rsidRDefault="0084409B" w:rsidP="0084409B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GB"/>
              </w:rPr>
            </w:pPr>
            <w:proofErr w:type="spellStart"/>
            <w:r w:rsidRPr="005C33AE">
              <w:rPr>
                <w:b/>
                <w:bCs/>
                <w:lang w:val="en-GB"/>
              </w:rPr>
              <w:t>Refernce</w:t>
            </w:r>
            <w:proofErr w:type="spellEnd"/>
            <w:r w:rsidRPr="005C33AE">
              <w:rPr>
                <w:b/>
                <w:bCs/>
                <w:lang w:val="en-GB"/>
              </w:rPr>
              <w:t xml:space="preserve"> no 1,8,9, 10 should be not up to mark as other refer</w:t>
            </w:r>
            <w:r>
              <w:rPr>
                <w:b/>
                <w:bCs/>
                <w:lang w:val="en-GB"/>
              </w:rPr>
              <w:t>e</w:t>
            </w:r>
            <w:r w:rsidRPr="005C33AE">
              <w:rPr>
                <w:b/>
                <w:bCs/>
                <w:lang w:val="en-GB"/>
              </w:rPr>
              <w:t xml:space="preserve">nces. </w:t>
            </w:r>
          </w:p>
          <w:p w14:paraId="3AC340DB" w14:textId="77777777" w:rsidR="0084409B" w:rsidRPr="005C33AE" w:rsidRDefault="0084409B" w:rsidP="0084409B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en-GB"/>
              </w:rPr>
            </w:pPr>
            <w:r w:rsidRPr="005C33AE">
              <w:rPr>
                <w:rFonts w:ascii="Times New Roman" w:hAnsi="Times New Roman" w:cs="Times New Roman"/>
                <w:b/>
                <w:bCs/>
                <w:lang w:val="en-GB"/>
              </w:rPr>
              <w:t>Reference of last 5 yrs are very short.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Update till 2025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>.</w:t>
            </w:r>
          </w:p>
          <w:p w14:paraId="6F9BE9BF" w14:textId="77777777" w:rsidR="0084409B" w:rsidRPr="005C33AE" w:rsidRDefault="0084409B" w:rsidP="0084409B">
            <w:pPr>
              <w:pStyle w:val="ListParagraph"/>
              <w:numPr>
                <w:ilvl w:val="0"/>
                <w:numId w:val="11"/>
              </w:numPr>
              <w:rPr>
                <w:b/>
                <w:lang w:val="en-GB"/>
              </w:rPr>
            </w:pPr>
            <w:r w:rsidRPr="005C33AE">
              <w:rPr>
                <w:b/>
                <w:lang w:val="en-GB"/>
              </w:rPr>
              <w:t xml:space="preserve">Discussion part should be change and concise with scientific language. Some part is not </w:t>
            </w:r>
            <w:proofErr w:type="gramStart"/>
            <w:r w:rsidRPr="005C33AE">
              <w:rPr>
                <w:b/>
                <w:lang w:val="en-GB"/>
              </w:rPr>
              <w:t>connect</w:t>
            </w:r>
            <w:proofErr w:type="gramEnd"/>
            <w:r w:rsidRPr="005C33AE">
              <w:rPr>
                <w:b/>
                <w:lang w:val="en-GB"/>
              </w:rPr>
              <w:t xml:space="preserve"> to previous one.</w:t>
            </w:r>
          </w:p>
          <w:p w14:paraId="4B633C92" w14:textId="77777777" w:rsidR="0084409B" w:rsidRPr="005C33AE" w:rsidRDefault="0084409B" w:rsidP="0084409B">
            <w:pPr>
              <w:pStyle w:val="ListParagraph"/>
              <w:numPr>
                <w:ilvl w:val="0"/>
                <w:numId w:val="11"/>
              </w:numPr>
              <w:rPr>
                <w:b/>
                <w:lang w:val="en-GB"/>
              </w:rPr>
            </w:pPr>
            <w:proofErr w:type="spellStart"/>
            <w:r w:rsidRPr="005C33AE">
              <w:rPr>
                <w:b/>
                <w:lang w:val="en-GB"/>
              </w:rPr>
              <w:t>Camdraw</w:t>
            </w:r>
            <w:proofErr w:type="spellEnd"/>
            <w:r w:rsidRPr="005C33AE">
              <w:rPr>
                <w:b/>
                <w:lang w:val="en-GB"/>
              </w:rPr>
              <w:t xml:space="preserve"> diagram should be in tabular form and justify it.</w:t>
            </w:r>
          </w:p>
          <w:p w14:paraId="7BBE69FC" w14:textId="77777777" w:rsidR="0084409B" w:rsidRPr="00900E9B" w:rsidRDefault="0084409B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1F6B0E2D" w:rsidR="00F1171E" w:rsidRPr="00900E9B" w:rsidRDefault="005D6E28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                  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176165DB" w14:textId="77777777" w:rsidR="00FC551E" w:rsidRPr="00EF548A" w:rsidRDefault="00FC551E" w:rsidP="00FC551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F548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E8D5090" w14:textId="77777777" w:rsidR="00FC551E" w:rsidRPr="00EF548A" w:rsidRDefault="00FC551E" w:rsidP="00FC551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EF548A">
        <w:rPr>
          <w:rFonts w:ascii="Arial" w:hAnsi="Arial" w:cs="Arial"/>
          <w:b/>
          <w:color w:val="000000"/>
        </w:rPr>
        <w:t xml:space="preserve">Amit Kishor Srivastava, Gautam Buddha College of </w:t>
      </w:r>
      <w:proofErr w:type="gramStart"/>
      <w:r w:rsidRPr="00EF548A">
        <w:rPr>
          <w:rFonts w:ascii="Arial" w:hAnsi="Arial" w:cs="Arial"/>
          <w:b/>
          <w:color w:val="000000"/>
        </w:rPr>
        <w:t>Pharmacy ,</w:t>
      </w:r>
      <w:proofErr w:type="gramEnd"/>
      <w:r w:rsidRPr="00EF548A">
        <w:rPr>
          <w:rFonts w:ascii="Arial" w:hAnsi="Arial" w:cs="Arial"/>
          <w:b/>
          <w:color w:val="000000"/>
        </w:rPr>
        <w:t xml:space="preserve"> India</w:t>
      </w:r>
    </w:p>
    <w:p w14:paraId="48DC05A4" w14:textId="771C6526" w:rsidR="004C3DF1" w:rsidRPr="00FC551E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FC551E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9957E" w14:textId="77777777" w:rsidR="00FE59F4" w:rsidRPr="0000007A" w:rsidRDefault="00FE59F4" w:rsidP="0099583E">
      <w:r>
        <w:separator/>
      </w:r>
    </w:p>
  </w:endnote>
  <w:endnote w:type="continuationSeparator" w:id="0">
    <w:p w14:paraId="2A86512E" w14:textId="77777777" w:rsidR="00FE59F4" w:rsidRPr="0000007A" w:rsidRDefault="00FE59F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3F523" w14:textId="77777777" w:rsidR="00FE59F4" w:rsidRPr="0000007A" w:rsidRDefault="00FE59F4" w:rsidP="0099583E">
      <w:r>
        <w:separator/>
      </w:r>
    </w:p>
  </w:footnote>
  <w:footnote w:type="continuationSeparator" w:id="0">
    <w:p w14:paraId="41EDD202" w14:textId="77777777" w:rsidR="00FE59F4" w:rsidRPr="0000007A" w:rsidRDefault="00FE59F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9E41A56"/>
    <w:multiLevelType w:val="hybridMultilevel"/>
    <w:tmpl w:val="34867E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1283119">
    <w:abstractNumId w:val="3"/>
  </w:num>
  <w:num w:numId="2" w16cid:durableId="566646263">
    <w:abstractNumId w:val="6"/>
  </w:num>
  <w:num w:numId="3" w16cid:durableId="283196800">
    <w:abstractNumId w:val="5"/>
  </w:num>
  <w:num w:numId="4" w16cid:durableId="396711123">
    <w:abstractNumId w:val="8"/>
  </w:num>
  <w:num w:numId="5" w16cid:durableId="1588538453">
    <w:abstractNumId w:val="4"/>
  </w:num>
  <w:num w:numId="6" w16cid:durableId="179273431">
    <w:abstractNumId w:val="0"/>
  </w:num>
  <w:num w:numId="7" w16cid:durableId="567419376">
    <w:abstractNumId w:val="1"/>
  </w:num>
  <w:num w:numId="8" w16cid:durableId="593830439">
    <w:abstractNumId w:val="10"/>
  </w:num>
  <w:num w:numId="9" w16cid:durableId="1593583359">
    <w:abstractNumId w:val="9"/>
  </w:num>
  <w:num w:numId="10" w16cid:durableId="1198663920">
    <w:abstractNumId w:val="2"/>
  </w:num>
  <w:num w:numId="11" w16cid:durableId="1054278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9BB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573D"/>
    <w:rsid w:val="00081012"/>
    <w:rsid w:val="00084D7C"/>
    <w:rsid w:val="000936AC"/>
    <w:rsid w:val="00095A59"/>
    <w:rsid w:val="000A2134"/>
    <w:rsid w:val="000A2D36"/>
    <w:rsid w:val="000A6F41"/>
    <w:rsid w:val="000B4EE5"/>
    <w:rsid w:val="000B7004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24A4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09A"/>
    <w:rsid w:val="00291D08"/>
    <w:rsid w:val="00293482"/>
    <w:rsid w:val="002A3D7C"/>
    <w:rsid w:val="002A5112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4860"/>
    <w:rsid w:val="002F6935"/>
    <w:rsid w:val="002F7DA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113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33AE"/>
    <w:rsid w:val="005D230D"/>
    <w:rsid w:val="005D6E28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8E7"/>
    <w:rsid w:val="0068446F"/>
    <w:rsid w:val="00686DCE"/>
    <w:rsid w:val="00690EDE"/>
    <w:rsid w:val="0069234F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550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09B"/>
    <w:rsid w:val="00846F1F"/>
    <w:rsid w:val="008470AB"/>
    <w:rsid w:val="0085546D"/>
    <w:rsid w:val="00856AC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51B3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55E7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7EC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3C3F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756"/>
    <w:rsid w:val="00D4782A"/>
    <w:rsid w:val="00D709EB"/>
    <w:rsid w:val="00D7603E"/>
    <w:rsid w:val="00D90124"/>
    <w:rsid w:val="00D9392F"/>
    <w:rsid w:val="00D9427C"/>
    <w:rsid w:val="00D95162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E48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235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3D2D"/>
    <w:rsid w:val="00F96F54"/>
    <w:rsid w:val="00F978B8"/>
    <w:rsid w:val="00FA6528"/>
    <w:rsid w:val="00FB0D50"/>
    <w:rsid w:val="00FB3DE3"/>
    <w:rsid w:val="00FB5BBE"/>
    <w:rsid w:val="00FC2E17"/>
    <w:rsid w:val="00FC432A"/>
    <w:rsid w:val="00FC551E"/>
    <w:rsid w:val="00FC6387"/>
    <w:rsid w:val="00FC6802"/>
    <w:rsid w:val="00FD53AB"/>
    <w:rsid w:val="00FD70A7"/>
    <w:rsid w:val="00FE59F4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3C39A672-27FB-46F3-B10C-8B0FF6C8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3A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C63C3F"/>
    <w:pPr>
      <w:widowControl w:val="0"/>
      <w:autoSpaceDE w:val="0"/>
      <w:autoSpaceDN w:val="0"/>
      <w:ind w:left="23" w:right="1702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63C3F"/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B700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C551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7577/biochemmed.v11i.123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47577/biochemmed.v11i.12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2025-12-31T03:34:00Z</dcterms:created>
  <dcterms:modified xsi:type="dcterms:W3CDTF">2026-01-13T12:05:00Z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