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E40E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E40E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E40E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E40E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E40E7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E40E7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E06846E" w:rsidR="0000007A" w:rsidRPr="002E40E7" w:rsidRDefault="00765F5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2E40E7">
              <w:rPr>
                <w:rFonts w:ascii="Arial" w:hAnsi="Arial" w:cs="Arial"/>
                <w:b/>
                <w:bCs/>
                <w:szCs w:val="28"/>
                <w:u w:val="single"/>
              </w:rPr>
              <w:t>REVISED PERCEPTUAL-COGNITIVE-BEHAVIOURAL PRECISION SCALE (PS-PC-ASD-R) FOR THE DIAGNOSIS OF AUTISM SPECTRUM DISORDER</w:t>
            </w:r>
          </w:p>
        </w:tc>
      </w:tr>
      <w:tr w:rsidR="0000007A" w:rsidRPr="002E40E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E40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E40E7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474286A" w:rsidR="0000007A" w:rsidRPr="002E40E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E40E7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E40E7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418EF" w:rsidRPr="002E40E7">
              <w:rPr>
                <w:rFonts w:ascii="Arial" w:hAnsi="Arial" w:cs="Arial"/>
                <w:b/>
                <w:bCs/>
                <w:szCs w:val="28"/>
                <w:lang w:val="en-GB"/>
              </w:rPr>
              <w:t>6987</w:t>
            </w:r>
          </w:p>
        </w:tc>
      </w:tr>
      <w:tr w:rsidR="0000007A" w:rsidRPr="002E40E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E40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E40E7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4DBE12" w:rsidR="0000007A" w:rsidRPr="002E40E7" w:rsidRDefault="000951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E40E7">
              <w:rPr>
                <w:rFonts w:ascii="Arial" w:hAnsi="Arial" w:cs="Arial"/>
                <w:b/>
                <w:szCs w:val="28"/>
                <w:lang w:val="en-GB"/>
              </w:rPr>
              <w:t>REVISED PERCEPTUAL-COGNITIVE-BEHAVIOURAL PRECISION SCALE (PS-PC-ASD-R) FOR THE DIAGNOSIS OF AUTISM SPECTRUM DISORDER</w:t>
            </w:r>
          </w:p>
        </w:tc>
      </w:tr>
      <w:tr w:rsidR="00CF0BBB" w:rsidRPr="002E40E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E40E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E40E7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08F4B5" w:rsidR="00CF0BBB" w:rsidRPr="002E40E7" w:rsidRDefault="006418E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E40E7"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2E40E7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13E9E458" w:rsidR="00D27A79" w:rsidRPr="002E40E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EE9C6BC" w14:textId="3979C7B4" w:rsidR="00297E05" w:rsidRPr="002E40E7" w:rsidRDefault="00297E0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FEF2115" w14:textId="77777777" w:rsidR="00297E05" w:rsidRPr="002E40E7" w:rsidRDefault="00297E0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E40E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0E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E40E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E40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40E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0E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E40E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E40E7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40E7">
              <w:rPr>
                <w:rFonts w:ascii="Arial" w:hAnsi="Arial" w:cs="Arial"/>
                <w:lang w:val="en-GB"/>
              </w:rPr>
              <w:t>Author’s Feedback</w:t>
            </w:r>
            <w:r w:rsidRPr="002E40E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E40E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E40E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E40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E40E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7095B96" w:rsidR="00F1171E" w:rsidRPr="002E40E7" w:rsidRDefault="00C358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significantly advances ASD diagnostics by integrating often-overlooked perceptual-cognitive dimensions, such as source memory, episodic memory, neural connectivity, and semantic integration, into the empirically validated PS-PC-ASD-R scale. With a robust sample of 346 participants across all ASD severity levels and strong psychometric properties (Cronbach’s α = .91), it offers a more nuanced, individualized, and neurodevelopmentally grounded diagnostic approach.</w:t>
            </w:r>
          </w:p>
        </w:tc>
        <w:tc>
          <w:tcPr>
            <w:tcW w:w="1523" w:type="pct"/>
          </w:tcPr>
          <w:p w14:paraId="462A339C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0E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E40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E40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038A8BF" w14:textId="77777777" w:rsidR="00BE0E71" w:rsidRPr="002E40E7" w:rsidRDefault="00BE0E7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40935BE1" w:rsidR="00F1171E" w:rsidRPr="002E40E7" w:rsidRDefault="00BE0E71" w:rsidP="00BE0E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clear, accurate, and reflects the content and purpose of the manuscript.</w:t>
            </w:r>
          </w:p>
        </w:tc>
        <w:tc>
          <w:tcPr>
            <w:tcW w:w="1523" w:type="pct"/>
          </w:tcPr>
          <w:p w14:paraId="405B6701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0E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E40E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E40E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A580FA2" w14:textId="77777777" w:rsidR="00BE0E71" w:rsidRPr="002E40E7" w:rsidRDefault="00BE0E7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59D27825" w:rsidR="00F1171E" w:rsidRPr="002E40E7" w:rsidRDefault="00BE0E71" w:rsidP="00BE0E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effectively summarizes the rationale, methodology, sample size, and diagnostic aims of the PS-PC-ASD-R. However, it would benefit from briefly mentioning the scale’s empirical validation (e.g., comparative analysis with ADI-R and reliability metrics) to strengthen its scientific credibility upfront.</w:t>
            </w:r>
          </w:p>
        </w:tc>
        <w:tc>
          <w:tcPr>
            <w:tcW w:w="1523" w:type="pct"/>
          </w:tcPr>
          <w:p w14:paraId="1D54B730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0E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E40E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19E7BF0" w14:textId="77777777" w:rsidR="00BE0E71" w:rsidRPr="002E40E7" w:rsidRDefault="00BE0E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35A40D49" w:rsidR="00F1171E" w:rsidRPr="002E40E7" w:rsidRDefault="00BE0E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manuscript is scientifically sound, well-structured, and grounded in current neurocognitive and clinical literature on ASD.</w:t>
            </w:r>
          </w:p>
        </w:tc>
        <w:tc>
          <w:tcPr>
            <w:tcW w:w="1523" w:type="pct"/>
          </w:tcPr>
          <w:p w14:paraId="4898F764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0E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E40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E40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5C95D93" w:rsidR="00F1171E" w:rsidRPr="002E40E7" w:rsidRDefault="0029061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manuscript cites a comprehensive and up-to-date body of literature (including key works up to 2025, such as the ICD-11a-R), with strong representation of neurocognitive, developmental, and diagnostic research in ASD. No major omissions are noted.</w:t>
            </w:r>
          </w:p>
        </w:tc>
        <w:tc>
          <w:tcPr>
            <w:tcW w:w="1523" w:type="pct"/>
          </w:tcPr>
          <w:p w14:paraId="40220055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0E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E40E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E40E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E40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E40E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4E8094C2" w:rsidR="00F1171E" w:rsidRPr="002E40E7" w:rsidRDefault="00290614" w:rsidP="002906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English is generally suitable for scholarly communication.</w:t>
            </w:r>
          </w:p>
          <w:p w14:paraId="41E28118" w14:textId="77777777" w:rsidR="00F1171E" w:rsidRPr="002E40E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2E40E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2E40E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E40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40E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E40E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E40E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E40E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E40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E40E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77777777" w:rsidR="00F1171E" w:rsidRPr="002E40E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4539D53" w:rsidR="00F1171E" w:rsidRPr="002E40E7" w:rsidRDefault="00290614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PS-PC-ASD-R represents a promising step toward more holistic ASD assessment. The inclusion of developmental context, fiction/imagination tasks, and perceptual-cognitive coding is innovative. However, the manual would benefit from clearer operational definitions of scoring (e.g., how “fictional understanding” is quantified) and accessibility considerations for non-specialist clinicians. Future work should include cross-cultural validation and comparison with gold-standard instruments like ADOS-2.</w:t>
            </w:r>
          </w:p>
          <w:p w14:paraId="15DFD0E8" w14:textId="77777777" w:rsidR="00F1171E" w:rsidRPr="002E40E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E40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E40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E40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E40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E40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E40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E40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97E05" w:rsidRPr="002E40E7" w14:paraId="7958E869" w14:textId="77777777" w:rsidTr="00297E0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9DFE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E40E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E40E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7E2F836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97E05" w:rsidRPr="002E40E7" w14:paraId="0564B0CA" w14:textId="77777777" w:rsidTr="00297E0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8F835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F108" w14:textId="77777777" w:rsidR="00297E05" w:rsidRPr="002E40E7" w:rsidRDefault="00297E0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40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956" w14:textId="77777777" w:rsidR="00297E05" w:rsidRPr="002E40E7" w:rsidRDefault="00297E0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E40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E40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9268261" w14:textId="77777777" w:rsidR="00297E05" w:rsidRPr="002E40E7" w:rsidRDefault="00297E0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97E05" w:rsidRPr="002E40E7" w14:paraId="3923A8FC" w14:textId="77777777" w:rsidTr="00297E0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ED7EE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E40E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A0E6ED2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E5252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E40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E40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E40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E68F113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4535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E6D0442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491126" w14:textId="77777777" w:rsidR="00297E05" w:rsidRPr="002E40E7" w:rsidRDefault="00297E0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8169EA5" w14:textId="77777777" w:rsidR="00297E05" w:rsidRPr="002E40E7" w:rsidRDefault="00297E05" w:rsidP="00297E05">
      <w:pPr>
        <w:rPr>
          <w:rFonts w:ascii="Arial" w:hAnsi="Arial" w:cs="Arial"/>
        </w:rPr>
      </w:pPr>
    </w:p>
    <w:p w14:paraId="06D0E448" w14:textId="77777777" w:rsidR="00297E05" w:rsidRPr="002E40E7" w:rsidRDefault="00297E05" w:rsidP="00297E05">
      <w:pPr>
        <w:rPr>
          <w:rFonts w:ascii="Arial" w:hAnsi="Arial" w:cs="Arial"/>
        </w:rPr>
      </w:pPr>
    </w:p>
    <w:p w14:paraId="16D24473" w14:textId="77777777" w:rsidR="00297E05" w:rsidRPr="002E40E7" w:rsidRDefault="00297E05" w:rsidP="00297E05">
      <w:pPr>
        <w:rPr>
          <w:rFonts w:ascii="Arial" w:hAnsi="Arial" w:cs="Arial"/>
          <w:bCs/>
          <w:u w:val="single"/>
          <w:lang w:val="en-GB"/>
        </w:rPr>
      </w:pPr>
    </w:p>
    <w:bookmarkEnd w:id="1"/>
    <w:p w14:paraId="1B989C4A" w14:textId="77777777" w:rsidR="00297E05" w:rsidRPr="002E40E7" w:rsidRDefault="00297E05" w:rsidP="00297E05">
      <w:pPr>
        <w:rPr>
          <w:rFonts w:ascii="Arial" w:hAnsi="Arial" w:cs="Arial"/>
        </w:rPr>
      </w:pPr>
    </w:p>
    <w:p w14:paraId="4783F498" w14:textId="77777777" w:rsidR="002E40E7" w:rsidRPr="00BB010F" w:rsidRDefault="002E40E7" w:rsidP="002E40E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B010F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C4B3759" w14:textId="77777777" w:rsidR="002E40E7" w:rsidRDefault="002E40E7" w:rsidP="002E40E7">
      <w:r w:rsidRPr="00BB010F">
        <w:rPr>
          <w:rFonts w:ascii="Arial" w:hAnsi="Arial" w:cs="Arial"/>
          <w:b/>
          <w:color w:val="000000"/>
        </w:rPr>
        <w:t xml:space="preserve">Parishad Amirfathi, </w:t>
      </w:r>
      <w:proofErr w:type="spellStart"/>
      <w:r w:rsidRPr="00BB010F">
        <w:rPr>
          <w:rFonts w:ascii="Arial" w:hAnsi="Arial" w:cs="Arial"/>
          <w:b/>
          <w:color w:val="000000"/>
        </w:rPr>
        <w:t>Ondokuz</w:t>
      </w:r>
      <w:proofErr w:type="spellEnd"/>
      <w:r w:rsidRPr="00BB010F">
        <w:rPr>
          <w:rFonts w:ascii="Arial" w:hAnsi="Arial" w:cs="Arial"/>
          <w:b/>
          <w:color w:val="000000"/>
        </w:rPr>
        <w:t xml:space="preserve"> </w:t>
      </w:r>
      <w:proofErr w:type="spellStart"/>
      <w:r w:rsidRPr="00BB010F">
        <w:rPr>
          <w:rFonts w:ascii="Arial" w:hAnsi="Arial" w:cs="Arial"/>
          <w:b/>
          <w:color w:val="000000"/>
        </w:rPr>
        <w:t>Mayis</w:t>
      </w:r>
      <w:proofErr w:type="spellEnd"/>
      <w:r w:rsidRPr="00BB010F">
        <w:rPr>
          <w:rFonts w:ascii="Arial" w:hAnsi="Arial" w:cs="Arial"/>
          <w:b/>
          <w:color w:val="000000"/>
        </w:rPr>
        <w:t xml:space="preserve"> University, Turkey</w:t>
      </w:r>
      <w:r w:rsidRPr="00BB010F">
        <w:rPr>
          <w:rFonts w:ascii="Arial" w:hAnsi="Arial" w:cs="Arial"/>
          <w:b/>
          <w:color w:val="000000"/>
        </w:rPr>
        <w:br/>
      </w:r>
    </w:p>
    <w:p w14:paraId="022D30C9" w14:textId="77777777" w:rsidR="00F1171E" w:rsidRPr="002E40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2E40E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5276" w14:textId="77777777" w:rsidR="000E4A31" w:rsidRPr="0000007A" w:rsidRDefault="000E4A31" w:rsidP="0099583E">
      <w:r>
        <w:separator/>
      </w:r>
    </w:p>
  </w:endnote>
  <w:endnote w:type="continuationSeparator" w:id="0">
    <w:p w14:paraId="282319B1" w14:textId="77777777" w:rsidR="000E4A31" w:rsidRPr="0000007A" w:rsidRDefault="000E4A3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1864" w14:textId="77777777" w:rsidR="000E4A31" w:rsidRPr="0000007A" w:rsidRDefault="000E4A31" w:rsidP="0099583E">
      <w:r>
        <w:separator/>
      </w:r>
    </w:p>
  </w:footnote>
  <w:footnote w:type="continuationSeparator" w:id="0">
    <w:p w14:paraId="3B6076F3" w14:textId="77777777" w:rsidR="000E4A31" w:rsidRPr="0000007A" w:rsidRDefault="000E4A3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3705678">
    <w:abstractNumId w:val="3"/>
  </w:num>
  <w:num w:numId="2" w16cid:durableId="624654618">
    <w:abstractNumId w:val="6"/>
  </w:num>
  <w:num w:numId="3" w16cid:durableId="206721069">
    <w:abstractNumId w:val="5"/>
  </w:num>
  <w:num w:numId="4" w16cid:durableId="486289170">
    <w:abstractNumId w:val="7"/>
  </w:num>
  <w:num w:numId="5" w16cid:durableId="51655936">
    <w:abstractNumId w:val="4"/>
  </w:num>
  <w:num w:numId="6" w16cid:durableId="1488937593">
    <w:abstractNumId w:val="0"/>
  </w:num>
  <w:num w:numId="7" w16cid:durableId="1217740845">
    <w:abstractNumId w:val="1"/>
  </w:num>
  <w:num w:numId="8" w16cid:durableId="1192574647">
    <w:abstractNumId w:val="9"/>
  </w:num>
  <w:num w:numId="9" w16cid:durableId="1307124171">
    <w:abstractNumId w:val="8"/>
  </w:num>
  <w:num w:numId="10" w16cid:durableId="1177622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16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D81"/>
    <w:rsid w:val="000E4A3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614"/>
    <w:rsid w:val="00291D08"/>
    <w:rsid w:val="00293482"/>
    <w:rsid w:val="00297E05"/>
    <w:rsid w:val="002A3D7C"/>
    <w:rsid w:val="002B0E4B"/>
    <w:rsid w:val="002C40B8"/>
    <w:rsid w:val="002D60EF"/>
    <w:rsid w:val="002E10DF"/>
    <w:rsid w:val="002E1211"/>
    <w:rsid w:val="002E2339"/>
    <w:rsid w:val="002E40E7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41D1"/>
    <w:rsid w:val="00435B36"/>
    <w:rsid w:val="00441833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8EF"/>
    <w:rsid w:val="00645A56"/>
    <w:rsid w:val="006478EB"/>
    <w:rsid w:val="006532DF"/>
    <w:rsid w:val="0065409E"/>
    <w:rsid w:val="0065579D"/>
    <w:rsid w:val="00663792"/>
    <w:rsid w:val="0067046C"/>
    <w:rsid w:val="00670519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3ECD"/>
    <w:rsid w:val="006D467C"/>
    <w:rsid w:val="006E01EE"/>
    <w:rsid w:val="006E6014"/>
    <w:rsid w:val="006E7D6E"/>
    <w:rsid w:val="00700A1D"/>
    <w:rsid w:val="00700EF2"/>
    <w:rsid w:val="00701186"/>
    <w:rsid w:val="007040CD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F5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5F55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7632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E71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8DD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5C9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E40E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6</cp:revision>
  <dcterms:created xsi:type="dcterms:W3CDTF">2026-01-06T09:55:00Z</dcterms:created>
  <dcterms:modified xsi:type="dcterms:W3CDTF">2026-01-12T10:58:00Z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