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772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772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772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772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2F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772F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52D326" w:rsidR="0000007A" w:rsidRPr="002772F6" w:rsidRDefault="00DF08F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772F6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2772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772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2F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9619D8" w:rsidR="0000007A" w:rsidRPr="002772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772F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772F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26F60" w:rsidRPr="002772F6">
              <w:rPr>
                <w:rFonts w:ascii="Arial" w:hAnsi="Arial" w:cs="Arial"/>
                <w:b/>
                <w:bCs/>
                <w:szCs w:val="28"/>
                <w:lang w:val="en-GB"/>
              </w:rPr>
              <w:t>6994.2</w:t>
            </w:r>
          </w:p>
        </w:tc>
      </w:tr>
      <w:tr w:rsidR="0000007A" w:rsidRPr="002772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772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2F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F904F8" w:rsidR="0000007A" w:rsidRPr="002772F6" w:rsidRDefault="001B08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772F6">
              <w:rPr>
                <w:rFonts w:ascii="Arial" w:hAnsi="Arial" w:cs="Arial"/>
                <w:b/>
                <w:szCs w:val="28"/>
                <w:lang w:val="en-GB"/>
              </w:rPr>
              <w:t>Effect of Lactobacillus fermentum HFY03 on the Antifatigue and Antioxidation Ability of Running Exhausted Mice</w:t>
            </w:r>
          </w:p>
        </w:tc>
      </w:tr>
      <w:tr w:rsidR="00CF0BBB" w:rsidRPr="002772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772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772F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39097E" w:rsidR="00CF0BBB" w:rsidRPr="002772F6" w:rsidRDefault="00526F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772F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772F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772F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2772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772F6" w14:paraId="71A94C1F" w14:textId="77777777" w:rsidTr="0094125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2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772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2F6" w14:paraId="5EA12279" w14:textId="77777777" w:rsidTr="00941256">
        <w:tc>
          <w:tcPr>
            <w:tcW w:w="1264" w:type="pct"/>
            <w:noWrap/>
          </w:tcPr>
          <w:p w14:paraId="7AE9682F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72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772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772F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72F6">
              <w:rPr>
                <w:rFonts w:ascii="Arial" w:hAnsi="Arial" w:cs="Arial"/>
                <w:lang w:val="en-GB"/>
              </w:rPr>
              <w:t>Author’s Feedback</w:t>
            </w:r>
            <w:r w:rsidRPr="002772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72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772F6" w14:paraId="5C0AB4EC" w14:textId="77777777" w:rsidTr="00941256">
        <w:trPr>
          <w:trHeight w:val="1264"/>
        </w:trPr>
        <w:tc>
          <w:tcPr>
            <w:tcW w:w="1264" w:type="pct"/>
            <w:noWrap/>
          </w:tcPr>
          <w:p w14:paraId="66B47184" w14:textId="48030299" w:rsidR="00F1171E" w:rsidRPr="002772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772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CBA0E7" w:rsidR="00F1171E" w:rsidRPr="002772F6" w:rsidRDefault="000A633E" w:rsidP="000A633E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 xml:space="preserve">This manuscript contributes valuable experimental evidence on the antifatigue and antioxidant effects of </w:t>
            </w:r>
            <w:r w:rsidRPr="002772F6">
              <w:rPr>
                <w:rFonts w:ascii="Arial" w:hAnsi="Arial" w:cs="Arial"/>
                <w:i/>
                <w:iCs/>
                <w:sz w:val="20"/>
                <w:szCs w:val="20"/>
              </w:rPr>
              <w:t>Lactobacillus fermentum</w:t>
            </w:r>
            <w:r w:rsidRPr="002772F6">
              <w:rPr>
                <w:rFonts w:ascii="Arial" w:hAnsi="Arial" w:cs="Arial"/>
                <w:sz w:val="20"/>
                <w:szCs w:val="20"/>
              </w:rPr>
              <w:t xml:space="preserve"> HFY03 derived from yak yogurt. It advances understanding of probiotic-based nutritional interventions for exercise-induced fatigue and oxidative stress using a well-established animal model. The study integrates biochemical, molecular, and histopathological analyses, which strengthens its scientific relevance. The findings have potential applications in sports nutrition, functional foods, and probiotic development.</w:t>
            </w:r>
          </w:p>
        </w:tc>
        <w:tc>
          <w:tcPr>
            <w:tcW w:w="1523" w:type="pct"/>
          </w:tcPr>
          <w:p w14:paraId="462A339C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2F6" w14:paraId="0D8B5B2C" w14:textId="77777777" w:rsidTr="00941256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772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772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2D9343" w:rsidR="00F1171E" w:rsidRPr="002772F6" w:rsidRDefault="00941256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>Yes, the title is generally suitable and reflects the study content accurately.</w:t>
            </w:r>
          </w:p>
        </w:tc>
        <w:tc>
          <w:tcPr>
            <w:tcW w:w="1523" w:type="pct"/>
          </w:tcPr>
          <w:p w14:paraId="405B6701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2F6" w14:paraId="5604762A" w14:textId="77777777" w:rsidTr="00941256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772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772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86ADFA" w:rsidR="00F1171E" w:rsidRPr="002772F6" w:rsidRDefault="00941256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>The abstract is largely comprehensive and summarizes the study objectives, methods, and key findings well.</w:t>
            </w:r>
          </w:p>
        </w:tc>
        <w:tc>
          <w:tcPr>
            <w:tcW w:w="1523" w:type="pct"/>
          </w:tcPr>
          <w:p w14:paraId="1D54B730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2F6" w14:paraId="2F579F54" w14:textId="77777777" w:rsidTr="00941256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772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4D520D" w:rsidR="00F1171E" w:rsidRPr="002772F6" w:rsidRDefault="00941256" w:rsidP="000A633E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>Overall, the manuscript is scientifically sound and the experimental design is appropriate. The animal grouping, biochemical assays, gene expression, and protein analysis are well-aligned with the study objectives.</w:t>
            </w:r>
          </w:p>
        </w:tc>
        <w:tc>
          <w:tcPr>
            <w:tcW w:w="1523" w:type="pct"/>
          </w:tcPr>
          <w:p w14:paraId="4898F764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2F6" w14:paraId="73739464" w14:textId="77777777" w:rsidTr="00941256">
        <w:trPr>
          <w:trHeight w:val="703"/>
        </w:trPr>
        <w:tc>
          <w:tcPr>
            <w:tcW w:w="1264" w:type="pct"/>
            <w:noWrap/>
          </w:tcPr>
          <w:p w14:paraId="09C25322" w14:textId="77777777" w:rsidR="00F1171E" w:rsidRPr="002772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772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72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9EE1FD" w:rsidR="00F1171E" w:rsidRPr="002772F6" w:rsidRDefault="00941256" w:rsidP="000A633E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  <w:lang w:val="en-GB"/>
              </w:rPr>
              <w:t>The references are generally relevant and sufficient to support the study.</w:t>
            </w:r>
          </w:p>
        </w:tc>
        <w:tc>
          <w:tcPr>
            <w:tcW w:w="1523" w:type="pct"/>
          </w:tcPr>
          <w:p w14:paraId="40220055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72F6" w14:paraId="73CC4A50" w14:textId="77777777" w:rsidTr="00941256">
        <w:trPr>
          <w:trHeight w:val="386"/>
        </w:trPr>
        <w:tc>
          <w:tcPr>
            <w:tcW w:w="1264" w:type="pct"/>
            <w:noWrap/>
          </w:tcPr>
          <w:p w14:paraId="029CE8D0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772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772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772F6" w:rsidRDefault="00F1171E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F27DC3" w14:textId="49F1446A" w:rsidR="00941256" w:rsidRPr="002772F6" w:rsidRDefault="00941256" w:rsidP="000A633E">
            <w:p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 xml:space="preserve">Need </w:t>
            </w:r>
            <w:r w:rsidRPr="002772F6">
              <w:rPr>
                <w:rFonts w:ascii="Arial" w:hAnsi="Arial" w:cs="Arial"/>
                <w:sz w:val="20"/>
                <w:szCs w:val="20"/>
                <w:lang w:val="en-IN"/>
              </w:rPr>
              <w:t xml:space="preserve">professional </w:t>
            </w:r>
            <w:proofErr w:type="spellStart"/>
            <w:r w:rsidRPr="002772F6">
              <w:rPr>
                <w:rFonts w:ascii="Arial" w:hAnsi="Arial" w:cs="Arial"/>
                <w:sz w:val="20"/>
                <w:szCs w:val="20"/>
                <w:lang w:val="en-IN"/>
              </w:rPr>
              <w:t>english</w:t>
            </w:r>
            <w:proofErr w:type="spellEnd"/>
            <w:r w:rsidRPr="002772F6">
              <w:rPr>
                <w:rFonts w:ascii="Arial" w:hAnsi="Arial" w:cs="Arial"/>
                <w:sz w:val="20"/>
                <w:szCs w:val="20"/>
                <w:lang w:val="en-IN"/>
              </w:rPr>
              <w:t xml:space="preserve"> language editing before publication. </w:t>
            </w:r>
          </w:p>
          <w:p w14:paraId="6CBA4B2A" w14:textId="32CF7D2E" w:rsidR="00F1171E" w:rsidRPr="002772F6" w:rsidRDefault="00F1171E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772F6" w:rsidRDefault="00F1171E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772F6" w:rsidRDefault="00F1171E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772F6" w:rsidRDefault="00F1171E" w:rsidP="000A63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72F6" w14:paraId="20A16C0C" w14:textId="77777777" w:rsidTr="00941256">
        <w:trPr>
          <w:trHeight w:val="1178"/>
        </w:trPr>
        <w:tc>
          <w:tcPr>
            <w:tcW w:w="1264" w:type="pct"/>
            <w:noWrap/>
          </w:tcPr>
          <w:p w14:paraId="7F4BCFAE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772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772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772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772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1EBFA54" w:rsidR="00F1171E" w:rsidRPr="002772F6" w:rsidRDefault="000A633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72F6">
              <w:rPr>
                <w:rFonts w:ascii="Arial" w:hAnsi="Arial" w:cs="Arial"/>
                <w:sz w:val="20"/>
                <w:szCs w:val="20"/>
              </w:rPr>
              <w:t>The manuscript demonstrates good scientific potential and addresses a topic of relevance, making it suitable for publication.</w:t>
            </w:r>
          </w:p>
          <w:p w14:paraId="15DFD0E8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772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772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772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54AB0" w:rsidRPr="002772F6" w14:paraId="7A9A9002" w14:textId="77777777" w:rsidTr="00A616D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57F4" w14:textId="77777777" w:rsidR="00154AB0" w:rsidRPr="002772F6" w:rsidRDefault="00154AB0" w:rsidP="00A616D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772F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772F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7EF18E4" w14:textId="77777777" w:rsidR="00154AB0" w:rsidRPr="002772F6" w:rsidRDefault="00154AB0" w:rsidP="00A616D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54AB0" w:rsidRPr="002772F6" w14:paraId="20E90F8F" w14:textId="77777777" w:rsidTr="00A616D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8AE0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6773" w14:textId="77777777" w:rsidR="00154AB0" w:rsidRPr="002772F6" w:rsidRDefault="00154AB0" w:rsidP="00A616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72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5E489D4" w14:textId="77777777" w:rsidR="00154AB0" w:rsidRPr="002772F6" w:rsidRDefault="00154AB0" w:rsidP="00A616D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772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772F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B888F29" w14:textId="77777777" w:rsidR="00154AB0" w:rsidRPr="002772F6" w:rsidRDefault="00154AB0" w:rsidP="00A616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54AB0" w:rsidRPr="002772F6" w14:paraId="5B4D8F10" w14:textId="77777777" w:rsidTr="00A616D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9780" w14:textId="77777777" w:rsidR="00154AB0" w:rsidRPr="002772F6" w:rsidRDefault="00154AB0" w:rsidP="00A616D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772F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EEC5F8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84FA" w14:textId="77777777" w:rsidR="00154AB0" w:rsidRPr="002772F6" w:rsidRDefault="00154AB0" w:rsidP="00A616D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772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772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772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B53220B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F4DD4D0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EA2114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03DD4D" w14:textId="77777777" w:rsidR="00154AB0" w:rsidRPr="002772F6" w:rsidRDefault="00154AB0" w:rsidP="00A616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9764C94" w14:textId="77777777" w:rsidR="00154AB0" w:rsidRPr="002772F6" w:rsidRDefault="00154AB0" w:rsidP="00154AB0">
      <w:pPr>
        <w:rPr>
          <w:rFonts w:ascii="Arial" w:hAnsi="Arial" w:cs="Arial"/>
        </w:rPr>
      </w:pPr>
    </w:p>
    <w:p w14:paraId="5A649597" w14:textId="77777777" w:rsidR="00154AB0" w:rsidRPr="002772F6" w:rsidRDefault="00154AB0" w:rsidP="00154AB0">
      <w:pPr>
        <w:rPr>
          <w:rFonts w:ascii="Arial" w:hAnsi="Arial" w:cs="Arial"/>
        </w:rPr>
      </w:pPr>
    </w:p>
    <w:p w14:paraId="5FCBBB2A" w14:textId="77777777" w:rsidR="00154AB0" w:rsidRPr="002772F6" w:rsidRDefault="00154AB0" w:rsidP="00154AB0">
      <w:pPr>
        <w:rPr>
          <w:rFonts w:ascii="Arial" w:hAnsi="Arial" w:cs="Arial"/>
          <w:bCs/>
          <w:u w:val="single"/>
          <w:lang w:val="en-GB"/>
        </w:rPr>
      </w:pPr>
    </w:p>
    <w:bookmarkEnd w:id="1"/>
    <w:p w14:paraId="25D81705" w14:textId="77777777" w:rsidR="00154AB0" w:rsidRPr="002772F6" w:rsidRDefault="00154AB0" w:rsidP="00154AB0">
      <w:pPr>
        <w:rPr>
          <w:rFonts w:ascii="Arial" w:hAnsi="Arial" w:cs="Arial"/>
        </w:rPr>
      </w:pPr>
    </w:p>
    <w:p w14:paraId="6A8736A9" w14:textId="77777777" w:rsidR="002772F6" w:rsidRPr="002125D1" w:rsidRDefault="002772F6" w:rsidP="002772F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125D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048DDAA" w14:textId="77777777" w:rsidR="002772F6" w:rsidRPr="002125D1" w:rsidRDefault="002772F6" w:rsidP="002772F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666CAEA7" w14:textId="77777777" w:rsidR="002772F6" w:rsidRPr="002125D1" w:rsidRDefault="002772F6" w:rsidP="002772F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2125D1">
        <w:rPr>
          <w:rFonts w:ascii="Arial" w:hAnsi="Arial" w:cs="Arial"/>
          <w:b/>
          <w:color w:val="000000"/>
        </w:rPr>
        <w:t>Shashi Prakash, GSVM Medical College, India</w:t>
      </w:r>
      <w:r w:rsidRPr="002125D1">
        <w:rPr>
          <w:rFonts w:ascii="Arial" w:hAnsi="Arial" w:cs="Arial"/>
          <w:b/>
          <w:color w:val="000000"/>
        </w:rPr>
        <w:br/>
      </w:r>
    </w:p>
    <w:p w14:paraId="108BE2F1" w14:textId="77777777" w:rsidR="00F1171E" w:rsidRPr="002772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772F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391F" w14:textId="77777777" w:rsidR="00087962" w:rsidRPr="0000007A" w:rsidRDefault="00087962" w:rsidP="0099583E">
      <w:r>
        <w:separator/>
      </w:r>
    </w:p>
  </w:endnote>
  <w:endnote w:type="continuationSeparator" w:id="0">
    <w:p w14:paraId="3716BE68" w14:textId="77777777" w:rsidR="00087962" w:rsidRPr="0000007A" w:rsidRDefault="0008796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AF50" w14:textId="77777777" w:rsidR="00087962" w:rsidRPr="0000007A" w:rsidRDefault="00087962" w:rsidP="0099583E">
      <w:r>
        <w:separator/>
      </w:r>
    </w:p>
  </w:footnote>
  <w:footnote w:type="continuationSeparator" w:id="0">
    <w:p w14:paraId="51B0D0E6" w14:textId="77777777" w:rsidR="00087962" w:rsidRPr="0000007A" w:rsidRDefault="0008796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3914406">
    <w:abstractNumId w:val="3"/>
  </w:num>
  <w:num w:numId="2" w16cid:durableId="755975148">
    <w:abstractNumId w:val="6"/>
  </w:num>
  <w:num w:numId="3" w16cid:durableId="901210239">
    <w:abstractNumId w:val="5"/>
  </w:num>
  <w:num w:numId="4" w16cid:durableId="1153260605">
    <w:abstractNumId w:val="7"/>
  </w:num>
  <w:num w:numId="5" w16cid:durableId="771974154">
    <w:abstractNumId w:val="4"/>
  </w:num>
  <w:num w:numId="6" w16cid:durableId="966014040">
    <w:abstractNumId w:val="0"/>
  </w:num>
  <w:num w:numId="7" w16cid:durableId="563029144">
    <w:abstractNumId w:val="1"/>
  </w:num>
  <w:num w:numId="8" w16cid:durableId="1681424320">
    <w:abstractNumId w:val="9"/>
  </w:num>
  <w:num w:numId="9" w16cid:durableId="1884824723">
    <w:abstractNumId w:val="8"/>
  </w:num>
  <w:num w:numId="10" w16cid:durableId="1337227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46"/>
    <w:rsid w:val="000450FC"/>
    <w:rsid w:val="00054BC4"/>
    <w:rsid w:val="00056CB0"/>
    <w:rsid w:val="0006257C"/>
    <w:rsid w:val="000627FE"/>
    <w:rsid w:val="0007151E"/>
    <w:rsid w:val="00081012"/>
    <w:rsid w:val="00084D7C"/>
    <w:rsid w:val="00087962"/>
    <w:rsid w:val="000936AC"/>
    <w:rsid w:val="00095A59"/>
    <w:rsid w:val="000A2134"/>
    <w:rsid w:val="000A2D36"/>
    <w:rsid w:val="000A2D7B"/>
    <w:rsid w:val="000A633E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4AB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147"/>
    <w:rsid w:val="001A1605"/>
    <w:rsid w:val="001A2F22"/>
    <w:rsid w:val="001B08CA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2F6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9C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4EE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60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95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24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869"/>
    <w:rsid w:val="0094125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AE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B6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8C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8F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8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08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772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