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1487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1487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E1487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1487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1487B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E1487B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35349C0" w:rsidR="0000007A" w:rsidRPr="00E1487B" w:rsidRDefault="00ED5380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E1487B">
              <w:rPr>
                <w:rFonts w:ascii="Arial" w:hAnsi="Arial" w:cs="Arial"/>
                <w:b/>
                <w:bCs/>
                <w:szCs w:val="28"/>
                <w:u w:val="single"/>
              </w:rPr>
              <w:t>Probiotics from Fermented Foods and Human Health</w:t>
            </w:r>
          </w:p>
        </w:tc>
      </w:tr>
      <w:tr w:rsidR="0000007A" w:rsidRPr="00E1487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1487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1487B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4AF9F42" w:rsidR="0000007A" w:rsidRPr="00E1487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E1487B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1487B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B5A58" w:rsidRPr="00E1487B">
              <w:rPr>
                <w:rFonts w:ascii="Arial" w:hAnsi="Arial" w:cs="Arial"/>
                <w:b/>
                <w:bCs/>
                <w:szCs w:val="28"/>
                <w:lang w:val="en-GB"/>
              </w:rPr>
              <w:t>6997.3</w:t>
            </w:r>
          </w:p>
        </w:tc>
      </w:tr>
      <w:tr w:rsidR="0000007A" w:rsidRPr="00E1487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1487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1487B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8A903A7" w:rsidR="0000007A" w:rsidRPr="00E1487B" w:rsidRDefault="00AE1A2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1487B">
              <w:rPr>
                <w:rFonts w:ascii="Arial" w:hAnsi="Arial" w:cs="Arial"/>
                <w:b/>
                <w:szCs w:val="28"/>
                <w:lang w:val="en-GB"/>
              </w:rPr>
              <w:t xml:space="preserve">Lactobacillus plantarum KFY02 from Naturally Fermented Yogurt Alleviates High-Fat Diet–Induced Obesity in Mice via PPAR-α/γ </w:t>
            </w:r>
            <w:proofErr w:type="spellStart"/>
            <w:r w:rsidRPr="00E1487B">
              <w:rPr>
                <w:rFonts w:ascii="Arial" w:hAnsi="Arial" w:cs="Arial"/>
                <w:b/>
                <w:szCs w:val="28"/>
                <w:lang w:val="en-GB"/>
              </w:rPr>
              <w:t>Signaling</w:t>
            </w:r>
            <w:proofErr w:type="spellEnd"/>
          </w:p>
        </w:tc>
      </w:tr>
      <w:tr w:rsidR="00CF0BBB" w:rsidRPr="00E1487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1487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1487B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4706AAD" w:rsidR="00CF0BBB" w:rsidRPr="00E1487B" w:rsidRDefault="001B5A5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E1487B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E1487B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E1487B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E1487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E1487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E1487B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E1487B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E1487B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E1487B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E1487B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01AAA3F" w:rsidR="00640538" w:rsidRPr="00E1487B" w:rsidRDefault="00C4516C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E1487B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F4E763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5080" r="12700" b="10795"/>
                <wp:wrapNone/>
                <wp:docPr id="8940381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04093E2E" w:rsidR="00E03C32" w:rsidRDefault="009F1B64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9F1B6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Functional Foods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F44511" w:rsidRPr="00F4451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75 (2020) 104264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391CCB08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12643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hyperlink r:id="rId7" w:history="1">
                              <w:r w:rsidR="0012643E" w:rsidRPr="0091421B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https://doi.org/10.1016/j.jff.2020.104264</w:t>
                              </w:r>
                            </w:hyperlink>
                            <w:r w:rsidR="0012643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04093E2E" w:rsidR="00E03C32" w:rsidRDefault="009F1B64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9F1B6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Functional Foods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F44511" w:rsidRPr="00F4451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75 (2020) 104264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391CCB08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12643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hyperlink r:id="rId8" w:history="1">
                        <w:r w:rsidR="0012643E" w:rsidRPr="0091421B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https://doi.org/10.1016/j.jff.2020.104264</w:t>
                        </w:r>
                      </w:hyperlink>
                      <w:r w:rsidR="0012643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E1487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E1487B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E1487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1487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1487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1487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148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1487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1487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1487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1487B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1487B">
              <w:rPr>
                <w:rFonts w:ascii="Arial" w:hAnsi="Arial" w:cs="Arial"/>
                <w:lang w:val="en-GB"/>
              </w:rPr>
              <w:t>Author’s Feedback</w:t>
            </w:r>
            <w:r w:rsidRPr="00E1487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1487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1487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148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1487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53DE270" w14:textId="77777777" w:rsidR="00F1171E" w:rsidRPr="00E1487B" w:rsidRDefault="00794870" w:rsidP="0079487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Pathological observations indicated that LP-KFY02 might mitigate the harm inflicted by obesity on hepatic tissue samples from mice and diminish adipocyte hypertrophy and LP-KFY02 could effectively treat obesity arising from HFD,</w:t>
            </w:r>
          </w:p>
          <w:p w14:paraId="7DBC9196" w14:textId="24AEEF7B" w:rsidR="00794870" w:rsidRPr="00E1487B" w:rsidRDefault="00794870" w:rsidP="0079487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LP-KFY02 could significantly enhance the mRNA and protein expression of LPL, PPAR-α, CYP7A1, and CPT1A in the liver and epididymal adipose tissues, while concurrently reducing the mRNA and protein expression of PPAR-γ and C/EBP-α.</w:t>
            </w:r>
          </w:p>
        </w:tc>
        <w:tc>
          <w:tcPr>
            <w:tcW w:w="1523" w:type="pct"/>
          </w:tcPr>
          <w:p w14:paraId="462A339C" w14:textId="77777777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487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148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148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68FCBF8" w14:textId="4FB77B84" w:rsidR="00BC49DE" w:rsidRPr="00E1487B" w:rsidRDefault="00BC49DE" w:rsidP="00BD0BC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avoid using abbreviations in the title. I suggest an alternative title:</w:t>
            </w:r>
          </w:p>
          <w:p w14:paraId="4AA4814E" w14:textId="77777777" w:rsidR="00BC49DE" w:rsidRPr="00E1487B" w:rsidRDefault="00BC49D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Lactobacillus plantarum KFY02 from Naturally Fermented Yogurt Alleviates High-Fat Diet–Induced Obesity in Mice via </w:t>
            </w:r>
            <w:proofErr w:type="spellStart"/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peroxi</w:t>
            </w:r>
            <w:proofErr w:type="spellEnd"/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- some proliferative-activating receptor α/γ </w:t>
            </w:r>
            <w:proofErr w:type="spellStart"/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Signaling</w:t>
            </w:r>
            <w:proofErr w:type="spellEnd"/>
          </w:p>
          <w:p w14:paraId="794AA9A7" w14:textId="006F86AE" w:rsidR="00C311FD" w:rsidRPr="00E1487B" w:rsidRDefault="00C311F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487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1487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1487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961D0BE" w:rsidR="00F1171E" w:rsidRPr="00E1487B" w:rsidRDefault="00840084" w:rsidP="00271D2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Well </w:t>
            </w:r>
            <w:proofErr w:type="gramStart"/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done ,</w:t>
            </w:r>
            <w:proofErr w:type="gramEnd"/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gramEnd"/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abstract of the article is comprehensive.</w:t>
            </w:r>
          </w:p>
        </w:tc>
        <w:tc>
          <w:tcPr>
            <w:tcW w:w="1523" w:type="pct"/>
          </w:tcPr>
          <w:p w14:paraId="1D54B730" w14:textId="77777777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487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1487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789D333" w:rsidR="00F1171E" w:rsidRPr="00E1487B" w:rsidRDefault="0084008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487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148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148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BCD0433" w:rsidR="00F1171E" w:rsidRPr="00E1487B" w:rsidRDefault="0084008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adequate and recent.</w:t>
            </w:r>
          </w:p>
        </w:tc>
        <w:tc>
          <w:tcPr>
            <w:tcW w:w="1523" w:type="pct"/>
          </w:tcPr>
          <w:p w14:paraId="40220055" w14:textId="77777777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487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1487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1487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148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7CF6850" w:rsidR="00F1171E" w:rsidRPr="00E1487B" w:rsidRDefault="00BE5541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language/English quality of the article was very good for scholarly communications</w:t>
            </w:r>
          </w:p>
          <w:p w14:paraId="6CBA4B2A" w14:textId="77777777" w:rsidR="00F1171E" w:rsidRPr="00E1487B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1E28118" w14:textId="77777777" w:rsidR="00F1171E" w:rsidRPr="00E1487B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7F52DB" w14:textId="77777777" w:rsidR="00F1171E" w:rsidRPr="00E1487B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E1487B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148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1487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1487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1487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1487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148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148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148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148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148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148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148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148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148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148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148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283CC44" w14:textId="77777777" w:rsidR="00E1487B" w:rsidRDefault="00E1487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FC1E2F" w14:textId="77777777" w:rsidR="00E1487B" w:rsidRPr="00E1487B" w:rsidRDefault="00E1487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148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148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148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148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148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E1487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148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1487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1487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148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1487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148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1487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148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1487B">
              <w:rPr>
                <w:rFonts w:ascii="Arial" w:hAnsi="Arial" w:cs="Arial"/>
                <w:lang w:val="en-GB"/>
              </w:rPr>
              <w:t>Author’s comment</w:t>
            </w:r>
            <w:r w:rsidRPr="00E1487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1487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1487B" w14:paraId="3944C8A3" w14:textId="77777777" w:rsidTr="00EC795C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148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487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148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0308" w14:textId="77777777" w:rsidR="00F1171E" w:rsidRPr="00E1487B" w:rsidRDefault="00F1171E" w:rsidP="00EC795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1487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1487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1487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36FB3C7" w14:textId="77777777" w:rsidR="00EC795C" w:rsidRPr="00E1487B" w:rsidRDefault="00EC795C" w:rsidP="00EC795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B654B67" w14:textId="3A36CD53" w:rsidR="00F1171E" w:rsidRPr="00E1487B" w:rsidRDefault="00EC795C" w:rsidP="00EC795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48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found no ethical issues; the manuscript fully complied with the standards of research ethics for publication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E1487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1487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1487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148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B99B125" w14:textId="77777777" w:rsidR="00E1487B" w:rsidRPr="00D67F4C" w:rsidRDefault="00E1487B" w:rsidP="00E1487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D67F4C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22D9236" w14:textId="77777777" w:rsidR="00E1487B" w:rsidRDefault="00E1487B" w:rsidP="00E1487B">
      <w:proofErr w:type="spellStart"/>
      <w:r w:rsidRPr="00D67F4C">
        <w:rPr>
          <w:rFonts w:ascii="Arial" w:hAnsi="Arial" w:cs="Arial"/>
          <w:b/>
          <w:color w:val="000000"/>
        </w:rPr>
        <w:t>Hawsar</w:t>
      </w:r>
      <w:proofErr w:type="spellEnd"/>
      <w:r w:rsidRPr="00D67F4C">
        <w:rPr>
          <w:rFonts w:ascii="Arial" w:hAnsi="Arial" w:cs="Arial"/>
          <w:b/>
          <w:color w:val="000000"/>
        </w:rPr>
        <w:t xml:space="preserve"> </w:t>
      </w:r>
      <w:proofErr w:type="spellStart"/>
      <w:r w:rsidRPr="00D67F4C">
        <w:rPr>
          <w:rFonts w:ascii="Arial" w:hAnsi="Arial" w:cs="Arial"/>
          <w:b/>
          <w:color w:val="000000"/>
        </w:rPr>
        <w:t>Syamand</w:t>
      </w:r>
      <w:proofErr w:type="spellEnd"/>
      <w:r w:rsidRPr="00D67F4C">
        <w:rPr>
          <w:rFonts w:ascii="Arial" w:hAnsi="Arial" w:cs="Arial"/>
          <w:b/>
          <w:color w:val="000000"/>
        </w:rPr>
        <w:t xml:space="preserve"> Hussein, Erbil Polytechnic University, Iraq</w:t>
      </w:r>
    </w:p>
    <w:p w14:paraId="37C8D6C9" w14:textId="77777777" w:rsidR="00E1487B" w:rsidRPr="00E1487B" w:rsidRDefault="00E1487B">
      <w:pPr>
        <w:rPr>
          <w:rFonts w:ascii="Arial" w:hAnsi="Arial" w:cs="Arial"/>
          <w:b/>
          <w:sz w:val="20"/>
          <w:szCs w:val="20"/>
        </w:rPr>
      </w:pPr>
    </w:p>
    <w:sectPr w:rsidR="00E1487B" w:rsidRPr="00E1487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F8A69" w14:textId="77777777" w:rsidR="00996FF2" w:rsidRPr="0000007A" w:rsidRDefault="00996FF2" w:rsidP="0099583E">
      <w:r>
        <w:separator/>
      </w:r>
    </w:p>
  </w:endnote>
  <w:endnote w:type="continuationSeparator" w:id="0">
    <w:p w14:paraId="5B7A694E" w14:textId="77777777" w:rsidR="00996FF2" w:rsidRPr="0000007A" w:rsidRDefault="00996FF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874E8" w14:textId="77777777" w:rsidR="00996FF2" w:rsidRPr="0000007A" w:rsidRDefault="00996FF2" w:rsidP="0099583E">
      <w:r>
        <w:separator/>
      </w:r>
    </w:p>
  </w:footnote>
  <w:footnote w:type="continuationSeparator" w:id="0">
    <w:p w14:paraId="693B94BD" w14:textId="77777777" w:rsidR="00996FF2" w:rsidRPr="0000007A" w:rsidRDefault="00996FF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53847"/>
    <w:multiLevelType w:val="hybridMultilevel"/>
    <w:tmpl w:val="C2DCF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86642583">
    <w:abstractNumId w:val="4"/>
  </w:num>
  <w:num w:numId="2" w16cid:durableId="945581259">
    <w:abstractNumId w:val="7"/>
  </w:num>
  <w:num w:numId="3" w16cid:durableId="1197086236">
    <w:abstractNumId w:val="6"/>
  </w:num>
  <w:num w:numId="4" w16cid:durableId="514148990">
    <w:abstractNumId w:val="8"/>
  </w:num>
  <w:num w:numId="5" w16cid:durableId="845095176">
    <w:abstractNumId w:val="5"/>
  </w:num>
  <w:num w:numId="6" w16cid:durableId="561524775">
    <w:abstractNumId w:val="0"/>
  </w:num>
  <w:num w:numId="7" w16cid:durableId="2002417960">
    <w:abstractNumId w:val="2"/>
  </w:num>
  <w:num w:numId="8" w16cid:durableId="1751733549">
    <w:abstractNumId w:val="10"/>
  </w:num>
  <w:num w:numId="9" w16cid:durableId="1196625724">
    <w:abstractNumId w:val="9"/>
  </w:num>
  <w:num w:numId="10" w16cid:durableId="1215195115">
    <w:abstractNumId w:val="3"/>
  </w:num>
  <w:num w:numId="11" w16cid:durableId="1793935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74F2"/>
    <w:rsid w:val="00081012"/>
    <w:rsid w:val="00084D7C"/>
    <w:rsid w:val="000936AC"/>
    <w:rsid w:val="00095A59"/>
    <w:rsid w:val="000A2134"/>
    <w:rsid w:val="000A2D36"/>
    <w:rsid w:val="000A6F41"/>
    <w:rsid w:val="000A7BCF"/>
    <w:rsid w:val="000B4EE5"/>
    <w:rsid w:val="000B74A1"/>
    <w:rsid w:val="000B757E"/>
    <w:rsid w:val="000C0309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643E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435"/>
    <w:rsid w:val="001A1605"/>
    <w:rsid w:val="001A2F22"/>
    <w:rsid w:val="001B0C63"/>
    <w:rsid w:val="001B5029"/>
    <w:rsid w:val="001B5A58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7655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1D22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1537"/>
    <w:rsid w:val="00353718"/>
    <w:rsid w:val="00374F93"/>
    <w:rsid w:val="003779F4"/>
    <w:rsid w:val="00377F1D"/>
    <w:rsid w:val="00391F0F"/>
    <w:rsid w:val="00394901"/>
    <w:rsid w:val="003A04E7"/>
    <w:rsid w:val="003A1C45"/>
    <w:rsid w:val="003A4991"/>
    <w:rsid w:val="003A6E1A"/>
    <w:rsid w:val="003B1D0B"/>
    <w:rsid w:val="003B2172"/>
    <w:rsid w:val="003C6764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4870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0084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2B07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6FF2"/>
    <w:rsid w:val="009A0242"/>
    <w:rsid w:val="009A59ED"/>
    <w:rsid w:val="009B101F"/>
    <w:rsid w:val="009B239B"/>
    <w:rsid w:val="009C5642"/>
    <w:rsid w:val="009E13C3"/>
    <w:rsid w:val="009E6A30"/>
    <w:rsid w:val="009F07D4"/>
    <w:rsid w:val="009F1B6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6A16"/>
    <w:rsid w:val="00AA41B3"/>
    <w:rsid w:val="00AA49A2"/>
    <w:rsid w:val="00AA5338"/>
    <w:rsid w:val="00AB1ED6"/>
    <w:rsid w:val="00AB2166"/>
    <w:rsid w:val="00AB397D"/>
    <w:rsid w:val="00AB638A"/>
    <w:rsid w:val="00AB65BF"/>
    <w:rsid w:val="00AB6E43"/>
    <w:rsid w:val="00AC1349"/>
    <w:rsid w:val="00AD6C51"/>
    <w:rsid w:val="00AE0E9B"/>
    <w:rsid w:val="00AE1A27"/>
    <w:rsid w:val="00AE54CD"/>
    <w:rsid w:val="00AF1A25"/>
    <w:rsid w:val="00AF3016"/>
    <w:rsid w:val="00B03A45"/>
    <w:rsid w:val="00B2236C"/>
    <w:rsid w:val="00B22FE6"/>
    <w:rsid w:val="00B3033D"/>
    <w:rsid w:val="00B3281E"/>
    <w:rsid w:val="00B334D9"/>
    <w:rsid w:val="00B40F75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49DE"/>
    <w:rsid w:val="00BD0BCA"/>
    <w:rsid w:val="00BD0DF5"/>
    <w:rsid w:val="00BD6447"/>
    <w:rsid w:val="00BD7527"/>
    <w:rsid w:val="00BE13EF"/>
    <w:rsid w:val="00BE1D5E"/>
    <w:rsid w:val="00BE40A5"/>
    <w:rsid w:val="00BE5541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1FD"/>
    <w:rsid w:val="00C435C6"/>
    <w:rsid w:val="00C4516C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C4B"/>
    <w:rsid w:val="00DE7D30"/>
    <w:rsid w:val="00DF04E3"/>
    <w:rsid w:val="00E03C32"/>
    <w:rsid w:val="00E1487B"/>
    <w:rsid w:val="00E16807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795C"/>
    <w:rsid w:val="00ED2CD2"/>
    <w:rsid w:val="00ED5380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4511"/>
    <w:rsid w:val="00F4700F"/>
    <w:rsid w:val="00F50709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1487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jff.2020.1042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jff.2020.1042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20</cp:revision>
  <dcterms:created xsi:type="dcterms:W3CDTF">2026-01-09T08:40:00Z</dcterms:created>
  <dcterms:modified xsi:type="dcterms:W3CDTF">2026-01-12T12:45:00Z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