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86CF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86CF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86CF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86CF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86CF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86CF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66040A" w:rsidR="0000007A" w:rsidRPr="00D86CF6" w:rsidRDefault="00F4035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D86CF6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D86CF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86C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86CF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3C6E80F" w:rsidR="0000007A" w:rsidRPr="00D86CF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D86CF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D86CF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D86CF6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D68F3" w:rsidRPr="00D86CF6">
              <w:rPr>
                <w:rFonts w:ascii="Arial" w:hAnsi="Arial" w:cs="Arial"/>
                <w:b/>
                <w:bCs/>
                <w:szCs w:val="28"/>
                <w:lang w:val="en-GB"/>
              </w:rPr>
              <w:t>6998.2</w:t>
            </w:r>
          </w:p>
        </w:tc>
      </w:tr>
      <w:tr w:rsidR="0000007A" w:rsidRPr="00D86CF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86C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86CF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59415CA" w:rsidR="0000007A" w:rsidRPr="00D86CF6" w:rsidRDefault="00CE00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86CF6">
              <w:rPr>
                <w:rFonts w:ascii="Arial" w:hAnsi="Arial" w:cs="Arial"/>
                <w:b/>
                <w:szCs w:val="28"/>
                <w:lang w:val="en-GB"/>
              </w:rPr>
              <w:t>Bioactivity of Mineral-Enriched Organic Carrots: Anticancer Effects in HT-29 Cells and Anti-Inflammatory Activity in Mice Splenocytes</w:t>
            </w:r>
          </w:p>
        </w:tc>
      </w:tr>
      <w:tr w:rsidR="00CF0BBB" w:rsidRPr="00D86CF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86CF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86CF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0F9263" w:rsidR="00CF0BBB" w:rsidRPr="00D86CF6" w:rsidRDefault="00FD68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D86CF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86CF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86CF6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D86CF6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D86CF6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86CF6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86CF6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D86CF6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D86CF6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D86CF6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86CF6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86CF6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AA018DA" w:rsidR="00E03C32" w:rsidRDefault="00E3199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3199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Applied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33A6E" w:rsidRPr="00A33A6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13(16), 9209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136A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0CC9220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B3077" w:rsidRPr="00EB3077">
                    <w:t xml:space="preserve"> </w:t>
                  </w:r>
                  <w:hyperlink r:id="rId7" w:history="1">
                    <w:r w:rsidR="00EB3077" w:rsidRPr="00664C7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https://doi.org/10.3390/app13169209</w:t>
                    </w:r>
                  </w:hyperlink>
                  <w:r w:rsidR="00EB307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86CF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86CF6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86CF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86CF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6CF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86CF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86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86CF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6CF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86CF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C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86CF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86CF6">
              <w:rPr>
                <w:rFonts w:ascii="Arial" w:hAnsi="Arial" w:cs="Arial"/>
                <w:lang w:val="en-GB"/>
              </w:rPr>
              <w:t>Author’s Feedback</w:t>
            </w:r>
            <w:r w:rsidRPr="00D86C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86CF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86CF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86C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86CF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97808F4" w:rsidR="00F1171E" w:rsidRPr="00D86CF6" w:rsidRDefault="001C2E36" w:rsidP="001C2E36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manuscript “Bioactivity of Mineral-Enriched Organic Carrots: Anticancer Effects in HT-29 Cells and Anti-Inflammatory Activity in Mice Splenocytes” makes important and relevant contributions to the ever-expanding realms of </w:t>
            </w:r>
            <w:proofErr w:type="spellStart"/>
            <w:r w:rsidRPr="00D86CF6">
              <w:rPr>
                <w:rFonts w:ascii="Arial" w:hAnsi="Arial" w:cs="Arial"/>
                <w:bCs/>
                <w:sz w:val="20"/>
                <w:szCs w:val="20"/>
                <w:lang w:val="en-GB"/>
              </w:rPr>
              <w:t>functional.foods</w:t>
            </w:r>
            <w:proofErr w:type="spellEnd"/>
            <w:r w:rsidRPr="00D86C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nutraceuticals, and it helps to elucidate the relationship between agricultural methods and the bioactive potential of plants. Its relevance to the scientific community and society at large.</w:t>
            </w:r>
          </w:p>
        </w:tc>
        <w:tc>
          <w:tcPr>
            <w:tcW w:w="1523" w:type="pct"/>
          </w:tcPr>
          <w:p w14:paraId="462A339C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6CF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86C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86C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2148155" w:rsidR="00F1171E" w:rsidRPr="00D86CF6" w:rsidRDefault="00FC2594" w:rsidP="00FC25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The title is appropriate and suitable. </w:t>
            </w:r>
          </w:p>
        </w:tc>
        <w:tc>
          <w:tcPr>
            <w:tcW w:w="1523" w:type="pct"/>
          </w:tcPr>
          <w:p w14:paraId="405B6701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6CF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86C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86CF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037C4AF" w:rsidR="00F1171E" w:rsidRPr="00D86CF6" w:rsidRDefault="00FC2594" w:rsidP="00FC25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The abstract is comprehensive enough, </w:t>
            </w:r>
            <w:proofErr w:type="gramStart"/>
            <w:r w:rsidRPr="00D86CF6">
              <w:rPr>
                <w:rFonts w:ascii="Arial" w:hAnsi="Arial" w:cs="Arial"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D86C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helps to elucidate the relationship between agricultural methods and the bioactive potential of plants.</w:t>
            </w:r>
          </w:p>
        </w:tc>
        <w:tc>
          <w:tcPr>
            <w:tcW w:w="1523" w:type="pct"/>
          </w:tcPr>
          <w:p w14:paraId="1D54B730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6CF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86CF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86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18E3AC3" w:rsidR="00F1171E" w:rsidRPr="00D86CF6" w:rsidRDefault="00FC25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bCs/>
                <w:sz w:val="20"/>
                <w:szCs w:val="20"/>
              </w:rPr>
              <w:t>Based on the abstract &amp; objectives of the work, it is scientifically correct, no much correction is needed.</w:t>
            </w:r>
          </w:p>
        </w:tc>
        <w:tc>
          <w:tcPr>
            <w:tcW w:w="1523" w:type="pct"/>
          </w:tcPr>
          <w:p w14:paraId="4898F764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6CF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86C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86C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86CF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A7BAAC1" w:rsidR="00F1171E" w:rsidRPr="00D86CF6" w:rsidRDefault="00FC25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bCs/>
                <w:sz w:val="20"/>
                <w:szCs w:val="20"/>
              </w:rPr>
              <w:t>Yes, references are enough and are recent.</w:t>
            </w:r>
          </w:p>
        </w:tc>
        <w:tc>
          <w:tcPr>
            <w:tcW w:w="1523" w:type="pct"/>
          </w:tcPr>
          <w:p w14:paraId="40220055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6CF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86C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86CF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86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69922ACF" w:rsidR="00F1171E" w:rsidRPr="00D86CF6" w:rsidRDefault="00FC259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sz w:val="20"/>
                <w:szCs w:val="20"/>
                <w:lang w:val="en-GB"/>
              </w:rPr>
              <w:t>Quality and clarity of the language are suitable for scientific community.</w:t>
            </w:r>
          </w:p>
          <w:p w14:paraId="41E28118" w14:textId="77777777" w:rsidR="00F1171E" w:rsidRPr="00D86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86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86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86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86CF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86CF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86CF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86CF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77777777" w:rsidR="00F1171E" w:rsidRPr="00D86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21AA7315" w:rsidR="00F1171E" w:rsidRPr="00D86CF6" w:rsidRDefault="002E71F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sz w:val="20"/>
                <w:szCs w:val="20"/>
                <w:lang w:val="en-GB"/>
              </w:rPr>
              <w:t>The Introduction section has been expanded with additional background information on organic and mineral-enriched cultivation systems, supported by recent literature on phytochemical enhancement and sustainable crop bioactivity.</w:t>
            </w:r>
          </w:p>
        </w:tc>
        <w:tc>
          <w:tcPr>
            <w:tcW w:w="1523" w:type="pct"/>
          </w:tcPr>
          <w:p w14:paraId="465E098E" w14:textId="77777777" w:rsidR="00F1171E" w:rsidRPr="00D86C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86C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86CF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86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86CF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86CF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86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86CF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86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6CF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86C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86CF6">
              <w:rPr>
                <w:rFonts w:ascii="Arial" w:hAnsi="Arial" w:cs="Arial"/>
                <w:lang w:val="en-GB"/>
              </w:rPr>
              <w:t>Author’s comment</w:t>
            </w:r>
            <w:r w:rsidRPr="00D86C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86CF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86CF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86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86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86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86C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D86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C95667B" w:rsidR="00F1171E" w:rsidRPr="00D86CF6" w:rsidRDefault="00C27F7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CF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D86C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86C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86C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86C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C735681" w14:textId="77777777" w:rsidR="00D86CF6" w:rsidRPr="00D251BC" w:rsidRDefault="00D86CF6" w:rsidP="00D86CF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D251BC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FCA8341" w14:textId="77777777" w:rsidR="00D86CF6" w:rsidRDefault="00D86CF6" w:rsidP="00D86CF6">
      <w:r w:rsidRPr="00D251BC">
        <w:rPr>
          <w:rFonts w:ascii="Arial" w:hAnsi="Arial" w:cs="Arial"/>
          <w:b/>
          <w:color w:val="000000"/>
        </w:rPr>
        <w:t xml:space="preserve">Basavaraj S </w:t>
      </w:r>
      <w:proofErr w:type="spellStart"/>
      <w:r w:rsidRPr="00D251BC">
        <w:rPr>
          <w:rFonts w:ascii="Arial" w:hAnsi="Arial" w:cs="Arial"/>
          <w:b/>
          <w:color w:val="000000"/>
        </w:rPr>
        <w:t>Hunasagi</w:t>
      </w:r>
      <w:proofErr w:type="spellEnd"/>
      <w:r w:rsidRPr="00D251BC">
        <w:rPr>
          <w:rFonts w:ascii="Arial" w:hAnsi="Arial" w:cs="Arial"/>
          <w:b/>
          <w:color w:val="000000"/>
        </w:rPr>
        <w:t>, BLDEA’s SSM College of Pharmacy and Research Center, India</w:t>
      </w:r>
      <w:r w:rsidRPr="00D251BC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D86CF6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D86CF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7FD0C" w14:textId="77777777" w:rsidR="00132DC6" w:rsidRPr="0000007A" w:rsidRDefault="00132DC6" w:rsidP="0099583E">
      <w:r>
        <w:separator/>
      </w:r>
    </w:p>
  </w:endnote>
  <w:endnote w:type="continuationSeparator" w:id="0">
    <w:p w14:paraId="453BD718" w14:textId="77777777" w:rsidR="00132DC6" w:rsidRPr="0000007A" w:rsidRDefault="00132DC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8659B" w14:textId="77777777" w:rsidR="00132DC6" w:rsidRPr="0000007A" w:rsidRDefault="00132DC6" w:rsidP="0099583E">
      <w:r>
        <w:separator/>
      </w:r>
    </w:p>
  </w:footnote>
  <w:footnote w:type="continuationSeparator" w:id="0">
    <w:p w14:paraId="78EB19A5" w14:textId="77777777" w:rsidR="00132DC6" w:rsidRPr="0000007A" w:rsidRDefault="00132DC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1416917">
    <w:abstractNumId w:val="3"/>
  </w:num>
  <w:num w:numId="2" w16cid:durableId="976300260">
    <w:abstractNumId w:val="6"/>
  </w:num>
  <w:num w:numId="3" w16cid:durableId="595749676">
    <w:abstractNumId w:val="5"/>
  </w:num>
  <w:num w:numId="4" w16cid:durableId="1873878557">
    <w:abstractNumId w:val="7"/>
  </w:num>
  <w:num w:numId="5" w16cid:durableId="2075078025">
    <w:abstractNumId w:val="4"/>
  </w:num>
  <w:num w:numId="6" w16cid:durableId="165482039">
    <w:abstractNumId w:val="0"/>
  </w:num>
  <w:num w:numId="7" w16cid:durableId="2091534147">
    <w:abstractNumId w:val="1"/>
  </w:num>
  <w:num w:numId="8" w16cid:durableId="970746354">
    <w:abstractNumId w:val="9"/>
  </w:num>
  <w:num w:numId="9" w16cid:durableId="1823767905">
    <w:abstractNumId w:val="8"/>
  </w:num>
  <w:num w:numId="10" w16cid:durableId="1903323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2DC6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E3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1F0"/>
    <w:rsid w:val="002E7787"/>
    <w:rsid w:val="002F6935"/>
    <w:rsid w:val="00312559"/>
    <w:rsid w:val="003204B8"/>
    <w:rsid w:val="00326D7D"/>
    <w:rsid w:val="0033018A"/>
    <w:rsid w:val="0033692F"/>
    <w:rsid w:val="00353718"/>
    <w:rsid w:val="00370B70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7A5E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36AD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734A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4F6B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A6E"/>
    <w:rsid w:val="00A36C95"/>
    <w:rsid w:val="00A37DE3"/>
    <w:rsid w:val="00A40B00"/>
    <w:rsid w:val="00A43F41"/>
    <w:rsid w:val="00A4787C"/>
    <w:rsid w:val="00A51369"/>
    <w:rsid w:val="00A519D1"/>
    <w:rsid w:val="00A5303B"/>
    <w:rsid w:val="00A65C50"/>
    <w:rsid w:val="00A8290F"/>
    <w:rsid w:val="00AA0DB8"/>
    <w:rsid w:val="00AA2E5E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66E5"/>
    <w:rsid w:val="00B2236C"/>
    <w:rsid w:val="00B22FE6"/>
    <w:rsid w:val="00B3033D"/>
    <w:rsid w:val="00B334D9"/>
    <w:rsid w:val="00B361C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7F7E"/>
    <w:rsid w:val="00C435C6"/>
    <w:rsid w:val="00C635B6"/>
    <w:rsid w:val="00C66022"/>
    <w:rsid w:val="00C70DFC"/>
    <w:rsid w:val="00C82466"/>
    <w:rsid w:val="00C84097"/>
    <w:rsid w:val="00CA4B20"/>
    <w:rsid w:val="00CA7853"/>
    <w:rsid w:val="00CB429B"/>
    <w:rsid w:val="00CC2753"/>
    <w:rsid w:val="00CC72FA"/>
    <w:rsid w:val="00CD093E"/>
    <w:rsid w:val="00CD1556"/>
    <w:rsid w:val="00CD1FD7"/>
    <w:rsid w:val="00CD5091"/>
    <w:rsid w:val="00CD5DFD"/>
    <w:rsid w:val="00CD7C84"/>
    <w:rsid w:val="00CE0031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822"/>
    <w:rsid w:val="00D709EB"/>
    <w:rsid w:val="00D7603E"/>
    <w:rsid w:val="00D86CF6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1995"/>
    <w:rsid w:val="00E40C73"/>
    <w:rsid w:val="00E451EA"/>
    <w:rsid w:val="00E56C35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077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35B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594"/>
    <w:rsid w:val="00FC2E17"/>
    <w:rsid w:val="00FC432A"/>
    <w:rsid w:val="00FC6387"/>
    <w:rsid w:val="00FC6802"/>
    <w:rsid w:val="00FD53AB"/>
    <w:rsid w:val="00FD68F3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B5F33EA8-16CA-4AA6-A33B-C65E23EC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066E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361C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86CF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app131692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2026-01-14T13:25:00Z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