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5568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5568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05568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5568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5568F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05568F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E66040A" w:rsidR="0000007A" w:rsidRPr="0005568F" w:rsidRDefault="00F4035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05568F">
              <w:rPr>
                <w:rFonts w:ascii="Arial" w:hAnsi="Arial" w:cs="Arial"/>
                <w:b/>
                <w:bCs/>
                <w:szCs w:val="28"/>
                <w:u w:val="single"/>
              </w:rPr>
              <w:t>Molecular Mechanisms and Signaling Pathways of the Anti-inflammatory Effects of Functional Foods</w:t>
            </w:r>
          </w:p>
        </w:tc>
      </w:tr>
      <w:tr w:rsidR="0000007A" w:rsidRPr="0005568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5568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5568F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3C6E80F" w:rsidR="0000007A" w:rsidRPr="0005568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05568F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05568F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05568F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FD68F3" w:rsidRPr="0005568F">
              <w:rPr>
                <w:rFonts w:ascii="Arial" w:hAnsi="Arial" w:cs="Arial"/>
                <w:b/>
                <w:bCs/>
                <w:szCs w:val="28"/>
                <w:lang w:val="en-GB"/>
              </w:rPr>
              <w:t>6998.2</w:t>
            </w:r>
          </w:p>
        </w:tc>
      </w:tr>
      <w:tr w:rsidR="0000007A" w:rsidRPr="0005568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5568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5568F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59415CA" w:rsidR="0000007A" w:rsidRPr="0005568F" w:rsidRDefault="00CE003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05568F">
              <w:rPr>
                <w:rFonts w:ascii="Arial" w:hAnsi="Arial" w:cs="Arial"/>
                <w:b/>
                <w:szCs w:val="28"/>
                <w:lang w:val="en-GB"/>
              </w:rPr>
              <w:t>Bioactivity of Mineral-Enriched Organic Carrots: Anticancer Effects in HT-29 Cells and Anti-Inflammatory Activity in Mice Splenocytes</w:t>
            </w:r>
          </w:p>
        </w:tc>
      </w:tr>
      <w:tr w:rsidR="00CF0BBB" w:rsidRPr="0005568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5568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5568F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00F9263" w:rsidR="00CF0BBB" w:rsidRPr="0005568F" w:rsidRDefault="00FD68F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05568F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05568F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05568F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7599C49" w14:textId="77777777" w:rsidR="00626025" w:rsidRPr="0005568F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Pr="0005568F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05568F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05568F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05568F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05568F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05568F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05568F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05568F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AA018DA" w:rsidR="00E03C32" w:rsidRDefault="00E3199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3199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Applied 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A33A6E" w:rsidRPr="00A33A6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13(16), 9209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8136A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0CC9220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EB3077" w:rsidRPr="00EB3077">
                    <w:t xml:space="preserve"> </w:t>
                  </w:r>
                  <w:hyperlink r:id="rId7" w:history="1">
                    <w:r w:rsidR="00EB3077" w:rsidRPr="00664C78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https://doi.org/10.3390/app13169209</w:t>
                    </w:r>
                  </w:hyperlink>
                  <w:r w:rsidR="00EB307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05568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05568F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05568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5568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556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5568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5568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556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5568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556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556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5568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5568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568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5568F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556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5568F">
              <w:rPr>
                <w:rFonts w:ascii="Arial" w:hAnsi="Arial" w:cs="Arial"/>
                <w:lang w:val="en-GB"/>
              </w:rPr>
              <w:t>Author’s Feedback</w:t>
            </w:r>
            <w:r w:rsidRPr="0005568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5568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5568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556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6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5568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F4E9C68" w14:textId="77777777" w:rsidR="00F1171E" w:rsidRPr="0005568F" w:rsidRDefault="0030612F" w:rsidP="0030612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6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 is about checking the mineral enriched and organic carrot whether it can fight cancer and reduce inflammation.</w:t>
            </w:r>
          </w:p>
          <w:p w14:paraId="109E819D" w14:textId="77777777" w:rsidR="0030612F" w:rsidRPr="0005568F" w:rsidRDefault="0030612F" w:rsidP="0030612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6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HT-29 cells are human colon cancer cells were used for the anticancer analysis and found positive results.</w:t>
            </w:r>
          </w:p>
          <w:p w14:paraId="33B9A3D6" w14:textId="77777777" w:rsidR="0030612F" w:rsidRPr="0005568F" w:rsidRDefault="0030612F" w:rsidP="0030612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556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Splenocyles</w:t>
            </w:r>
            <w:proofErr w:type="spellEnd"/>
            <w:r w:rsidRPr="000556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immune cells taken from the spleen. These cells were studied for anti-inflammatory activity in mice and found positive results.</w:t>
            </w:r>
          </w:p>
          <w:p w14:paraId="7DBC9196" w14:textId="0A208A73" w:rsidR="0030612F" w:rsidRPr="0005568F" w:rsidRDefault="0030612F" w:rsidP="0030612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6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study concludes that </w:t>
            </w:r>
            <w:r w:rsidR="00A102BF" w:rsidRPr="000556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mineral enriched organic carrots act as a functional food which have the potential to prevent cancer and control inflammation.</w:t>
            </w:r>
          </w:p>
        </w:tc>
        <w:tc>
          <w:tcPr>
            <w:tcW w:w="1523" w:type="pct"/>
          </w:tcPr>
          <w:p w14:paraId="462A339C" w14:textId="77777777" w:rsidR="00F1171E" w:rsidRPr="000556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568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556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6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556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6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5568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C4B972E" w:rsidR="00F1171E" w:rsidRPr="0005568F" w:rsidRDefault="00A102B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6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of the article is suitable</w:t>
            </w:r>
          </w:p>
        </w:tc>
        <w:tc>
          <w:tcPr>
            <w:tcW w:w="1523" w:type="pct"/>
          </w:tcPr>
          <w:p w14:paraId="405B6701" w14:textId="77777777" w:rsidR="00F1171E" w:rsidRPr="000556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568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5568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5568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5568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6229EFB" w:rsidR="00F1171E" w:rsidRPr="0005568F" w:rsidRDefault="00A102B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68F">
              <w:rPr>
                <w:rFonts w:ascii="Arial" w:hAnsi="Arial" w:cs="Arial"/>
                <w:lang w:val="en-GB"/>
              </w:rPr>
              <w:t>Yes, the abstract of the article is comprehensive</w:t>
            </w:r>
          </w:p>
        </w:tc>
        <w:tc>
          <w:tcPr>
            <w:tcW w:w="1523" w:type="pct"/>
          </w:tcPr>
          <w:p w14:paraId="1D54B730" w14:textId="77777777" w:rsidR="00F1171E" w:rsidRPr="000556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568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5568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556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D70BB33" w:rsidR="00F1171E" w:rsidRPr="0005568F" w:rsidRDefault="00A102B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6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manuscript is scientifically correct</w:t>
            </w:r>
          </w:p>
        </w:tc>
        <w:tc>
          <w:tcPr>
            <w:tcW w:w="1523" w:type="pct"/>
          </w:tcPr>
          <w:p w14:paraId="4898F764" w14:textId="77777777" w:rsidR="00F1171E" w:rsidRPr="000556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568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556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6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556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5568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F74089C" w:rsidR="00F1171E" w:rsidRPr="0005568F" w:rsidRDefault="00A102B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6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references are sufficient and recent</w:t>
            </w:r>
          </w:p>
        </w:tc>
        <w:tc>
          <w:tcPr>
            <w:tcW w:w="1523" w:type="pct"/>
          </w:tcPr>
          <w:p w14:paraId="40220055" w14:textId="77777777" w:rsidR="00F1171E" w:rsidRPr="000556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568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556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5568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5568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556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1FA5B125" w:rsidR="00F1171E" w:rsidRPr="0005568F" w:rsidRDefault="00A102B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568F">
              <w:rPr>
                <w:rFonts w:ascii="Arial" w:hAnsi="Arial" w:cs="Arial"/>
                <w:lang w:val="en-GB"/>
              </w:rPr>
              <w:t>language/English quality of the article is suitable for scholarly communications</w:t>
            </w:r>
          </w:p>
          <w:p w14:paraId="6CBA4B2A" w14:textId="77777777" w:rsidR="00F1171E" w:rsidRPr="000556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0556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556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556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556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5568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556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5568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5568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5568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556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484FC0CA" w:rsidR="00F1171E" w:rsidRPr="0005568F" w:rsidRDefault="00A102BF" w:rsidP="00A102BF">
            <w:pPr>
              <w:pStyle w:val="ListParagrap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568F">
              <w:rPr>
                <w:rFonts w:ascii="Arial" w:hAnsi="Arial" w:cs="Arial"/>
                <w:sz w:val="20"/>
                <w:szCs w:val="20"/>
                <w:lang w:val="en-GB"/>
              </w:rPr>
              <w:t xml:space="preserve">The article is well written and the study is </w:t>
            </w:r>
            <w:proofErr w:type="spellStart"/>
            <w:r w:rsidRPr="0005568F">
              <w:rPr>
                <w:rFonts w:ascii="Arial" w:hAnsi="Arial" w:cs="Arial"/>
                <w:sz w:val="20"/>
                <w:szCs w:val="20"/>
                <w:lang w:val="en-GB"/>
              </w:rPr>
              <w:t>impostant</w:t>
            </w:r>
            <w:proofErr w:type="spellEnd"/>
            <w:r w:rsidRPr="0005568F">
              <w:rPr>
                <w:rFonts w:ascii="Arial" w:hAnsi="Arial" w:cs="Arial"/>
                <w:sz w:val="20"/>
                <w:szCs w:val="20"/>
                <w:lang w:val="en-GB"/>
              </w:rPr>
              <w:t xml:space="preserve"> for scientific community. </w:t>
            </w:r>
          </w:p>
          <w:p w14:paraId="5E946A0E" w14:textId="77777777" w:rsidR="00F1171E" w:rsidRPr="000556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556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556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556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556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556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556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556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556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0556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0556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0556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0556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0556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0556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0556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556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5568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556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5568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5568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556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5568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556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556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5568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0556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5568F">
              <w:rPr>
                <w:rFonts w:ascii="Arial" w:hAnsi="Arial" w:cs="Arial"/>
                <w:lang w:val="en-GB"/>
              </w:rPr>
              <w:t>Author’s comment</w:t>
            </w:r>
            <w:r w:rsidRPr="0005568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5568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5568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556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5568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556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4021A7C5" w:rsidR="00F1171E" w:rsidRPr="0005568F" w:rsidRDefault="00A102BF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5568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No </w:t>
            </w:r>
            <w:proofErr w:type="spellStart"/>
            <w:r w:rsidRPr="0005568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ehical</w:t>
            </w:r>
            <w:proofErr w:type="spellEnd"/>
            <w:r w:rsidRPr="0005568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issues. Animal ethical approval was taken as mentioned in article.</w:t>
            </w:r>
          </w:p>
          <w:p w14:paraId="3F0D46E3" w14:textId="77777777" w:rsidR="00F1171E" w:rsidRPr="000556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0556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05568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5568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5568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556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686A6F7" w14:textId="77777777" w:rsidR="0005568F" w:rsidRPr="00D251BC" w:rsidRDefault="0005568F" w:rsidP="0005568F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D251BC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16C027AD" w14:textId="77777777" w:rsidR="0005568F" w:rsidRDefault="0005568F" w:rsidP="0005568F">
      <w:r w:rsidRPr="00D251BC">
        <w:rPr>
          <w:rFonts w:ascii="Arial" w:hAnsi="Arial" w:cs="Arial"/>
          <w:b/>
          <w:color w:val="000000"/>
        </w:rPr>
        <w:t>Tapan Kumar Mahato, Bhupal Nobles’ University, India</w:t>
      </w:r>
      <w:r w:rsidRPr="00D251BC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05568F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05568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5A1C5" w14:textId="77777777" w:rsidR="00AA47D3" w:rsidRPr="0000007A" w:rsidRDefault="00AA47D3" w:rsidP="0099583E">
      <w:r>
        <w:separator/>
      </w:r>
    </w:p>
  </w:endnote>
  <w:endnote w:type="continuationSeparator" w:id="0">
    <w:p w14:paraId="6A2C8A66" w14:textId="77777777" w:rsidR="00AA47D3" w:rsidRPr="0000007A" w:rsidRDefault="00AA47D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3419F" w14:textId="77777777" w:rsidR="00AA47D3" w:rsidRPr="0000007A" w:rsidRDefault="00AA47D3" w:rsidP="0099583E">
      <w:r>
        <w:separator/>
      </w:r>
    </w:p>
  </w:footnote>
  <w:footnote w:type="continuationSeparator" w:id="0">
    <w:p w14:paraId="0137C57F" w14:textId="77777777" w:rsidR="00AA47D3" w:rsidRPr="0000007A" w:rsidRDefault="00AA47D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5478D"/>
    <w:multiLevelType w:val="hybridMultilevel"/>
    <w:tmpl w:val="8CD654A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35DE6"/>
    <w:multiLevelType w:val="hybridMultilevel"/>
    <w:tmpl w:val="F19CA1A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3681969">
    <w:abstractNumId w:val="5"/>
  </w:num>
  <w:num w:numId="2" w16cid:durableId="1172990710">
    <w:abstractNumId w:val="8"/>
  </w:num>
  <w:num w:numId="3" w16cid:durableId="342829759">
    <w:abstractNumId w:val="7"/>
  </w:num>
  <w:num w:numId="4" w16cid:durableId="1344937055">
    <w:abstractNumId w:val="9"/>
  </w:num>
  <w:num w:numId="5" w16cid:durableId="1284533184">
    <w:abstractNumId w:val="6"/>
  </w:num>
  <w:num w:numId="6" w16cid:durableId="854347609">
    <w:abstractNumId w:val="0"/>
  </w:num>
  <w:num w:numId="7" w16cid:durableId="2038697281">
    <w:abstractNumId w:val="3"/>
  </w:num>
  <w:num w:numId="8" w16cid:durableId="238365553">
    <w:abstractNumId w:val="11"/>
  </w:num>
  <w:num w:numId="9" w16cid:durableId="1929314790">
    <w:abstractNumId w:val="10"/>
  </w:num>
  <w:num w:numId="10" w16cid:durableId="453598118">
    <w:abstractNumId w:val="4"/>
  </w:num>
  <w:num w:numId="11" w16cid:durableId="1392922014">
    <w:abstractNumId w:val="1"/>
  </w:num>
  <w:num w:numId="12" w16cid:durableId="312488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568F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612F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0094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15C6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42E7"/>
    <w:rsid w:val="00700A1D"/>
    <w:rsid w:val="00700EF2"/>
    <w:rsid w:val="00701186"/>
    <w:rsid w:val="00707BE1"/>
    <w:rsid w:val="007238EB"/>
    <w:rsid w:val="007317C3"/>
    <w:rsid w:val="007328AD"/>
    <w:rsid w:val="0073332F"/>
    <w:rsid w:val="00734756"/>
    <w:rsid w:val="00734BFB"/>
    <w:rsid w:val="0073538B"/>
    <w:rsid w:val="00737BC9"/>
    <w:rsid w:val="0074253C"/>
    <w:rsid w:val="007426E6"/>
    <w:rsid w:val="00744D78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208D"/>
    <w:rsid w:val="007F5873"/>
    <w:rsid w:val="008126B7"/>
    <w:rsid w:val="008136AD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7F84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4F6B"/>
    <w:rsid w:val="009E6A30"/>
    <w:rsid w:val="009F07D4"/>
    <w:rsid w:val="009F29EB"/>
    <w:rsid w:val="009F7A71"/>
    <w:rsid w:val="00A001A0"/>
    <w:rsid w:val="00A102BF"/>
    <w:rsid w:val="00A12C83"/>
    <w:rsid w:val="00A15F2F"/>
    <w:rsid w:val="00A17184"/>
    <w:rsid w:val="00A31AAC"/>
    <w:rsid w:val="00A32905"/>
    <w:rsid w:val="00A33A6E"/>
    <w:rsid w:val="00A36C95"/>
    <w:rsid w:val="00A37DE3"/>
    <w:rsid w:val="00A40B00"/>
    <w:rsid w:val="00A4787C"/>
    <w:rsid w:val="00A51369"/>
    <w:rsid w:val="00A519D1"/>
    <w:rsid w:val="00A5303B"/>
    <w:rsid w:val="00A65C50"/>
    <w:rsid w:val="00A7268E"/>
    <w:rsid w:val="00A8290F"/>
    <w:rsid w:val="00A95990"/>
    <w:rsid w:val="00AA0DB8"/>
    <w:rsid w:val="00AA3AAB"/>
    <w:rsid w:val="00AA41B3"/>
    <w:rsid w:val="00AA47D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3EED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1A72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0031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0822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1995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077"/>
    <w:rsid w:val="00EB3E91"/>
    <w:rsid w:val="00EB6E15"/>
    <w:rsid w:val="00EC6894"/>
    <w:rsid w:val="00ED6B12"/>
    <w:rsid w:val="00ED7400"/>
    <w:rsid w:val="00EF326D"/>
    <w:rsid w:val="00EF53FE"/>
    <w:rsid w:val="00F01BAB"/>
    <w:rsid w:val="00F1171E"/>
    <w:rsid w:val="00F13071"/>
    <w:rsid w:val="00F2643C"/>
    <w:rsid w:val="00F32717"/>
    <w:rsid w:val="00F3295A"/>
    <w:rsid w:val="00F32A9A"/>
    <w:rsid w:val="00F33C84"/>
    <w:rsid w:val="00F3669D"/>
    <w:rsid w:val="00F4035B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68F3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5568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3390/app131692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2026-01-14T13:26:00Z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