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B2EC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B2EC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B2EC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B2EC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B2ECC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B2ECC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0687B75" w:rsidR="0000007A" w:rsidRPr="00BB2ECC" w:rsidRDefault="00EE216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B2ECC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Horizons of Science, Technology and Culture</w:t>
              </w:r>
            </w:hyperlink>
          </w:p>
        </w:tc>
      </w:tr>
      <w:tr w:rsidR="0000007A" w:rsidRPr="00BB2EC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B2E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B2ECC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A7F79D1" w:rsidR="0000007A" w:rsidRPr="00BB2EC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B2ECC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B2ECC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B2ECC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92CC1" w:rsidRPr="00BB2ECC">
              <w:rPr>
                <w:rFonts w:ascii="Arial" w:hAnsi="Arial" w:cs="Arial"/>
                <w:b/>
                <w:bCs/>
                <w:szCs w:val="28"/>
                <w:lang w:val="en-GB"/>
              </w:rPr>
              <w:t>7014</w:t>
            </w:r>
          </w:p>
        </w:tc>
      </w:tr>
      <w:tr w:rsidR="0000007A" w:rsidRPr="00BB2EC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B2E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B2ECC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5C6DB61" w:rsidR="0000007A" w:rsidRPr="00BB2ECC" w:rsidRDefault="00B903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B2ECC">
              <w:rPr>
                <w:rFonts w:ascii="Arial" w:hAnsi="Arial" w:cs="Arial"/>
                <w:b/>
                <w:szCs w:val="28"/>
                <w:lang w:val="en-GB"/>
              </w:rPr>
              <w:t>AI-Enabled HR Practices, Technology Acceptance, and Employee Retention in the Hospitality Industry of Kolkata</w:t>
            </w:r>
          </w:p>
        </w:tc>
      </w:tr>
      <w:tr w:rsidR="00CF0BBB" w:rsidRPr="00BB2EC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B2EC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B2ECC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1BE82A" w:rsidR="00CF0BBB" w:rsidRPr="00BB2ECC" w:rsidRDefault="00592CC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B2ECC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B2ECC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BB2EC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B2EC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2EC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B2EC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B2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B2EC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2EC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B2EC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EC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B2ECC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B2ECC">
              <w:rPr>
                <w:rFonts w:ascii="Arial" w:hAnsi="Arial" w:cs="Arial"/>
                <w:lang w:val="en-GB"/>
              </w:rPr>
              <w:t>Author’s Feedback</w:t>
            </w:r>
            <w:r w:rsidRPr="00BB2E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B2EC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B2EC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B2E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2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B2EC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239A9C8" w14:textId="77777777" w:rsidR="00132338" w:rsidRPr="00BB2ECC" w:rsidRDefault="00132338" w:rsidP="00132338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BB2ECC">
              <w:rPr>
                <w:rFonts w:ascii="Arial" w:hAnsi="Arial" w:cs="Arial"/>
                <w:kern w:val="36"/>
                <w:sz w:val="22"/>
                <w:szCs w:val="22"/>
              </w:rPr>
              <w:t>AI-Enabled HR Practices, Technology Acceptance, and Employee Retention in the Hospitality Industry of Kolkata.</w:t>
            </w:r>
          </w:p>
          <w:p w14:paraId="4AE9F0D5" w14:textId="69E6342C" w:rsidR="00132338" w:rsidRPr="00BB2ECC" w:rsidRDefault="00132338" w:rsidP="00132338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BB2ECC">
              <w:rPr>
                <w:rFonts w:ascii="Arial" w:hAnsi="Arial" w:cs="Arial"/>
                <w:kern w:val="36"/>
                <w:sz w:val="22"/>
                <w:szCs w:val="22"/>
              </w:rPr>
              <w:t xml:space="preserve">The above topic is really a good and current scenario topic. This topic will help the hospital industry to retain their employees along with </w:t>
            </w:r>
            <w:proofErr w:type="spellStart"/>
            <w:r w:rsidRPr="00BB2ECC">
              <w:rPr>
                <w:rFonts w:ascii="Arial" w:hAnsi="Arial" w:cs="Arial"/>
                <w:kern w:val="36"/>
                <w:sz w:val="22"/>
                <w:szCs w:val="22"/>
              </w:rPr>
              <w:t>theusage</w:t>
            </w:r>
            <w:proofErr w:type="spellEnd"/>
            <w:r w:rsidRPr="00BB2ECC">
              <w:rPr>
                <w:rFonts w:ascii="Arial" w:hAnsi="Arial" w:cs="Arial"/>
                <w:kern w:val="36"/>
                <w:sz w:val="22"/>
                <w:szCs w:val="22"/>
              </w:rPr>
              <w:t xml:space="preserve"> of upgraded technology. </w:t>
            </w:r>
          </w:p>
          <w:p w14:paraId="3F6C7C90" w14:textId="0FF3E084" w:rsidR="0038193D" w:rsidRPr="00BB2ECC" w:rsidRDefault="0038193D" w:rsidP="00132338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BB2ECC">
              <w:rPr>
                <w:rFonts w:ascii="Arial" w:hAnsi="Arial" w:cs="Arial"/>
                <w:kern w:val="36"/>
                <w:sz w:val="22"/>
                <w:szCs w:val="22"/>
              </w:rPr>
              <w:t xml:space="preserve">Since hospitality industry is booming in a day to day basis this topic is relevant to the situation and for the management </w:t>
            </w:r>
            <w:proofErr w:type="spellStart"/>
            <w:r w:rsidRPr="00BB2ECC">
              <w:rPr>
                <w:rFonts w:ascii="Arial" w:hAnsi="Arial" w:cs="Arial"/>
                <w:kern w:val="36"/>
                <w:sz w:val="22"/>
                <w:szCs w:val="22"/>
              </w:rPr>
              <w:t>toknow</w:t>
            </w:r>
            <w:proofErr w:type="spellEnd"/>
            <w:r w:rsidRPr="00BB2ECC">
              <w:rPr>
                <w:rFonts w:ascii="Arial" w:hAnsi="Arial" w:cs="Arial"/>
                <w:kern w:val="36"/>
                <w:sz w:val="22"/>
                <w:szCs w:val="22"/>
              </w:rPr>
              <w:t xml:space="preserve"> how to retain their valuable resource – humans.</w:t>
            </w:r>
          </w:p>
          <w:p w14:paraId="7DBC9196" w14:textId="77777777" w:rsidR="00F1171E" w:rsidRPr="00BB2ECC" w:rsidRDefault="00F1171E" w:rsidP="00132338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0942FCBA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2EC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B2E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2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B2E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2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8777455" w:rsidR="00F1171E" w:rsidRPr="00BB2ECC" w:rsidRDefault="00132338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2ECC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  <w:r w:rsidR="0038193D" w:rsidRPr="00BB2ECC">
              <w:rPr>
                <w:rFonts w:ascii="Arial" w:hAnsi="Arial" w:cs="Arial"/>
                <w:sz w:val="20"/>
                <w:szCs w:val="20"/>
                <w:lang w:val="en-GB"/>
              </w:rPr>
              <w:t xml:space="preserve"> Very much </w:t>
            </w:r>
            <w:proofErr w:type="spellStart"/>
            <w:r w:rsidR="0038193D" w:rsidRPr="00BB2ECC">
              <w:rPr>
                <w:rFonts w:ascii="Arial" w:hAnsi="Arial" w:cs="Arial"/>
                <w:sz w:val="20"/>
                <w:szCs w:val="20"/>
                <w:lang w:val="en-GB"/>
              </w:rPr>
              <w:t>sitable</w:t>
            </w:r>
            <w:proofErr w:type="spellEnd"/>
            <w:r w:rsidR="0038193D" w:rsidRPr="00BB2ECC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22304D6D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2EC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B2E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B2EC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D00C116" w:rsidR="00F1171E" w:rsidRPr="00BB2ECC" w:rsidRDefault="00132338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BB2EC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BB2ECC">
              <w:rPr>
                <w:rFonts w:ascii="Arial" w:hAnsi="Arial" w:cs="Arial"/>
                <w:sz w:val="20"/>
                <w:szCs w:val="20"/>
                <w:lang w:val="en-GB"/>
              </w:rPr>
              <w:t xml:space="preserve"> the abstract of the article is comprehensive</w:t>
            </w:r>
            <w:r w:rsidR="0038193D" w:rsidRPr="00BB2ECC">
              <w:rPr>
                <w:rFonts w:ascii="Arial" w:hAnsi="Arial" w:cs="Arial"/>
                <w:sz w:val="20"/>
                <w:szCs w:val="20"/>
                <w:lang w:val="en-GB"/>
              </w:rPr>
              <w:t>. No addition or deletion of points from abstract.</w:t>
            </w:r>
          </w:p>
        </w:tc>
        <w:tc>
          <w:tcPr>
            <w:tcW w:w="1523" w:type="pct"/>
          </w:tcPr>
          <w:p w14:paraId="1D54B730" w14:textId="0DED1560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2EC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B2EC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B2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0117876" w:rsidR="00F1171E" w:rsidRPr="00BB2ECC" w:rsidRDefault="00F4753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BB2EC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BB2ECC">
              <w:rPr>
                <w:rFonts w:ascii="Arial" w:hAnsi="Arial" w:cs="Arial"/>
                <w:sz w:val="20"/>
                <w:szCs w:val="20"/>
                <w:lang w:val="en-GB"/>
              </w:rPr>
              <w:t xml:space="preserve"> the manuscript is scientifically correct.</w:t>
            </w:r>
            <w:r w:rsidR="0038193D" w:rsidRPr="00BB2ECC">
              <w:rPr>
                <w:rFonts w:ascii="Arial" w:hAnsi="Arial" w:cs="Arial"/>
                <w:sz w:val="20"/>
                <w:szCs w:val="20"/>
                <w:lang w:val="en-GB"/>
              </w:rPr>
              <w:t xml:space="preserve"> The author of the article has proven that the manuscript is correct with the tools used in data analysis and the results out of it.</w:t>
            </w:r>
          </w:p>
        </w:tc>
        <w:tc>
          <w:tcPr>
            <w:tcW w:w="1523" w:type="pct"/>
          </w:tcPr>
          <w:p w14:paraId="4898F764" w14:textId="360AE424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2EC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B2E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2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B2E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B2EC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7381EE3" w:rsidR="00F1171E" w:rsidRPr="00BB2ECC" w:rsidRDefault="00F4753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BB2EC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BB2ECC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references are sufficient and recent also.</w:t>
            </w:r>
            <w:r w:rsidR="0038193D" w:rsidRPr="00BB2ECC">
              <w:rPr>
                <w:rFonts w:ascii="Arial" w:hAnsi="Arial" w:cs="Arial"/>
                <w:sz w:val="20"/>
                <w:szCs w:val="20"/>
                <w:lang w:val="en-GB"/>
              </w:rPr>
              <w:t xml:space="preserve"> No suggestions.</w:t>
            </w:r>
          </w:p>
        </w:tc>
        <w:tc>
          <w:tcPr>
            <w:tcW w:w="1523" w:type="pct"/>
          </w:tcPr>
          <w:p w14:paraId="40220055" w14:textId="349BD063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2EC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B2E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B2EC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B2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B2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8675510" w:rsidR="00F1171E" w:rsidRPr="00BB2ECC" w:rsidRDefault="00F4753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2ECC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  <w:r w:rsidR="0038193D" w:rsidRPr="00BB2ECC">
              <w:rPr>
                <w:rFonts w:ascii="Arial" w:hAnsi="Arial" w:cs="Arial"/>
                <w:sz w:val="20"/>
                <w:szCs w:val="20"/>
                <w:lang w:val="en-GB"/>
              </w:rPr>
              <w:t xml:space="preserve"> Good and simple English is used to frame the sentences so that anybody can easily understand.</w:t>
            </w:r>
          </w:p>
          <w:p w14:paraId="41E28118" w14:textId="77777777" w:rsidR="00F1171E" w:rsidRPr="00BB2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B2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B2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12EE7056" w:rsidR="00F1171E" w:rsidRPr="00BB2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B2EC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B2EC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B2EC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B2EC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B2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B2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0642BDEE" w:rsidR="00F1171E" w:rsidRPr="00BB2ECC" w:rsidRDefault="004C3E3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2ECC">
              <w:rPr>
                <w:rFonts w:ascii="Arial" w:hAnsi="Arial" w:cs="Arial"/>
                <w:sz w:val="20"/>
                <w:szCs w:val="20"/>
                <w:lang w:val="en-GB"/>
              </w:rPr>
              <w:t>Overall good and satisfactory article.</w:t>
            </w:r>
            <w:r w:rsidR="0038193D" w:rsidRPr="00BB2ECC">
              <w:rPr>
                <w:rFonts w:ascii="Arial" w:hAnsi="Arial" w:cs="Arial"/>
                <w:sz w:val="20"/>
                <w:szCs w:val="20"/>
                <w:lang w:val="en-GB"/>
              </w:rPr>
              <w:t xml:space="preserve"> Really a current trend topic.</w:t>
            </w:r>
          </w:p>
          <w:p w14:paraId="15DFD0E8" w14:textId="77777777" w:rsidR="00F1171E" w:rsidRPr="00BB2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4116436F" w:rsidR="00F1171E" w:rsidRPr="00BB2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B2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B2EC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B2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B2EC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B2EC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B2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B2EC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B2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2EC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B2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B2ECC">
              <w:rPr>
                <w:rFonts w:ascii="Arial" w:hAnsi="Arial" w:cs="Arial"/>
                <w:lang w:val="en-GB"/>
              </w:rPr>
              <w:t>Author’s comment</w:t>
            </w:r>
            <w:r w:rsidRPr="00BB2E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B2EC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B2EC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B2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2E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B2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B2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B2E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B2E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B2E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B2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17F4C58" w:rsidR="00F1171E" w:rsidRPr="00BB2ECC" w:rsidRDefault="004C3E3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2ECC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B2E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B2E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4A9AB8A0" w:rsidR="00F1171E" w:rsidRPr="00BB2ECC" w:rsidRDefault="004C3E3A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BB2ECC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No </w:t>
            </w:r>
          </w:p>
          <w:p w14:paraId="2D80979A" w14:textId="77777777" w:rsidR="00F1171E" w:rsidRPr="00BB2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1A91B9A" w14:textId="77777777" w:rsidR="00BB2ECC" w:rsidRPr="00F504A2" w:rsidRDefault="00BB2ECC" w:rsidP="00BB2EC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F504A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F949E4A" w14:textId="77777777" w:rsidR="00BB2ECC" w:rsidRPr="00F504A2" w:rsidRDefault="00BB2ECC" w:rsidP="00BB2EC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proofErr w:type="spellStart"/>
      <w:r w:rsidRPr="00F504A2">
        <w:rPr>
          <w:rFonts w:ascii="Arial" w:hAnsi="Arial" w:cs="Arial"/>
          <w:b/>
          <w:color w:val="000000"/>
        </w:rPr>
        <w:t>Nuzhath</w:t>
      </w:r>
      <w:proofErr w:type="spellEnd"/>
      <w:r w:rsidRPr="00F504A2">
        <w:rPr>
          <w:rFonts w:ascii="Arial" w:hAnsi="Arial" w:cs="Arial"/>
          <w:b/>
          <w:color w:val="000000"/>
        </w:rPr>
        <w:t xml:space="preserve"> Fathima, University of </w:t>
      </w:r>
      <w:proofErr w:type="spellStart"/>
      <w:proofErr w:type="gramStart"/>
      <w:r w:rsidRPr="00F504A2">
        <w:rPr>
          <w:rFonts w:ascii="Arial" w:hAnsi="Arial" w:cs="Arial"/>
          <w:b/>
          <w:color w:val="000000"/>
        </w:rPr>
        <w:t>Madras,India</w:t>
      </w:r>
      <w:proofErr w:type="spellEnd"/>
      <w:proofErr w:type="gramEnd"/>
      <w:r w:rsidRPr="00F504A2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BB2ECC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BB2EC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CD6C0" w14:textId="77777777" w:rsidR="00AF3CFA" w:rsidRPr="0000007A" w:rsidRDefault="00AF3CFA" w:rsidP="0099583E">
      <w:r>
        <w:separator/>
      </w:r>
    </w:p>
  </w:endnote>
  <w:endnote w:type="continuationSeparator" w:id="0">
    <w:p w14:paraId="528FE693" w14:textId="77777777" w:rsidR="00AF3CFA" w:rsidRPr="0000007A" w:rsidRDefault="00AF3CF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A746B" w14:textId="77777777" w:rsidR="00AF3CFA" w:rsidRPr="0000007A" w:rsidRDefault="00AF3CFA" w:rsidP="0099583E">
      <w:r>
        <w:separator/>
      </w:r>
    </w:p>
  </w:footnote>
  <w:footnote w:type="continuationSeparator" w:id="0">
    <w:p w14:paraId="172808D3" w14:textId="77777777" w:rsidR="00AF3CFA" w:rsidRPr="0000007A" w:rsidRDefault="00AF3CF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9350712">
    <w:abstractNumId w:val="3"/>
  </w:num>
  <w:num w:numId="2" w16cid:durableId="1994916058">
    <w:abstractNumId w:val="6"/>
  </w:num>
  <w:num w:numId="3" w16cid:durableId="114180868">
    <w:abstractNumId w:val="5"/>
  </w:num>
  <w:num w:numId="4" w16cid:durableId="202520859">
    <w:abstractNumId w:val="7"/>
  </w:num>
  <w:num w:numId="5" w16cid:durableId="694886459">
    <w:abstractNumId w:val="4"/>
  </w:num>
  <w:num w:numId="6" w16cid:durableId="594287073">
    <w:abstractNumId w:val="0"/>
  </w:num>
  <w:num w:numId="7" w16cid:durableId="1456289250">
    <w:abstractNumId w:val="1"/>
  </w:num>
  <w:num w:numId="8" w16cid:durableId="1454249758">
    <w:abstractNumId w:val="9"/>
  </w:num>
  <w:num w:numId="9" w16cid:durableId="1801798168">
    <w:abstractNumId w:val="8"/>
  </w:num>
  <w:num w:numId="10" w16cid:durableId="1734620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2338"/>
    <w:rsid w:val="00134DEB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32E3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4300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62A1"/>
    <w:rsid w:val="00374F93"/>
    <w:rsid w:val="00377F1D"/>
    <w:rsid w:val="0038193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3E3A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4342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CC1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5D4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0023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3CFA"/>
    <w:rsid w:val="00B03A45"/>
    <w:rsid w:val="00B10C3E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033F"/>
    <w:rsid w:val="00BA1AB3"/>
    <w:rsid w:val="00BA55B7"/>
    <w:rsid w:val="00BA6421"/>
    <w:rsid w:val="00BB21AB"/>
    <w:rsid w:val="00BB2ECC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10E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9A2"/>
    <w:rsid w:val="00E9533D"/>
    <w:rsid w:val="00E972A7"/>
    <w:rsid w:val="00EA2839"/>
    <w:rsid w:val="00EA32F5"/>
    <w:rsid w:val="00EB3E91"/>
    <w:rsid w:val="00EB6E15"/>
    <w:rsid w:val="00EC6894"/>
    <w:rsid w:val="00ED6B12"/>
    <w:rsid w:val="00ED7400"/>
    <w:rsid w:val="00EE2160"/>
    <w:rsid w:val="00EF326D"/>
    <w:rsid w:val="00EF53FE"/>
    <w:rsid w:val="00F1171E"/>
    <w:rsid w:val="00F13071"/>
    <w:rsid w:val="00F2643C"/>
    <w:rsid w:val="00F27267"/>
    <w:rsid w:val="00F32717"/>
    <w:rsid w:val="00F3295A"/>
    <w:rsid w:val="00F32A9A"/>
    <w:rsid w:val="00F33C84"/>
    <w:rsid w:val="00F3669D"/>
    <w:rsid w:val="00F405F8"/>
    <w:rsid w:val="00F4700F"/>
    <w:rsid w:val="00F47538"/>
    <w:rsid w:val="00F52B15"/>
    <w:rsid w:val="00F573EA"/>
    <w:rsid w:val="00F57E9D"/>
    <w:rsid w:val="00F73CF2"/>
    <w:rsid w:val="00F80C14"/>
    <w:rsid w:val="00F93C8D"/>
    <w:rsid w:val="00F96F54"/>
    <w:rsid w:val="00F978B8"/>
    <w:rsid w:val="00FA6528"/>
    <w:rsid w:val="00FB0D50"/>
    <w:rsid w:val="00FB3DE3"/>
    <w:rsid w:val="00FB5BBE"/>
    <w:rsid w:val="00FC2E17"/>
    <w:rsid w:val="00FC338A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B2EC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