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616D2" w14:paraId="1643A4CA" w14:textId="77777777" w:rsidTr="004847FF">
        <w:trPr>
          <w:trHeight w:val="450"/>
        </w:trPr>
        <w:tc>
          <w:tcPr>
            <w:tcW w:w="5000" w:type="pct"/>
            <w:gridSpan w:val="2"/>
            <w:tcBorders>
              <w:top w:val="nil"/>
              <w:left w:val="nil"/>
              <w:right w:val="nil"/>
            </w:tcBorders>
          </w:tcPr>
          <w:p w14:paraId="4C55E51F" w14:textId="77777777" w:rsidR="00602F7D" w:rsidRPr="003616D2" w:rsidRDefault="00602F7D" w:rsidP="00F2643C">
            <w:pPr>
              <w:pStyle w:val="Heading2"/>
              <w:jc w:val="left"/>
              <w:rPr>
                <w:rFonts w:ascii="Arial" w:hAnsi="Arial" w:cs="Arial"/>
                <w:b w:val="0"/>
                <w:bCs w:val="0"/>
                <w:sz w:val="36"/>
                <w:szCs w:val="28"/>
                <w:cs/>
                <w:lang w:val="en-US" w:bidi="th-TH"/>
              </w:rPr>
            </w:pPr>
          </w:p>
        </w:tc>
      </w:tr>
      <w:tr w:rsidR="0000007A" w:rsidRPr="003616D2" w14:paraId="127EAD7E" w14:textId="77777777" w:rsidTr="00F33C84">
        <w:trPr>
          <w:trHeight w:val="413"/>
        </w:trPr>
        <w:tc>
          <w:tcPr>
            <w:tcW w:w="1234" w:type="pct"/>
          </w:tcPr>
          <w:p w14:paraId="3C159AA5" w14:textId="77777777" w:rsidR="0000007A" w:rsidRPr="003616D2" w:rsidRDefault="00D27A79" w:rsidP="00696CAD">
            <w:pPr>
              <w:pStyle w:val="BodyText"/>
              <w:ind w:left="90"/>
              <w:jc w:val="left"/>
              <w:rPr>
                <w:rFonts w:ascii="Arial" w:hAnsi="Arial" w:cs="Arial"/>
                <w:bCs/>
                <w:szCs w:val="28"/>
                <w:lang w:val="en-GB"/>
              </w:rPr>
            </w:pPr>
            <w:r w:rsidRPr="003616D2">
              <w:rPr>
                <w:rFonts w:ascii="Arial" w:hAnsi="Arial" w:cs="Arial"/>
                <w:bCs/>
                <w:szCs w:val="28"/>
                <w:lang w:val="en-GB"/>
              </w:rPr>
              <w:t xml:space="preserve">Book </w:t>
            </w:r>
            <w:r w:rsidR="0000007A" w:rsidRPr="003616D2">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9A1C96D" w:rsidR="0000007A" w:rsidRPr="003616D2" w:rsidRDefault="00796282" w:rsidP="00054BC4">
            <w:pPr>
              <w:pStyle w:val="NormalWeb"/>
              <w:rPr>
                <w:rFonts w:ascii="Arial" w:hAnsi="Arial" w:cs="Arial"/>
                <w:b/>
                <w:bCs/>
                <w:szCs w:val="28"/>
                <w:u w:val="single"/>
              </w:rPr>
            </w:pPr>
            <w:hyperlink r:id="rId7" w:tgtFrame="_blank" w:history="1">
              <w:r w:rsidRPr="003616D2">
                <w:rPr>
                  <w:rStyle w:val="Hyperlink"/>
                  <w:rFonts w:ascii="Arial" w:hAnsi="Arial" w:cs="Arial"/>
                  <w:b/>
                  <w:bCs/>
                  <w:szCs w:val="28"/>
                </w:rPr>
                <w:t>Chemistry and Biochemistry: Research Progress</w:t>
              </w:r>
            </w:hyperlink>
          </w:p>
        </w:tc>
      </w:tr>
      <w:tr w:rsidR="0000007A" w:rsidRPr="003616D2" w14:paraId="73C90375" w14:textId="77777777" w:rsidTr="002E7787">
        <w:trPr>
          <w:trHeight w:val="290"/>
        </w:trPr>
        <w:tc>
          <w:tcPr>
            <w:tcW w:w="1234" w:type="pct"/>
          </w:tcPr>
          <w:p w14:paraId="20D28135" w14:textId="77777777" w:rsidR="0000007A" w:rsidRPr="003616D2" w:rsidRDefault="0000007A" w:rsidP="00696CAD">
            <w:pPr>
              <w:pStyle w:val="BodyText"/>
              <w:ind w:left="90"/>
              <w:jc w:val="left"/>
              <w:rPr>
                <w:rFonts w:ascii="Arial" w:hAnsi="Arial" w:cs="Arial"/>
                <w:bCs/>
                <w:szCs w:val="28"/>
                <w:lang w:val="en-GB"/>
              </w:rPr>
            </w:pPr>
            <w:r w:rsidRPr="003616D2">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4ECD2648" w:rsidR="0000007A" w:rsidRPr="003616D2" w:rsidRDefault="00E72A8E" w:rsidP="00F3669D">
            <w:pPr>
              <w:pStyle w:val="NormalWeb"/>
              <w:spacing w:before="0" w:beforeAutospacing="0" w:after="0" w:afterAutospacing="0"/>
              <w:rPr>
                <w:rFonts w:ascii="Arial" w:hAnsi="Arial" w:cs="Arial"/>
                <w:b/>
                <w:bCs/>
                <w:szCs w:val="28"/>
                <w:highlight w:val="yellow"/>
                <w:lang w:val="en-GB"/>
              </w:rPr>
            </w:pPr>
            <w:r w:rsidRPr="003616D2">
              <w:rPr>
                <w:rFonts w:ascii="Arial" w:hAnsi="Arial" w:cs="Arial"/>
                <w:b/>
                <w:bCs/>
                <w:szCs w:val="28"/>
                <w:lang w:val="en-GB"/>
              </w:rPr>
              <w:t>Ms_BP</w:t>
            </w:r>
            <w:r w:rsidR="00FC432A" w:rsidRPr="003616D2">
              <w:rPr>
                <w:rFonts w:ascii="Arial" w:hAnsi="Arial" w:cs="Arial"/>
                <w:b/>
                <w:bCs/>
                <w:szCs w:val="28"/>
                <w:lang w:val="en-GB"/>
              </w:rPr>
              <w:t>R</w:t>
            </w:r>
            <w:r w:rsidRPr="003616D2">
              <w:rPr>
                <w:rFonts w:ascii="Arial" w:hAnsi="Arial" w:cs="Arial"/>
                <w:b/>
                <w:bCs/>
                <w:szCs w:val="28"/>
                <w:lang w:val="en-GB"/>
              </w:rPr>
              <w:t>_</w:t>
            </w:r>
            <w:r w:rsidR="00B054AC" w:rsidRPr="003616D2">
              <w:rPr>
                <w:rFonts w:ascii="Arial" w:hAnsi="Arial" w:cs="Arial"/>
                <w:b/>
                <w:bCs/>
                <w:szCs w:val="28"/>
                <w:lang w:val="en-GB"/>
              </w:rPr>
              <w:t>7030</w:t>
            </w:r>
          </w:p>
        </w:tc>
      </w:tr>
      <w:tr w:rsidR="0000007A" w:rsidRPr="003616D2" w14:paraId="05B60576" w14:textId="77777777" w:rsidTr="002109D6">
        <w:trPr>
          <w:trHeight w:val="331"/>
        </w:trPr>
        <w:tc>
          <w:tcPr>
            <w:tcW w:w="1234" w:type="pct"/>
          </w:tcPr>
          <w:p w14:paraId="0196A627" w14:textId="77777777" w:rsidR="0000007A" w:rsidRPr="003616D2" w:rsidRDefault="0000007A" w:rsidP="00696CAD">
            <w:pPr>
              <w:pStyle w:val="BodyText"/>
              <w:ind w:left="90"/>
              <w:jc w:val="left"/>
              <w:rPr>
                <w:rFonts w:ascii="Arial" w:hAnsi="Arial" w:cs="Arial"/>
                <w:bCs/>
                <w:szCs w:val="28"/>
                <w:lang w:val="en-GB"/>
              </w:rPr>
            </w:pPr>
            <w:r w:rsidRPr="003616D2">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0900CA8" w:rsidR="0000007A" w:rsidRPr="003616D2" w:rsidRDefault="00796282" w:rsidP="000450FC">
            <w:pPr>
              <w:pStyle w:val="NormalWeb"/>
              <w:spacing w:before="0" w:beforeAutospacing="0" w:after="0" w:afterAutospacing="0"/>
              <w:rPr>
                <w:rFonts w:ascii="Arial" w:hAnsi="Arial" w:cs="Arial"/>
                <w:b/>
                <w:szCs w:val="28"/>
                <w:highlight w:val="yellow"/>
                <w:lang w:val="en-GB"/>
              </w:rPr>
            </w:pPr>
            <w:r w:rsidRPr="003616D2">
              <w:rPr>
                <w:rFonts w:ascii="Arial" w:hAnsi="Arial" w:cs="Arial"/>
                <w:b/>
                <w:szCs w:val="28"/>
                <w:lang w:val="en-GB"/>
              </w:rPr>
              <w:t xml:space="preserve">Self-Healing and pH-Responsive Hydrogels Based on Carboxymethyl Cellulose and </w:t>
            </w:r>
            <w:proofErr w:type="gramStart"/>
            <w:r w:rsidRPr="003616D2">
              <w:rPr>
                <w:rFonts w:ascii="Arial" w:hAnsi="Arial" w:cs="Arial"/>
                <w:b/>
                <w:szCs w:val="28"/>
                <w:lang w:val="en-GB"/>
              </w:rPr>
              <w:t>Poly(</w:t>
            </w:r>
            <w:proofErr w:type="gramEnd"/>
            <w:r w:rsidRPr="003616D2">
              <w:rPr>
                <w:rFonts w:ascii="Arial" w:hAnsi="Arial" w:cs="Arial"/>
                <w:b/>
                <w:szCs w:val="28"/>
                <w:lang w:val="en-GB"/>
              </w:rPr>
              <w:t>Acrylamide-co-Vinyl Imidazole): Synthesis and Characterization</w:t>
            </w:r>
          </w:p>
        </w:tc>
      </w:tr>
      <w:tr w:rsidR="00CF0BBB" w:rsidRPr="003616D2" w14:paraId="6D508B1C" w14:textId="77777777" w:rsidTr="002E7787">
        <w:trPr>
          <w:trHeight w:val="332"/>
        </w:trPr>
        <w:tc>
          <w:tcPr>
            <w:tcW w:w="1234" w:type="pct"/>
          </w:tcPr>
          <w:p w14:paraId="32FC28F7" w14:textId="77777777" w:rsidR="00CF0BBB" w:rsidRPr="003616D2" w:rsidRDefault="00CF0BBB" w:rsidP="00696CAD">
            <w:pPr>
              <w:pStyle w:val="BodyText"/>
              <w:ind w:left="90"/>
              <w:jc w:val="left"/>
              <w:rPr>
                <w:rFonts w:ascii="Arial" w:hAnsi="Arial" w:cs="Arial"/>
                <w:bCs/>
                <w:szCs w:val="28"/>
                <w:lang w:val="en-GB"/>
              </w:rPr>
            </w:pPr>
            <w:r w:rsidRPr="003616D2">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DC58702" w:rsidR="00CF0BBB" w:rsidRPr="003616D2" w:rsidRDefault="005608DE" w:rsidP="000450FC">
            <w:pPr>
              <w:pStyle w:val="NormalWeb"/>
              <w:spacing w:before="0" w:beforeAutospacing="0" w:after="0" w:afterAutospacing="0"/>
              <w:rPr>
                <w:rFonts w:ascii="Arial" w:hAnsi="Arial" w:cs="Arial"/>
                <w:b/>
                <w:szCs w:val="28"/>
                <w:lang w:val="en-GB"/>
              </w:rPr>
            </w:pPr>
            <w:r w:rsidRPr="003616D2">
              <w:rPr>
                <w:rFonts w:ascii="Arial" w:hAnsi="Arial" w:cs="Arial"/>
                <w:b/>
                <w:szCs w:val="28"/>
                <w:lang w:val="en-GB"/>
              </w:rPr>
              <w:t>Book Chapter</w:t>
            </w:r>
          </w:p>
        </w:tc>
      </w:tr>
    </w:tbl>
    <w:p w14:paraId="45F5983C" w14:textId="77777777" w:rsidR="00037D52" w:rsidRPr="003616D2" w:rsidRDefault="00037D52" w:rsidP="0000007A">
      <w:pPr>
        <w:pStyle w:val="BodyText"/>
        <w:rPr>
          <w:rFonts w:ascii="Arial" w:hAnsi="Arial" w:cs="Arial"/>
          <w:b/>
          <w:bCs/>
          <w:szCs w:val="20"/>
          <w:u w:val="single"/>
          <w:lang w:val="en-GB"/>
        </w:rPr>
      </w:pPr>
    </w:p>
    <w:p w14:paraId="37E43B60" w14:textId="77777777" w:rsidR="0086369B" w:rsidRPr="003616D2" w:rsidRDefault="0086369B" w:rsidP="00626025">
      <w:pPr>
        <w:pStyle w:val="BodyText"/>
        <w:rPr>
          <w:rFonts w:ascii="Arial" w:hAnsi="Arial" w:cs="Arial"/>
          <w:b/>
          <w:color w:val="222222"/>
          <w:sz w:val="32"/>
          <w:u w:val="single"/>
          <w:lang w:val="en-US"/>
        </w:rPr>
      </w:pPr>
    </w:p>
    <w:p w14:paraId="63CD6BCB" w14:textId="0FFEAA9E" w:rsidR="00626025" w:rsidRPr="003616D2" w:rsidRDefault="00640538" w:rsidP="00626025">
      <w:pPr>
        <w:pStyle w:val="BodyText"/>
        <w:rPr>
          <w:rFonts w:ascii="Arial" w:hAnsi="Arial" w:cs="Arial"/>
          <w:b/>
          <w:color w:val="222222"/>
          <w:sz w:val="32"/>
          <w:u w:val="single"/>
          <w:lang w:val="en-US"/>
        </w:rPr>
      </w:pPr>
      <w:r w:rsidRPr="003616D2">
        <w:rPr>
          <w:rFonts w:ascii="Arial" w:hAnsi="Arial" w:cs="Arial"/>
          <w:b/>
          <w:color w:val="222222"/>
          <w:sz w:val="32"/>
          <w:u w:val="single"/>
          <w:lang w:val="en-US"/>
        </w:rPr>
        <w:t>Special note:</w:t>
      </w:r>
    </w:p>
    <w:p w14:paraId="1AC448A2" w14:textId="77777777" w:rsidR="007B54A4" w:rsidRPr="003616D2" w:rsidRDefault="007B54A4" w:rsidP="00626025">
      <w:pPr>
        <w:pStyle w:val="BodyText"/>
        <w:rPr>
          <w:rFonts w:ascii="Arial" w:hAnsi="Arial" w:cs="Arial"/>
          <w:b/>
          <w:color w:val="222222"/>
          <w:sz w:val="32"/>
          <w:u w:val="single"/>
          <w:lang w:val="en-US"/>
        </w:rPr>
      </w:pPr>
    </w:p>
    <w:p w14:paraId="7F950B43" w14:textId="3CFD7BBC" w:rsidR="007B54A4" w:rsidRPr="003616D2" w:rsidRDefault="00955E45" w:rsidP="00626025">
      <w:pPr>
        <w:pStyle w:val="BodyText"/>
        <w:rPr>
          <w:rFonts w:ascii="Arial" w:hAnsi="Arial" w:cs="Arial"/>
          <w:b/>
          <w:color w:val="222222"/>
          <w:sz w:val="32"/>
          <w:lang w:val="en-US"/>
        </w:rPr>
      </w:pPr>
      <w:r w:rsidRPr="003616D2">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3616D2" w:rsidRDefault="00000000" w:rsidP="00626025">
      <w:pPr>
        <w:pStyle w:val="BodyText"/>
        <w:rPr>
          <w:rFonts w:ascii="Arial" w:hAnsi="Arial" w:cs="Arial"/>
          <w:b/>
          <w:color w:val="222222"/>
          <w:sz w:val="32"/>
          <w:u w:val="single"/>
          <w:lang w:val="en-US"/>
        </w:rPr>
      </w:pPr>
      <w:r w:rsidRPr="003616D2">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C5798FB" w:rsidR="00E03C32" w:rsidRDefault="002C40B8" w:rsidP="00E03C32">
                  <w:pPr>
                    <w:pStyle w:val="BodyText"/>
                    <w:jc w:val="left"/>
                    <w:rPr>
                      <w:rFonts w:ascii="Arial" w:hAnsi="Arial" w:cs="Arial"/>
                      <w:b/>
                      <w:color w:val="222222"/>
                      <w:sz w:val="32"/>
                      <w:lang w:val="en-US"/>
                    </w:rPr>
                  </w:pPr>
                  <w:r w:rsidRPr="0090720F">
                    <w:rPr>
                      <w:rFonts w:ascii="Arial" w:hAnsi="Arial" w:cs="Arial"/>
                      <w:b/>
                      <w:color w:val="222222"/>
                      <w:sz w:val="32"/>
                      <w:lang w:val="en-US"/>
                    </w:rPr>
                    <w:t xml:space="preserve">Journal </w:t>
                  </w:r>
                  <w:r w:rsidR="00770E53" w:rsidRPr="00770E53">
                    <w:rPr>
                      <w:rFonts w:ascii="Arial" w:hAnsi="Arial" w:cs="Arial"/>
                      <w:b/>
                      <w:color w:val="222222"/>
                      <w:sz w:val="32"/>
                      <w:lang w:val="en-US"/>
                    </w:rPr>
                    <w:t>of Scientific Research</w:t>
                  </w:r>
                  <w:r w:rsidR="00E03C32" w:rsidRPr="00640538">
                    <w:rPr>
                      <w:rFonts w:ascii="Arial" w:hAnsi="Arial" w:cs="Arial"/>
                      <w:b/>
                      <w:color w:val="222222"/>
                      <w:sz w:val="32"/>
                      <w:lang w:val="en-US"/>
                    </w:rPr>
                    <w:t xml:space="preserve">, </w:t>
                  </w:r>
                  <w:r w:rsidR="00770E53">
                    <w:rPr>
                      <w:rFonts w:ascii="Arial" w:hAnsi="Arial" w:cs="Arial"/>
                      <w:b/>
                      <w:color w:val="222222"/>
                      <w:sz w:val="32"/>
                      <w:lang w:val="en-US"/>
                    </w:rPr>
                    <w:t>16</w:t>
                  </w:r>
                  <w:r w:rsidR="00E03C32" w:rsidRPr="00640538">
                    <w:rPr>
                      <w:rFonts w:ascii="Arial" w:hAnsi="Arial" w:cs="Arial"/>
                      <w:b/>
                      <w:color w:val="222222"/>
                      <w:sz w:val="32"/>
                      <w:lang w:val="en-US"/>
                    </w:rPr>
                    <w:t>(</w:t>
                  </w:r>
                  <w:r w:rsidR="00770E53">
                    <w:rPr>
                      <w:rFonts w:ascii="Arial" w:hAnsi="Arial" w:cs="Arial"/>
                      <w:b/>
                      <w:color w:val="222222"/>
                      <w:sz w:val="32"/>
                      <w:lang w:val="en-US"/>
                    </w:rPr>
                    <w:t>3</w:t>
                  </w:r>
                  <w:r w:rsidR="00E03C32" w:rsidRPr="00640538">
                    <w:rPr>
                      <w:rFonts w:ascii="Arial" w:hAnsi="Arial" w:cs="Arial"/>
                      <w:b/>
                      <w:color w:val="222222"/>
                      <w:sz w:val="32"/>
                      <w:lang w:val="en-US"/>
                    </w:rPr>
                    <w:t xml:space="preserve">): </w:t>
                  </w:r>
                  <w:r w:rsidR="00CE7BAD">
                    <w:rPr>
                      <w:rFonts w:ascii="Arial" w:hAnsi="Arial" w:cs="Arial"/>
                      <w:b/>
                      <w:color w:val="222222"/>
                      <w:sz w:val="32"/>
                      <w:lang w:val="en-US"/>
                    </w:rPr>
                    <w:t>803-815</w:t>
                  </w:r>
                  <w:r w:rsidR="009245E3">
                    <w:rPr>
                      <w:rFonts w:ascii="Arial" w:hAnsi="Arial" w:cs="Arial"/>
                      <w:b/>
                      <w:color w:val="222222"/>
                      <w:sz w:val="32"/>
                      <w:lang w:val="en-US"/>
                    </w:rPr>
                    <w:t xml:space="preserve">, </w:t>
                  </w:r>
                  <w:r w:rsidR="00CC1E8A">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4C1CF399" w:rsidR="00E03C32" w:rsidRPr="007B54A4" w:rsidRDefault="0049179B" w:rsidP="0049179B">
                  <w:pPr>
                    <w:pStyle w:val="BodyText"/>
                    <w:jc w:val="left"/>
                    <w:rPr>
                      <w:rFonts w:ascii="Arial" w:hAnsi="Arial" w:cs="Arial"/>
                      <w:b/>
                      <w:color w:val="222222"/>
                      <w:sz w:val="32"/>
                      <w:lang w:val="en-US"/>
                    </w:rPr>
                  </w:pPr>
                  <w:hyperlink r:id="rId8" w:history="1">
                    <w:r w:rsidRPr="0049179B">
                      <w:rPr>
                        <w:rStyle w:val="Hyperlink"/>
                        <w:rFonts w:ascii="Arial" w:hAnsi="Arial" w:cs="Arial"/>
                        <w:b/>
                        <w:sz w:val="32"/>
                        <w:lang w:val="en-US"/>
                      </w:rPr>
                      <w:t>https://doi.org/10.3329/jsr.v16i3.69941</w:t>
                    </w:r>
                  </w:hyperlink>
                </w:p>
              </w:txbxContent>
            </v:textbox>
          </v:rect>
        </w:pict>
      </w:r>
    </w:p>
    <w:p w14:paraId="40641486" w14:textId="77777777" w:rsidR="00D9392F" w:rsidRPr="003616D2" w:rsidRDefault="002A3D7C" w:rsidP="00626025">
      <w:pPr>
        <w:pStyle w:val="BodyText"/>
        <w:jc w:val="left"/>
        <w:rPr>
          <w:rFonts w:ascii="Arial" w:hAnsi="Arial" w:cs="Arial"/>
          <w:color w:val="222222"/>
          <w:sz w:val="20"/>
          <w:szCs w:val="18"/>
          <w:lang w:val="en-IN"/>
        </w:rPr>
      </w:pPr>
      <w:r w:rsidRPr="003616D2">
        <w:rPr>
          <w:rFonts w:ascii="Arial" w:hAnsi="Arial" w:cs="Arial"/>
          <w:color w:val="222222"/>
          <w:sz w:val="20"/>
          <w:szCs w:val="18"/>
          <w:lang w:val="en-IN"/>
        </w:rPr>
        <w:br w:type="page"/>
      </w:r>
    </w:p>
    <w:p w14:paraId="5A743ECE" w14:textId="77777777" w:rsidR="00D27A79" w:rsidRPr="003616D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616D2" w14:paraId="71A94C1F" w14:textId="77777777" w:rsidTr="007222C8">
        <w:tc>
          <w:tcPr>
            <w:tcW w:w="5000" w:type="pct"/>
            <w:gridSpan w:val="3"/>
            <w:tcBorders>
              <w:top w:val="nil"/>
              <w:left w:val="nil"/>
              <w:right w:val="nil"/>
            </w:tcBorders>
            <w:noWrap/>
          </w:tcPr>
          <w:p w14:paraId="0BC15285" w14:textId="75BEB51F" w:rsidR="00F1171E" w:rsidRPr="003616D2" w:rsidRDefault="00F1171E" w:rsidP="007222C8">
            <w:pPr>
              <w:pStyle w:val="Heading2"/>
              <w:jc w:val="left"/>
              <w:rPr>
                <w:rFonts w:ascii="Arial" w:hAnsi="Arial" w:cs="Arial"/>
                <w:lang w:val="en-GB"/>
              </w:rPr>
            </w:pPr>
            <w:r w:rsidRPr="003616D2">
              <w:rPr>
                <w:rFonts w:ascii="Arial" w:hAnsi="Arial" w:cs="Arial"/>
                <w:highlight w:val="yellow"/>
                <w:lang w:val="en-GB"/>
              </w:rPr>
              <w:t>PART  1:</w:t>
            </w:r>
            <w:r w:rsidRPr="003616D2">
              <w:rPr>
                <w:rFonts w:ascii="Arial" w:hAnsi="Arial" w:cs="Arial"/>
                <w:lang w:val="en-GB"/>
              </w:rPr>
              <w:t xml:space="preserve"> Comments</w:t>
            </w:r>
          </w:p>
          <w:p w14:paraId="1287753C" w14:textId="77777777" w:rsidR="00F1171E" w:rsidRPr="003616D2" w:rsidRDefault="00F1171E" w:rsidP="007222C8">
            <w:pPr>
              <w:rPr>
                <w:rFonts w:ascii="Arial" w:hAnsi="Arial" w:cs="Arial"/>
                <w:sz w:val="20"/>
                <w:szCs w:val="20"/>
                <w:lang w:val="en-GB"/>
              </w:rPr>
            </w:pPr>
          </w:p>
        </w:tc>
      </w:tr>
      <w:tr w:rsidR="00F1171E" w:rsidRPr="003616D2" w14:paraId="5EA12279" w14:textId="77777777" w:rsidTr="007222C8">
        <w:tc>
          <w:tcPr>
            <w:tcW w:w="1265" w:type="pct"/>
            <w:noWrap/>
          </w:tcPr>
          <w:p w14:paraId="7AE9682F" w14:textId="77777777" w:rsidR="00F1171E" w:rsidRPr="003616D2" w:rsidRDefault="00F1171E" w:rsidP="007222C8">
            <w:pPr>
              <w:pStyle w:val="Heading2"/>
              <w:jc w:val="left"/>
              <w:rPr>
                <w:rFonts w:ascii="Arial" w:hAnsi="Arial" w:cs="Arial"/>
                <w:lang w:val="en-GB"/>
              </w:rPr>
            </w:pPr>
          </w:p>
        </w:tc>
        <w:tc>
          <w:tcPr>
            <w:tcW w:w="2212" w:type="pct"/>
          </w:tcPr>
          <w:p w14:paraId="5B8DBE06" w14:textId="77777777" w:rsidR="00F1171E" w:rsidRPr="003616D2" w:rsidRDefault="00F1171E" w:rsidP="007222C8">
            <w:pPr>
              <w:pStyle w:val="Heading2"/>
              <w:jc w:val="left"/>
              <w:rPr>
                <w:rFonts w:ascii="Arial" w:hAnsi="Arial" w:cs="Arial"/>
                <w:lang w:val="en-GB"/>
              </w:rPr>
            </w:pPr>
            <w:r w:rsidRPr="003616D2">
              <w:rPr>
                <w:rFonts w:ascii="Arial" w:hAnsi="Arial" w:cs="Arial"/>
                <w:lang w:val="en-GB"/>
              </w:rPr>
              <w:t>Reviewer’s comment</w:t>
            </w:r>
          </w:p>
          <w:p w14:paraId="693A9C4D" w14:textId="77777777" w:rsidR="00421DBF" w:rsidRPr="003616D2" w:rsidRDefault="00421DBF" w:rsidP="00421DBF">
            <w:pPr>
              <w:rPr>
                <w:rFonts w:ascii="Arial" w:hAnsi="Arial" w:cs="Arial"/>
                <w:b/>
                <w:bCs/>
                <w:sz w:val="20"/>
                <w:szCs w:val="20"/>
              </w:rPr>
            </w:pPr>
            <w:r w:rsidRPr="003616D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616D2" w:rsidRDefault="00421DBF" w:rsidP="00421DBF">
            <w:pPr>
              <w:rPr>
                <w:rFonts w:ascii="Arial" w:hAnsi="Arial" w:cs="Arial"/>
                <w:lang w:val="en-GB"/>
              </w:rPr>
            </w:pPr>
          </w:p>
        </w:tc>
        <w:tc>
          <w:tcPr>
            <w:tcW w:w="1523" w:type="pct"/>
          </w:tcPr>
          <w:p w14:paraId="57792C30" w14:textId="77777777" w:rsidR="00F1171E" w:rsidRPr="003616D2" w:rsidRDefault="00F1171E" w:rsidP="007222C8">
            <w:pPr>
              <w:pStyle w:val="Heading2"/>
              <w:jc w:val="left"/>
              <w:rPr>
                <w:rFonts w:ascii="Arial" w:hAnsi="Arial" w:cs="Arial"/>
                <w:b w:val="0"/>
                <w:lang w:val="en-GB"/>
              </w:rPr>
            </w:pPr>
            <w:r w:rsidRPr="003616D2">
              <w:rPr>
                <w:rFonts w:ascii="Arial" w:hAnsi="Arial" w:cs="Arial"/>
                <w:lang w:val="en-GB"/>
              </w:rPr>
              <w:t>Author’s Feedback</w:t>
            </w:r>
            <w:r w:rsidRPr="003616D2">
              <w:rPr>
                <w:rFonts w:ascii="Arial" w:hAnsi="Arial" w:cs="Arial"/>
                <w:b w:val="0"/>
                <w:lang w:val="en-GB"/>
              </w:rPr>
              <w:t xml:space="preserve"> </w:t>
            </w:r>
            <w:r w:rsidRPr="003616D2">
              <w:rPr>
                <w:rFonts w:ascii="Arial" w:hAnsi="Arial" w:cs="Arial"/>
                <w:b w:val="0"/>
                <w:i/>
                <w:lang w:val="en-GB"/>
              </w:rPr>
              <w:t>(Please correct the manuscript and highlight that part in the manuscript. It is mandatory that authors should write his/her feedback here)</w:t>
            </w:r>
          </w:p>
        </w:tc>
      </w:tr>
      <w:tr w:rsidR="00F1171E" w:rsidRPr="003616D2" w14:paraId="5C0AB4EC" w14:textId="77777777" w:rsidTr="007222C8">
        <w:trPr>
          <w:trHeight w:val="1264"/>
        </w:trPr>
        <w:tc>
          <w:tcPr>
            <w:tcW w:w="1265" w:type="pct"/>
            <w:noWrap/>
          </w:tcPr>
          <w:p w14:paraId="66B47184" w14:textId="48030299" w:rsidR="00F1171E" w:rsidRPr="003616D2" w:rsidRDefault="00F1171E" w:rsidP="007222C8">
            <w:pPr>
              <w:ind w:left="360"/>
              <w:rPr>
                <w:rFonts w:ascii="Arial" w:hAnsi="Arial" w:cs="Arial"/>
                <w:b/>
                <w:bCs/>
                <w:sz w:val="20"/>
                <w:szCs w:val="20"/>
                <w:lang w:val="en-GB"/>
              </w:rPr>
            </w:pPr>
            <w:r w:rsidRPr="003616D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616D2" w:rsidRDefault="00F1171E" w:rsidP="007222C8">
            <w:pPr>
              <w:ind w:left="360"/>
              <w:rPr>
                <w:rFonts w:ascii="Arial" w:eastAsia="MS Mincho" w:hAnsi="Arial" w:cs="Arial"/>
                <w:b/>
                <w:bCs/>
                <w:sz w:val="20"/>
                <w:szCs w:val="20"/>
                <w:lang w:val="en-GB"/>
              </w:rPr>
            </w:pPr>
          </w:p>
        </w:tc>
        <w:tc>
          <w:tcPr>
            <w:tcW w:w="2212" w:type="pct"/>
          </w:tcPr>
          <w:p w14:paraId="7DBC9196" w14:textId="1FC59E8F" w:rsidR="00F1171E" w:rsidRPr="003616D2" w:rsidRDefault="00335EA3" w:rsidP="007222C8">
            <w:pPr>
              <w:pStyle w:val="ListParagraph"/>
              <w:ind w:left="0"/>
              <w:rPr>
                <w:rFonts w:ascii="Arial" w:hAnsi="Arial" w:cs="Arial"/>
                <w:sz w:val="20"/>
                <w:szCs w:val="20"/>
                <w:lang w:val="en-GB"/>
              </w:rPr>
            </w:pPr>
            <w:r w:rsidRPr="003616D2">
              <w:rPr>
                <w:rFonts w:ascii="Arial" w:hAnsi="Arial" w:cs="Arial"/>
                <w:sz w:val="20"/>
                <w:szCs w:val="20"/>
                <w:lang w:val="en-GB"/>
              </w:rPr>
              <w:t xml:space="preserve">This manuscript is important as it presents a simple approach to fabricate self-healing and pH-responsive hydrogels without chemical crosslinkers. It demonstrates that hydrogen bonding between carboxymethyl cellulose and </w:t>
            </w:r>
            <w:proofErr w:type="gramStart"/>
            <w:r w:rsidRPr="003616D2">
              <w:rPr>
                <w:rFonts w:ascii="Arial" w:hAnsi="Arial" w:cs="Arial"/>
                <w:sz w:val="20"/>
                <w:szCs w:val="20"/>
                <w:lang w:val="en-GB"/>
              </w:rPr>
              <w:t>poly(</w:t>
            </w:r>
            <w:proofErr w:type="gramEnd"/>
            <w:r w:rsidRPr="003616D2">
              <w:rPr>
                <w:rFonts w:ascii="Arial" w:hAnsi="Arial" w:cs="Arial"/>
                <w:sz w:val="20"/>
                <w:szCs w:val="20"/>
                <w:lang w:val="en-GB"/>
              </w:rPr>
              <w:t xml:space="preserve">acrylamide-co-vinyl imidazole) can provide mechanical integrity, self-healing </w:t>
            </w:r>
            <w:proofErr w:type="spellStart"/>
            <w:r w:rsidRPr="003616D2">
              <w:rPr>
                <w:rFonts w:ascii="Arial" w:hAnsi="Arial" w:cs="Arial"/>
                <w:sz w:val="20"/>
                <w:szCs w:val="20"/>
                <w:lang w:val="en-GB"/>
              </w:rPr>
              <w:t>behavior</w:t>
            </w:r>
            <w:proofErr w:type="spellEnd"/>
            <w:r w:rsidRPr="003616D2">
              <w:rPr>
                <w:rFonts w:ascii="Arial" w:hAnsi="Arial" w:cs="Arial"/>
                <w:sz w:val="20"/>
                <w:szCs w:val="20"/>
                <w:lang w:val="en-GB"/>
              </w:rPr>
              <w:t>, and high swelling capacity. The findings contribute to understanding physically crosslinked hydrogels and are relevant to soft materials and biomedical or energy-related applications.</w:t>
            </w:r>
          </w:p>
        </w:tc>
        <w:tc>
          <w:tcPr>
            <w:tcW w:w="1523" w:type="pct"/>
          </w:tcPr>
          <w:p w14:paraId="462A339C" w14:textId="77777777" w:rsidR="00F1171E" w:rsidRPr="003616D2" w:rsidRDefault="00F1171E" w:rsidP="007222C8">
            <w:pPr>
              <w:pStyle w:val="Heading2"/>
              <w:jc w:val="left"/>
              <w:rPr>
                <w:rFonts w:ascii="Arial" w:hAnsi="Arial" w:cs="Arial"/>
                <w:b w:val="0"/>
                <w:lang w:val="en-GB"/>
              </w:rPr>
            </w:pPr>
          </w:p>
        </w:tc>
      </w:tr>
      <w:tr w:rsidR="00F1171E" w:rsidRPr="003616D2" w14:paraId="0D8B5B2C" w14:textId="77777777" w:rsidTr="007222C8">
        <w:trPr>
          <w:trHeight w:val="1262"/>
        </w:trPr>
        <w:tc>
          <w:tcPr>
            <w:tcW w:w="1265" w:type="pct"/>
            <w:noWrap/>
          </w:tcPr>
          <w:p w14:paraId="21CBA5FE" w14:textId="77777777" w:rsidR="00F1171E" w:rsidRPr="003616D2" w:rsidRDefault="00F1171E" w:rsidP="007222C8">
            <w:pPr>
              <w:ind w:left="360"/>
              <w:rPr>
                <w:rFonts w:ascii="Arial" w:hAnsi="Arial" w:cs="Arial"/>
                <w:b/>
                <w:bCs/>
                <w:sz w:val="20"/>
                <w:szCs w:val="20"/>
                <w:lang w:val="en-GB"/>
              </w:rPr>
            </w:pPr>
            <w:r w:rsidRPr="003616D2">
              <w:rPr>
                <w:rFonts w:ascii="Arial" w:hAnsi="Arial" w:cs="Arial"/>
                <w:b/>
                <w:bCs/>
                <w:sz w:val="20"/>
                <w:szCs w:val="20"/>
                <w:lang w:val="en-GB"/>
              </w:rPr>
              <w:t>Is the title of the article suitable?</w:t>
            </w:r>
          </w:p>
          <w:p w14:paraId="1CABB61A" w14:textId="77777777" w:rsidR="00F1171E" w:rsidRPr="003616D2" w:rsidRDefault="00F1171E" w:rsidP="007222C8">
            <w:pPr>
              <w:ind w:left="360"/>
              <w:rPr>
                <w:rFonts w:ascii="Arial" w:hAnsi="Arial" w:cs="Arial"/>
                <w:b/>
                <w:bCs/>
                <w:sz w:val="20"/>
                <w:szCs w:val="20"/>
                <w:lang w:val="en-GB"/>
              </w:rPr>
            </w:pPr>
            <w:r w:rsidRPr="003616D2">
              <w:rPr>
                <w:rFonts w:ascii="Arial" w:hAnsi="Arial" w:cs="Arial"/>
                <w:b/>
                <w:bCs/>
                <w:sz w:val="20"/>
                <w:szCs w:val="20"/>
                <w:lang w:val="en-GB"/>
              </w:rPr>
              <w:t>(If not please suggest an alternative title)</w:t>
            </w:r>
          </w:p>
          <w:p w14:paraId="0275B919" w14:textId="77777777" w:rsidR="00F1171E" w:rsidRPr="003616D2" w:rsidRDefault="00F1171E" w:rsidP="007222C8">
            <w:pPr>
              <w:pStyle w:val="Heading2"/>
              <w:jc w:val="left"/>
              <w:rPr>
                <w:rFonts w:ascii="Arial" w:hAnsi="Arial" w:cs="Arial"/>
                <w:u w:val="single"/>
                <w:lang w:val="en-GB"/>
              </w:rPr>
            </w:pPr>
          </w:p>
        </w:tc>
        <w:tc>
          <w:tcPr>
            <w:tcW w:w="2212" w:type="pct"/>
          </w:tcPr>
          <w:p w14:paraId="794AA9A7" w14:textId="693765A9" w:rsidR="00F1171E" w:rsidRPr="003616D2" w:rsidRDefault="00ED2C8E" w:rsidP="00ED2C8E">
            <w:pPr>
              <w:rPr>
                <w:rFonts w:ascii="Arial" w:hAnsi="Arial" w:cs="Arial"/>
                <w:sz w:val="20"/>
                <w:szCs w:val="20"/>
                <w:lang w:val="en-GB"/>
              </w:rPr>
            </w:pPr>
            <w:r w:rsidRPr="003616D2">
              <w:rPr>
                <w:rFonts w:ascii="Arial" w:hAnsi="Arial" w:cs="Arial"/>
                <w:sz w:val="20"/>
                <w:szCs w:val="20"/>
                <w:lang w:val="en-GB"/>
              </w:rPr>
              <w:t>Yes, the title reflects the content of the manuscript. No change in the title is required.</w:t>
            </w:r>
          </w:p>
        </w:tc>
        <w:tc>
          <w:tcPr>
            <w:tcW w:w="1523" w:type="pct"/>
          </w:tcPr>
          <w:p w14:paraId="405B6701" w14:textId="77777777" w:rsidR="00F1171E" w:rsidRPr="003616D2" w:rsidRDefault="00F1171E" w:rsidP="007222C8">
            <w:pPr>
              <w:pStyle w:val="Heading2"/>
              <w:jc w:val="left"/>
              <w:rPr>
                <w:rFonts w:ascii="Arial" w:hAnsi="Arial" w:cs="Arial"/>
                <w:b w:val="0"/>
                <w:lang w:val="en-GB"/>
              </w:rPr>
            </w:pPr>
          </w:p>
        </w:tc>
      </w:tr>
      <w:tr w:rsidR="00F1171E" w:rsidRPr="003616D2" w14:paraId="5604762A" w14:textId="77777777" w:rsidTr="007222C8">
        <w:trPr>
          <w:trHeight w:val="1262"/>
        </w:trPr>
        <w:tc>
          <w:tcPr>
            <w:tcW w:w="1265" w:type="pct"/>
            <w:noWrap/>
          </w:tcPr>
          <w:p w14:paraId="3635573D" w14:textId="77777777" w:rsidR="00F1171E" w:rsidRPr="003616D2" w:rsidRDefault="00F1171E" w:rsidP="007222C8">
            <w:pPr>
              <w:pStyle w:val="Heading2"/>
              <w:ind w:left="360"/>
              <w:jc w:val="left"/>
              <w:rPr>
                <w:rFonts w:ascii="Arial" w:hAnsi="Arial" w:cs="Arial"/>
                <w:lang w:val="en-GB"/>
              </w:rPr>
            </w:pPr>
            <w:r w:rsidRPr="003616D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616D2" w:rsidRDefault="00F1171E" w:rsidP="007222C8">
            <w:pPr>
              <w:pStyle w:val="Heading2"/>
              <w:jc w:val="left"/>
              <w:rPr>
                <w:rFonts w:ascii="Arial" w:hAnsi="Arial" w:cs="Arial"/>
                <w:u w:val="single"/>
                <w:lang w:val="en-GB"/>
              </w:rPr>
            </w:pPr>
          </w:p>
        </w:tc>
        <w:tc>
          <w:tcPr>
            <w:tcW w:w="2212" w:type="pct"/>
          </w:tcPr>
          <w:p w14:paraId="60C7034F" w14:textId="6E1654B0" w:rsidR="00F1171E" w:rsidRPr="003616D2" w:rsidRDefault="00324BFE" w:rsidP="00495557">
            <w:pPr>
              <w:pStyle w:val="ListParagraph"/>
              <w:numPr>
                <w:ilvl w:val="0"/>
                <w:numId w:val="12"/>
              </w:numPr>
              <w:rPr>
                <w:rFonts w:ascii="Arial" w:hAnsi="Arial" w:cs="Arial"/>
                <w:sz w:val="20"/>
                <w:szCs w:val="20"/>
                <w:lang w:val="en-GB"/>
              </w:rPr>
            </w:pPr>
            <w:r w:rsidRPr="003616D2">
              <w:rPr>
                <w:rFonts w:ascii="Arial" w:hAnsi="Arial" w:cs="Arial"/>
                <w:sz w:val="20"/>
                <w:szCs w:val="20"/>
                <w:lang w:val="en-GB"/>
              </w:rPr>
              <w:t xml:space="preserve">The term “fair” is </w:t>
            </w:r>
            <w:r w:rsidR="00593867" w:rsidRPr="003616D2">
              <w:rPr>
                <w:rFonts w:ascii="Arial" w:hAnsi="Arial" w:cs="Arial"/>
                <w:sz w:val="20"/>
                <w:szCs w:val="20"/>
                <w:lang w:val="en-GB"/>
              </w:rPr>
              <w:t>unclear</w:t>
            </w:r>
            <w:r w:rsidRPr="003616D2">
              <w:rPr>
                <w:rFonts w:ascii="Arial" w:hAnsi="Arial" w:cs="Arial"/>
                <w:sz w:val="20"/>
                <w:szCs w:val="20"/>
                <w:lang w:val="en-GB"/>
              </w:rPr>
              <w:t xml:space="preserve"> and repeatedly used, which reduces scientific clarity. More specific wording is recommended; for example, “with fair self-healing property” may be revised to “with noticeable self-healing properties,” and “fair restoration tendency” to “indicating partial recovery of mechanical properties.”</w:t>
            </w:r>
          </w:p>
          <w:p w14:paraId="0FB7E83A" w14:textId="302B90D7" w:rsidR="00417C17" w:rsidRPr="003616D2" w:rsidRDefault="00DB6482" w:rsidP="00495557">
            <w:pPr>
              <w:pStyle w:val="ListParagraph"/>
              <w:numPr>
                <w:ilvl w:val="0"/>
                <w:numId w:val="12"/>
              </w:numPr>
              <w:rPr>
                <w:rFonts w:ascii="Arial" w:hAnsi="Arial" w:cs="Arial"/>
                <w:sz w:val="20"/>
                <w:szCs w:val="20"/>
                <w:lang w:val="en-GB"/>
              </w:rPr>
            </w:pPr>
            <w:r w:rsidRPr="003616D2">
              <w:rPr>
                <w:rFonts w:ascii="Arial" w:hAnsi="Arial" w:cs="Arial"/>
                <w:sz w:val="20"/>
                <w:szCs w:val="20"/>
                <w:lang w:val="en-GB"/>
              </w:rPr>
              <w:t>Table 2, the percent equilibrium swelling at pH 6.8 is reported as 1245, whereas a value of 1587 is stated in the Abstract. Please double-check and clarify this discrepancy.</w:t>
            </w:r>
          </w:p>
        </w:tc>
        <w:tc>
          <w:tcPr>
            <w:tcW w:w="1523" w:type="pct"/>
          </w:tcPr>
          <w:p w14:paraId="1D54B730" w14:textId="77777777" w:rsidR="00F1171E" w:rsidRPr="003616D2" w:rsidRDefault="00F1171E" w:rsidP="007222C8">
            <w:pPr>
              <w:pStyle w:val="Heading2"/>
              <w:jc w:val="left"/>
              <w:rPr>
                <w:rFonts w:ascii="Arial" w:hAnsi="Arial" w:cs="Arial"/>
                <w:b w:val="0"/>
                <w:lang w:val="en-GB"/>
              </w:rPr>
            </w:pPr>
          </w:p>
        </w:tc>
      </w:tr>
      <w:tr w:rsidR="00F1171E" w:rsidRPr="003616D2" w14:paraId="2F579F54" w14:textId="77777777" w:rsidTr="007222C8">
        <w:trPr>
          <w:trHeight w:val="859"/>
        </w:trPr>
        <w:tc>
          <w:tcPr>
            <w:tcW w:w="1265" w:type="pct"/>
            <w:noWrap/>
          </w:tcPr>
          <w:p w14:paraId="04361F46" w14:textId="368783AB" w:rsidR="00F1171E" w:rsidRPr="003616D2" w:rsidRDefault="00DC6FED" w:rsidP="007222C8">
            <w:pPr>
              <w:ind w:left="360"/>
              <w:rPr>
                <w:rFonts w:ascii="Arial" w:hAnsi="Arial" w:cs="Arial"/>
                <w:b/>
                <w:bCs/>
                <w:sz w:val="20"/>
                <w:szCs w:val="20"/>
                <w:u w:val="single"/>
                <w:lang w:val="en-GB"/>
              </w:rPr>
            </w:pPr>
            <w:r w:rsidRPr="003616D2">
              <w:rPr>
                <w:rFonts w:ascii="Arial" w:hAnsi="Arial" w:cs="Arial"/>
                <w:b/>
                <w:bCs/>
                <w:sz w:val="20"/>
                <w:szCs w:val="20"/>
                <w:lang w:val="en-GB"/>
              </w:rPr>
              <w:t xml:space="preserve">Is the manuscript scientifically, correct? Please write here. </w:t>
            </w:r>
          </w:p>
        </w:tc>
        <w:tc>
          <w:tcPr>
            <w:tcW w:w="2212" w:type="pct"/>
          </w:tcPr>
          <w:p w14:paraId="2B5A7721" w14:textId="4F3F0FEF" w:rsidR="00F1171E" w:rsidRPr="003616D2" w:rsidRDefault="00335EA3" w:rsidP="007222C8">
            <w:pPr>
              <w:pStyle w:val="ListParagraph"/>
              <w:ind w:left="0"/>
              <w:rPr>
                <w:rFonts w:ascii="Arial" w:hAnsi="Arial" w:cs="Arial"/>
                <w:sz w:val="20"/>
                <w:szCs w:val="25"/>
                <w:cs/>
                <w:lang w:val="en-GB" w:bidi="th-TH"/>
              </w:rPr>
            </w:pPr>
            <w:r w:rsidRPr="003616D2">
              <w:rPr>
                <w:rFonts w:ascii="Arial" w:hAnsi="Arial" w:cs="Arial"/>
                <w:sz w:val="20"/>
                <w:szCs w:val="20"/>
                <w:lang w:val="en-GB"/>
              </w:rPr>
              <w:t>Yes, the manuscript is scientifically sound. The methodology and characterization techniques are appropriate and adequately support the authors’ conclusions.</w:t>
            </w:r>
          </w:p>
        </w:tc>
        <w:tc>
          <w:tcPr>
            <w:tcW w:w="1523" w:type="pct"/>
          </w:tcPr>
          <w:p w14:paraId="4898F764" w14:textId="77777777" w:rsidR="00F1171E" w:rsidRPr="003616D2" w:rsidRDefault="00F1171E" w:rsidP="007222C8">
            <w:pPr>
              <w:pStyle w:val="Heading2"/>
              <w:jc w:val="left"/>
              <w:rPr>
                <w:rFonts w:ascii="Arial" w:hAnsi="Arial" w:cs="Arial"/>
                <w:b w:val="0"/>
                <w:lang w:val="en-GB"/>
              </w:rPr>
            </w:pPr>
          </w:p>
        </w:tc>
      </w:tr>
      <w:tr w:rsidR="00F1171E" w:rsidRPr="003616D2" w14:paraId="73739464" w14:textId="77777777" w:rsidTr="007222C8">
        <w:trPr>
          <w:trHeight w:val="703"/>
        </w:trPr>
        <w:tc>
          <w:tcPr>
            <w:tcW w:w="1265" w:type="pct"/>
            <w:noWrap/>
          </w:tcPr>
          <w:p w14:paraId="09C25322" w14:textId="77777777" w:rsidR="00F1171E" w:rsidRPr="003616D2" w:rsidRDefault="00F1171E" w:rsidP="007222C8">
            <w:pPr>
              <w:ind w:left="360"/>
              <w:rPr>
                <w:rFonts w:ascii="Arial" w:hAnsi="Arial" w:cs="Arial"/>
                <w:b/>
                <w:bCs/>
                <w:sz w:val="20"/>
                <w:szCs w:val="20"/>
                <w:lang w:val="en-GB"/>
              </w:rPr>
            </w:pPr>
            <w:r w:rsidRPr="003616D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616D2" w:rsidRDefault="00F1171E" w:rsidP="007222C8">
            <w:pPr>
              <w:ind w:left="360"/>
              <w:rPr>
                <w:rFonts w:ascii="Arial" w:hAnsi="Arial" w:cs="Arial"/>
                <w:b/>
                <w:bCs/>
                <w:sz w:val="20"/>
                <w:szCs w:val="20"/>
                <w:u w:val="single"/>
                <w:lang w:val="en-GB"/>
              </w:rPr>
            </w:pPr>
            <w:r w:rsidRPr="003616D2">
              <w:rPr>
                <w:rFonts w:ascii="Arial" w:hAnsi="Arial" w:cs="Arial"/>
                <w:b/>
                <w:bCs/>
                <w:sz w:val="20"/>
                <w:szCs w:val="20"/>
                <w:u w:val="single"/>
                <w:lang w:val="en-GB"/>
              </w:rPr>
              <w:t>-</w:t>
            </w:r>
          </w:p>
        </w:tc>
        <w:tc>
          <w:tcPr>
            <w:tcW w:w="2212" w:type="pct"/>
          </w:tcPr>
          <w:p w14:paraId="24FE0567" w14:textId="7E8DA463" w:rsidR="00F1171E" w:rsidRPr="003616D2" w:rsidRDefault="006E03FD" w:rsidP="007222C8">
            <w:pPr>
              <w:pStyle w:val="ListParagraph"/>
              <w:ind w:left="0"/>
              <w:rPr>
                <w:rFonts w:ascii="Arial" w:hAnsi="Arial" w:cs="Arial"/>
                <w:sz w:val="20"/>
                <w:szCs w:val="20"/>
                <w:lang w:val="en-GB"/>
              </w:rPr>
            </w:pPr>
            <w:r w:rsidRPr="003616D2">
              <w:rPr>
                <w:rFonts w:ascii="Arial" w:hAnsi="Arial" w:cs="Arial"/>
                <w:sz w:val="20"/>
                <w:szCs w:val="20"/>
                <w:lang w:val="en-GB"/>
              </w:rPr>
              <w:t xml:space="preserve">The authors may consider citing one or two recent review articles on self-healing hydrogel electrolytes or physically crosslinked hydrogels </w:t>
            </w:r>
            <w:r w:rsidR="00335EA3" w:rsidRPr="003616D2">
              <w:rPr>
                <w:rFonts w:ascii="Arial" w:hAnsi="Arial" w:cs="Arial"/>
                <w:sz w:val="20"/>
                <w:szCs w:val="20"/>
                <w:lang w:val="en-GB"/>
              </w:rPr>
              <w:t xml:space="preserve">to strengthen </w:t>
            </w:r>
            <w:r w:rsidRPr="003616D2">
              <w:rPr>
                <w:rFonts w:ascii="Arial" w:hAnsi="Arial" w:cs="Arial"/>
                <w:sz w:val="20"/>
                <w:szCs w:val="20"/>
                <w:lang w:val="en-GB"/>
              </w:rPr>
              <w:t>and contextualize the discussion.</w:t>
            </w:r>
          </w:p>
        </w:tc>
        <w:tc>
          <w:tcPr>
            <w:tcW w:w="1523" w:type="pct"/>
          </w:tcPr>
          <w:p w14:paraId="40220055" w14:textId="77777777" w:rsidR="00F1171E" w:rsidRPr="003616D2" w:rsidRDefault="00F1171E" w:rsidP="007222C8">
            <w:pPr>
              <w:pStyle w:val="Heading2"/>
              <w:jc w:val="left"/>
              <w:rPr>
                <w:rFonts w:ascii="Arial" w:hAnsi="Arial" w:cs="Arial"/>
                <w:b w:val="0"/>
                <w:lang w:val="en-GB"/>
              </w:rPr>
            </w:pPr>
          </w:p>
        </w:tc>
      </w:tr>
      <w:tr w:rsidR="00F1171E" w:rsidRPr="003616D2" w14:paraId="73CC4A50" w14:textId="77777777" w:rsidTr="007222C8">
        <w:trPr>
          <w:trHeight w:val="386"/>
        </w:trPr>
        <w:tc>
          <w:tcPr>
            <w:tcW w:w="1265" w:type="pct"/>
            <w:noWrap/>
          </w:tcPr>
          <w:p w14:paraId="029CE8D0" w14:textId="77777777" w:rsidR="00F1171E" w:rsidRPr="003616D2" w:rsidRDefault="00F1171E" w:rsidP="007222C8">
            <w:pPr>
              <w:pStyle w:val="Heading2"/>
              <w:jc w:val="left"/>
              <w:rPr>
                <w:rFonts w:ascii="Arial" w:hAnsi="Arial" w:cs="Arial"/>
                <w:b w:val="0"/>
                <w:lang w:val="en-GB"/>
              </w:rPr>
            </w:pPr>
          </w:p>
          <w:p w14:paraId="589C16C7" w14:textId="77777777" w:rsidR="00F1171E" w:rsidRPr="003616D2" w:rsidRDefault="00F1171E" w:rsidP="007222C8">
            <w:pPr>
              <w:pStyle w:val="Heading2"/>
              <w:ind w:left="360"/>
              <w:jc w:val="left"/>
              <w:rPr>
                <w:rFonts w:ascii="Arial" w:hAnsi="Arial" w:cs="Arial"/>
                <w:bCs w:val="0"/>
                <w:lang w:val="en-GB"/>
              </w:rPr>
            </w:pPr>
            <w:r w:rsidRPr="003616D2">
              <w:rPr>
                <w:rFonts w:ascii="Arial" w:hAnsi="Arial" w:cs="Arial"/>
                <w:bCs w:val="0"/>
                <w:lang w:val="en-GB"/>
              </w:rPr>
              <w:t>Is the language/English quality of the article suitable for scholarly communications?</w:t>
            </w:r>
          </w:p>
          <w:p w14:paraId="7722B85E" w14:textId="77777777" w:rsidR="00F1171E" w:rsidRPr="003616D2" w:rsidRDefault="00F1171E" w:rsidP="007222C8">
            <w:pPr>
              <w:rPr>
                <w:rFonts w:ascii="Arial" w:hAnsi="Arial" w:cs="Arial"/>
                <w:sz w:val="20"/>
                <w:szCs w:val="20"/>
                <w:lang w:val="en-GB"/>
              </w:rPr>
            </w:pPr>
          </w:p>
        </w:tc>
        <w:tc>
          <w:tcPr>
            <w:tcW w:w="2212" w:type="pct"/>
          </w:tcPr>
          <w:p w14:paraId="0A07EA75" w14:textId="3DB6358E" w:rsidR="00F1171E" w:rsidRPr="003616D2" w:rsidRDefault="00527E83" w:rsidP="007222C8">
            <w:pPr>
              <w:rPr>
                <w:rFonts w:ascii="Arial" w:hAnsi="Arial" w:cs="Arial"/>
                <w:sz w:val="20"/>
                <w:szCs w:val="20"/>
                <w:lang w:val="en-GB"/>
              </w:rPr>
            </w:pPr>
            <w:r w:rsidRPr="003616D2">
              <w:rPr>
                <w:rFonts w:ascii="Arial" w:hAnsi="Arial" w:cs="Arial"/>
                <w:sz w:val="20"/>
                <w:szCs w:val="20"/>
                <w:lang w:val="en-GB"/>
              </w:rPr>
              <w:t>The manuscript is understandable and the scientific content is conveyed. However, the English language requires minor to moderate revision to improve clarity.</w:t>
            </w:r>
          </w:p>
          <w:p w14:paraId="41E28118" w14:textId="65C04B19" w:rsidR="00F1171E" w:rsidRPr="003616D2" w:rsidRDefault="00887BED" w:rsidP="005E08D5">
            <w:pPr>
              <w:pStyle w:val="ListParagraph"/>
              <w:numPr>
                <w:ilvl w:val="0"/>
                <w:numId w:val="11"/>
              </w:numPr>
              <w:rPr>
                <w:rFonts w:ascii="Arial" w:hAnsi="Arial" w:cs="Arial"/>
                <w:sz w:val="20"/>
                <w:szCs w:val="20"/>
                <w:lang w:val="en-GB"/>
              </w:rPr>
            </w:pPr>
            <w:r w:rsidRPr="003616D2">
              <w:rPr>
                <w:rFonts w:ascii="Arial" w:hAnsi="Arial" w:cs="Arial"/>
                <w:sz w:val="20"/>
                <w:szCs w:val="20"/>
                <w:lang w:val="en-GB"/>
              </w:rPr>
              <w:t>The term "flexibility" is used in a way that links several concepts together in a less clear manner. It should be simplified for easier understanding</w:t>
            </w:r>
            <w:r w:rsidR="00AF237F" w:rsidRPr="003616D2">
              <w:rPr>
                <w:rFonts w:ascii="Arial" w:hAnsi="Arial" w:cs="Arial"/>
                <w:sz w:val="20"/>
                <w:szCs w:val="20"/>
                <w:lang w:val="en-GB"/>
              </w:rPr>
              <w:t>.</w:t>
            </w:r>
            <w:r w:rsidRPr="003616D2">
              <w:rPr>
                <w:rFonts w:ascii="Arial" w:hAnsi="Arial" w:cs="Arial"/>
                <w:sz w:val="20"/>
                <w:szCs w:val="20"/>
                <w:lang w:val="en-GB"/>
              </w:rPr>
              <w:t xml:space="preserve"> </w:t>
            </w:r>
            <w:r w:rsidR="00AF237F" w:rsidRPr="003616D2">
              <w:rPr>
                <w:rFonts w:ascii="Arial" w:hAnsi="Arial" w:cs="Arial"/>
                <w:sz w:val="20"/>
                <w:szCs w:val="20"/>
                <w:lang w:val="en-GB"/>
              </w:rPr>
              <w:t>It should be revised from</w:t>
            </w:r>
            <w:r w:rsidR="00AF237F" w:rsidRPr="003616D2">
              <w:rPr>
                <w:rFonts w:ascii="Arial" w:hAnsi="Arial" w:cs="Arial"/>
                <w:sz w:val="20"/>
                <w:szCs w:val="25"/>
                <w:cs/>
                <w:lang w:val="en-GB" w:bidi="th-TH"/>
              </w:rPr>
              <w:t xml:space="preserve"> </w:t>
            </w:r>
            <w:r w:rsidR="00AF237F" w:rsidRPr="003616D2">
              <w:rPr>
                <w:rFonts w:ascii="Arial" w:hAnsi="Arial" w:cs="Arial"/>
                <w:sz w:val="20"/>
                <w:szCs w:val="20"/>
                <w:lang w:val="en-GB"/>
              </w:rPr>
              <w:t xml:space="preserve">“A fairly </w:t>
            </w:r>
            <w:proofErr w:type="gramStart"/>
            <w:r w:rsidR="00AF237F" w:rsidRPr="003616D2">
              <w:rPr>
                <w:rFonts w:ascii="Arial" w:hAnsi="Arial" w:cs="Arial"/>
                <w:sz w:val="20"/>
                <w:szCs w:val="20"/>
                <w:lang w:val="en-GB"/>
              </w:rPr>
              <w:t>high water</w:t>
            </w:r>
            <w:proofErr w:type="gramEnd"/>
            <w:r w:rsidR="00AF237F" w:rsidRPr="003616D2">
              <w:rPr>
                <w:rFonts w:ascii="Arial" w:hAnsi="Arial" w:cs="Arial"/>
                <w:sz w:val="20"/>
                <w:szCs w:val="20"/>
                <w:lang w:val="en-GB"/>
              </w:rPr>
              <w:t xml:space="preserve"> content, flexibility, and adhesiveness are the basic requirements for the use of these hydrogels in biomedical fields such as tissue engineering. On the other hand, using these hydrogels as storage energy devices requires high conductivity, flexibility, and fair mechanical strength.”</w:t>
            </w:r>
            <w:r w:rsidRPr="003616D2">
              <w:rPr>
                <w:rFonts w:ascii="Arial" w:hAnsi="Arial" w:cs="Arial"/>
                <w:sz w:val="20"/>
                <w:szCs w:val="20"/>
                <w:lang w:val="en-GB"/>
              </w:rPr>
              <w:t xml:space="preserve"> </w:t>
            </w:r>
            <w:r w:rsidR="00AF237F" w:rsidRPr="003616D2">
              <w:rPr>
                <w:rFonts w:ascii="Arial" w:hAnsi="Arial" w:cs="Arial"/>
                <w:sz w:val="20"/>
                <w:szCs w:val="20"/>
                <w:lang w:val="en-GB"/>
              </w:rPr>
              <w:t>to</w:t>
            </w:r>
            <w:r w:rsidRPr="003616D2">
              <w:rPr>
                <w:rFonts w:ascii="Arial" w:hAnsi="Arial" w:cs="Arial"/>
                <w:sz w:val="20"/>
                <w:szCs w:val="20"/>
                <w:lang w:val="en-GB"/>
              </w:rPr>
              <w:t xml:space="preserve"> </w:t>
            </w:r>
            <w:r w:rsidR="00AF237F" w:rsidRPr="003616D2">
              <w:rPr>
                <w:rFonts w:ascii="Arial" w:hAnsi="Arial" w:cs="Arial"/>
                <w:sz w:val="20"/>
                <w:szCs w:val="20"/>
                <w:lang w:val="en-GB"/>
              </w:rPr>
              <w:t xml:space="preserve">“Hydrogels intended for biomedical applications </w:t>
            </w:r>
            <w:r w:rsidR="00F36D40" w:rsidRPr="003616D2">
              <w:rPr>
                <w:rFonts w:ascii="Arial" w:hAnsi="Arial" w:cs="Arial"/>
                <w:sz w:val="20"/>
                <w:szCs w:val="20"/>
                <w:lang w:val="en-GB"/>
              </w:rPr>
              <w:t>such as tissue engineering</w:t>
            </w:r>
            <w:r w:rsidR="00F36D40" w:rsidRPr="003616D2">
              <w:rPr>
                <w:rFonts w:ascii="Arial" w:hAnsi="Arial" w:cs="Arial"/>
                <w:sz w:val="20"/>
                <w:szCs w:val="25"/>
                <w:cs/>
                <w:lang w:val="en-GB" w:bidi="th-TH"/>
              </w:rPr>
              <w:t xml:space="preserve"> </w:t>
            </w:r>
            <w:r w:rsidR="00AF237F" w:rsidRPr="003616D2">
              <w:rPr>
                <w:rFonts w:ascii="Arial" w:hAnsi="Arial" w:cs="Arial"/>
                <w:sz w:val="20"/>
                <w:szCs w:val="20"/>
                <w:lang w:val="en-GB"/>
              </w:rPr>
              <w:t>require high water content, flexibility, and adhesiveness, whereas energy-storage applications additionally demand high conductivity and adequate mechanical strength.”. (Page</w:t>
            </w:r>
            <w:r w:rsidR="00463C6E" w:rsidRPr="003616D2">
              <w:rPr>
                <w:rFonts w:ascii="Arial" w:hAnsi="Arial" w:cs="Arial"/>
                <w:sz w:val="20"/>
                <w:szCs w:val="20"/>
              </w:rPr>
              <w:t>803</w:t>
            </w:r>
            <w:r w:rsidR="00AF237F" w:rsidRPr="003616D2">
              <w:rPr>
                <w:rFonts w:ascii="Arial" w:hAnsi="Arial" w:cs="Arial"/>
                <w:sz w:val="20"/>
                <w:szCs w:val="20"/>
                <w:lang w:val="en-GB"/>
              </w:rPr>
              <w:t>)</w:t>
            </w:r>
          </w:p>
          <w:p w14:paraId="107DFC36" w14:textId="2A1AD830" w:rsidR="00AF237F" w:rsidRPr="003616D2" w:rsidRDefault="00AF237F" w:rsidP="00887BED">
            <w:pPr>
              <w:pStyle w:val="ListParagraph"/>
              <w:numPr>
                <w:ilvl w:val="0"/>
                <w:numId w:val="11"/>
              </w:numPr>
              <w:rPr>
                <w:rFonts w:ascii="Arial" w:hAnsi="Arial" w:cs="Arial"/>
                <w:sz w:val="20"/>
                <w:szCs w:val="20"/>
                <w:lang w:val="en-GB"/>
              </w:rPr>
            </w:pPr>
            <w:r w:rsidRPr="003616D2">
              <w:rPr>
                <w:rFonts w:ascii="Arial" w:hAnsi="Arial" w:cs="Arial"/>
                <w:sz w:val="20"/>
                <w:szCs w:val="20"/>
                <w:lang w:val="en-GB"/>
              </w:rPr>
              <w:t>The phrase “a sincere attempt” is informal and not appropriate for academic writing. The sentence can be revised to “In this work, a physically crosslinked hydrogel has been fabricated</w:t>
            </w:r>
            <w:r w:rsidR="005E08D5" w:rsidRPr="003616D2">
              <w:rPr>
                <w:rFonts w:ascii="Arial" w:hAnsi="Arial" w:cs="Arial"/>
                <w:sz w:val="20"/>
                <w:szCs w:val="25"/>
                <w:cs/>
                <w:lang w:val="en-GB" w:bidi="th-TH"/>
              </w:rPr>
              <w:t xml:space="preserve"> </w:t>
            </w:r>
            <w:r w:rsidR="005E08D5" w:rsidRPr="003616D2">
              <w:rPr>
                <w:rFonts w:ascii="Arial" w:hAnsi="Arial" w:cs="Arial"/>
                <w:sz w:val="20"/>
                <w:szCs w:val="20"/>
                <w:lang w:val="en-GB"/>
              </w:rPr>
              <w:t>with electrical conductivity, self-healing, anti-freezing, and adhesiveness</w:t>
            </w:r>
            <w:r w:rsidRPr="003616D2">
              <w:rPr>
                <w:rFonts w:ascii="Arial" w:hAnsi="Arial" w:cs="Arial"/>
                <w:sz w:val="20"/>
                <w:szCs w:val="20"/>
                <w:lang w:val="en-GB"/>
              </w:rPr>
              <w:t>”</w:t>
            </w:r>
            <w:r w:rsidR="005E08D5" w:rsidRPr="003616D2">
              <w:rPr>
                <w:rFonts w:ascii="Arial" w:hAnsi="Arial" w:cs="Arial"/>
                <w:sz w:val="20"/>
                <w:szCs w:val="20"/>
                <w:lang w:val="en-GB"/>
              </w:rPr>
              <w:t xml:space="preserve"> (Page </w:t>
            </w:r>
            <w:r w:rsidR="00463C6E" w:rsidRPr="003616D2">
              <w:rPr>
                <w:rFonts w:ascii="Arial" w:hAnsi="Arial" w:cs="Arial"/>
                <w:sz w:val="20"/>
                <w:szCs w:val="20"/>
                <w:lang w:val="en-GB"/>
              </w:rPr>
              <w:t>804</w:t>
            </w:r>
            <w:r w:rsidR="005E08D5" w:rsidRPr="003616D2">
              <w:rPr>
                <w:rFonts w:ascii="Arial" w:hAnsi="Arial" w:cs="Arial"/>
                <w:sz w:val="20"/>
                <w:szCs w:val="20"/>
                <w:lang w:val="en-GB"/>
              </w:rPr>
              <w:t>)</w:t>
            </w:r>
          </w:p>
          <w:p w14:paraId="297F52DB" w14:textId="77777777" w:rsidR="00F1171E" w:rsidRPr="003616D2" w:rsidRDefault="00F1171E" w:rsidP="007222C8">
            <w:pPr>
              <w:rPr>
                <w:rFonts w:ascii="Arial" w:hAnsi="Arial" w:cs="Arial"/>
                <w:sz w:val="20"/>
                <w:szCs w:val="25"/>
                <w:cs/>
                <w:lang w:val="en-GB" w:bidi="th-TH"/>
              </w:rPr>
            </w:pPr>
          </w:p>
          <w:p w14:paraId="149A6CEF" w14:textId="77777777" w:rsidR="00F1171E" w:rsidRPr="003616D2" w:rsidRDefault="00F1171E" w:rsidP="007222C8">
            <w:pPr>
              <w:rPr>
                <w:rFonts w:ascii="Arial" w:hAnsi="Arial" w:cs="Arial"/>
                <w:sz w:val="20"/>
                <w:szCs w:val="20"/>
                <w:lang w:val="en-GB"/>
              </w:rPr>
            </w:pPr>
          </w:p>
        </w:tc>
        <w:tc>
          <w:tcPr>
            <w:tcW w:w="1523" w:type="pct"/>
          </w:tcPr>
          <w:p w14:paraId="0351CA58" w14:textId="77777777" w:rsidR="00F1171E" w:rsidRPr="003616D2" w:rsidRDefault="00F1171E" w:rsidP="007222C8">
            <w:pPr>
              <w:rPr>
                <w:rFonts w:ascii="Arial" w:hAnsi="Arial" w:cs="Arial"/>
                <w:sz w:val="20"/>
                <w:szCs w:val="20"/>
              </w:rPr>
            </w:pPr>
          </w:p>
        </w:tc>
      </w:tr>
      <w:tr w:rsidR="00F1171E" w:rsidRPr="003616D2" w14:paraId="20A16C0C" w14:textId="77777777" w:rsidTr="007222C8">
        <w:trPr>
          <w:trHeight w:val="1178"/>
        </w:trPr>
        <w:tc>
          <w:tcPr>
            <w:tcW w:w="1265" w:type="pct"/>
            <w:noWrap/>
          </w:tcPr>
          <w:p w14:paraId="7F4BCFAE" w14:textId="77777777" w:rsidR="00F1171E" w:rsidRPr="003616D2" w:rsidRDefault="00F1171E" w:rsidP="007222C8">
            <w:pPr>
              <w:pStyle w:val="Heading2"/>
              <w:jc w:val="left"/>
              <w:rPr>
                <w:rFonts w:ascii="Arial" w:hAnsi="Arial" w:cs="Arial"/>
                <w:b w:val="0"/>
                <w:bCs w:val="0"/>
                <w:lang w:val="en-GB"/>
              </w:rPr>
            </w:pPr>
            <w:r w:rsidRPr="003616D2">
              <w:rPr>
                <w:rFonts w:ascii="Arial" w:hAnsi="Arial" w:cs="Arial"/>
                <w:bCs w:val="0"/>
                <w:u w:val="single"/>
                <w:lang w:val="en-GB"/>
              </w:rPr>
              <w:t>Optional/General</w:t>
            </w:r>
            <w:r w:rsidRPr="003616D2">
              <w:rPr>
                <w:rFonts w:ascii="Arial" w:hAnsi="Arial" w:cs="Arial"/>
                <w:bCs w:val="0"/>
                <w:lang w:val="en-GB"/>
              </w:rPr>
              <w:t xml:space="preserve"> </w:t>
            </w:r>
            <w:r w:rsidRPr="003616D2">
              <w:rPr>
                <w:rFonts w:ascii="Arial" w:hAnsi="Arial" w:cs="Arial"/>
                <w:b w:val="0"/>
                <w:bCs w:val="0"/>
                <w:lang w:val="en-GB"/>
              </w:rPr>
              <w:t>comments</w:t>
            </w:r>
          </w:p>
          <w:p w14:paraId="1A6B3748" w14:textId="77777777" w:rsidR="00F1171E" w:rsidRPr="003616D2" w:rsidRDefault="00F1171E" w:rsidP="007222C8">
            <w:pPr>
              <w:pStyle w:val="Heading2"/>
              <w:jc w:val="left"/>
              <w:rPr>
                <w:rFonts w:ascii="Arial" w:hAnsi="Arial" w:cs="Arial"/>
                <w:b w:val="0"/>
                <w:lang w:val="en-GB"/>
              </w:rPr>
            </w:pPr>
          </w:p>
        </w:tc>
        <w:tc>
          <w:tcPr>
            <w:tcW w:w="2212" w:type="pct"/>
          </w:tcPr>
          <w:p w14:paraId="77F00733" w14:textId="77777777" w:rsidR="005562FE" w:rsidRPr="003616D2" w:rsidRDefault="005562FE" w:rsidP="007222C8">
            <w:pPr>
              <w:rPr>
                <w:rFonts w:ascii="Arial" w:hAnsi="Arial" w:cs="Arial"/>
                <w:sz w:val="20"/>
                <w:szCs w:val="20"/>
                <w:lang w:val="en-GB"/>
              </w:rPr>
            </w:pPr>
          </w:p>
          <w:p w14:paraId="1F0E61A8" w14:textId="48331B8C" w:rsidR="005562FE" w:rsidRPr="003616D2" w:rsidRDefault="005562FE" w:rsidP="005562FE">
            <w:pPr>
              <w:pStyle w:val="ListParagraph"/>
              <w:numPr>
                <w:ilvl w:val="0"/>
                <w:numId w:val="13"/>
              </w:numPr>
              <w:rPr>
                <w:rFonts w:ascii="Arial" w:hAnsi="Arial" w:cs="Arial"/>
                <w:sz w:val="20"/>
                <w:szCs w:val="20"/>
                <w:lang w:val="en-GB"/>
              </w:rPr>
            </w:pPr>
            <w:r w:rsidRPr="003616D2">
              <w:rPr>
                <w:rFonts w:ascii="Arial" w:hAnsi="Arial" w:cs="Arial"/>
                <w:sz w:val="20"/>
                <w:szCs w:val="20"/>
              </w:rPr>
              <w:t xml:space="preserve">The sentence </w:t>
            </w:r>
            <w:r w:rsidRPr="003616D2">
              <w:rPr>
                <w:rFonts w:ascii="Arial" w:hAnsi="Arial" w:cs="Arial"/>
                <w:sz w:val="20"/>
                <w:szCs w:val="20"/>
                <w:lang w:val="en-GB"/>
              </w:rPr>
              <w:t>“In the present work, a sincere attempt has been made to fabricate a physically crosslinked hydrogel with electrical conductivity, self-healing, anti-freezing, and adhesiveness.” claims that the SHE exhibits anti-freezing properties. However, no supporting experimental evidence, such as low-temperature performance tests or DSC analysis, is provided in the Results and Discussion section. The authors are therefore encouraged to either remove the term “anti-freezing” from the Introduction or include appropriate experimental results and analysis.</w:t>
            </w:r>
            <w:r w:rsidR="00DB6482" w:rsidRPr="003616D2">
              <w:rPr>
                <w:rFonts w:ascii="Arial" w:hAnsi="Arial" w:cs="Arial"/>
                <w:sz w:val="20"/>
                <w:szCs w:val="20"/>
                <w:lang w:val="en-GB"/>
              </w:rPr>
              <w:t xml:space="preserve"> </w:t>
            </w:r>
            <w:r w:rsidR="00DB6482" w:rsidRPr="003616D2">
              <w:rPr>
                <w:rFonts w:ascii="Arial" w:hAnsi="Arial" w:cs="Arial"/>
                <w:sz w:val="20"/>
                <w:szCs w:val="20"/>
              </w:rPr>
              <w:t xml:space="preserve">(Page </w:t>
            </w:r>
            <w:r w:rsidR="00463C6E" w:rsidRPr="003616D2">
              <w:rPr>
                <w:rFonts w:ascii="Arial" w:hAnsi="Arial" w:cs="Arial"/>
                <w:sz w:val="20"/>
                <w:szCs w:val="20"/>
              </w:rPr>
              <w:t>804</w:t>
            </w:r>
            <w:r w:rsidR="00DB6482" w:rsidRPr="003616D2">
              <w:rPr>
                <w:rFonts w:ascii="Arial" w:hAnsi="Arial" w:cs="Arial"/>
                <w:sz w:val="20"/>
                <w:szCs w:val="20"/>
              </w:rPr>
              <w:t xml:space="preserve">) </w:t>
            </w:r>
          </w:p>
          <w:p w14:paraId="6D2C8051" w14:textId="22D8225B" w:rsidR="005562FE" w:rsidRPr="003616D2" w:rsidRDefault="00DB6482" w:rsidP="005562FE">
            <w:pPr>
              <w:pStyle w:val="ListParagraph"/>
              <w:numPr>
                <w:ilvl w:val="0"/>
                <w:numId w:val="13"/>
              </w:numPr>
              <w:rPr>
                <w:rFonts w:ascii="Arial" w:hAnsi="Arial" w:cs="Arial"/>
                <w:sz w:val="20"/>
                <w:szCs w:val="20"/>
                <w:lang w:val="en-GB"/>
              </w:rPr>
            </w:pPr>
            <w:r w:rsidRPr="003616D2">
              <w:rPr>
                <w:rFonts w:ascii="Arial" w:hAnsi="Arial" w:cs="Arial"/>
                <w:sz w:val="20"/>
                <w:szCs w:val="20"/>
                <w:lang w:val="en-GB"/>
              </w:rPr>
              <w:t xml:space="preserve">The </w:t>
            </w:r>
            <w:r w:rsidR="001267A0" w:rsidRPr="003616D2">
              <w:rPr>
                <w:rFonts w:ascii="Arial" w:hAnsi="Arial" w:cs="Arial"/>
                <w:sz w:val="20"/>
                <w:szCs w:val="20"/>
                <w:lang w:val="en-GB"/>
              </w:rPr>
              <w:t xml:space="preserve">experimental </w:t>
            </w:r>
            <w:r w:rsidRPr="003616D2">
              <w:rPr>
                <w:rFonts w:ascii="Arial" w:hAnsi="Arial" w:cs="Arial"/>
                <w:sz w:val="20"/>
                <w:szCs w:val="20"/>
                <w:lang w:val="en-GB"/>
              </w:rPr>
              <w:t>section does not specify the number of repetitions of the experiment. The authors should clarify the number of repetitions and present the error bars or standard deviations in the results</w:t>
            </w:r>
          </w:p>
          <w:p w14:paraId="066FD484" w14:textId="57E10F58" w:rsidR="001267A0" w:rsidRPr="003616D2" w:rsidRDefault="001267A0" w:rsidP="005562FE">
            <w:pPr>
              <w:pStyle w:val="ListParagraph"/>
              <w:numPr>
                <w:ilvl w:val="0"/>
                <w:numId w:val="13"/>
              </w:numPr>
              <w:rPr>
                <w:rFonts w:ascii="Arial" w:hAnsi="Arial" w:cs="Arial"/>
                <w:sz w:val="20"/>
                <w:szCs w:val="20"/>
                <w:lang w:val="en-GB"/>
              </w:rPr>
            </w:pPr>
            <w:r w:rsidRPr="003616D2">
              <w:rPr>
                <w:rFonts w:ascii="Arial" w:hAnsi="Arial" w:cs="Arial"/>
                <w:sz w:val="20"/>
                <w:szCs w:val="20"/>
                <w:lang w:val="en-GB"/>
              </w:rPr>
              <w:t xml:space="preserve">The TGA analysis should also be described in the </w:t>
            </w:r>
            <w:r w:rsidRPr="003616D2">
              <w:rPr>
                <w:rFonts w:ascii="Arial" w:hAnsi="Arial" w:cs="Arial"/>
                <w:sz w:val="20"/>
                <w:szCs w:val="25"/>
                <w:lang w:bidi="th-TH"/>
              </w:rPr>
              <w:t>e</w:t>
            </w:r>
            <w:r w:rsidRPr="003616D2">
              <w:rPr>
                <w:rFonts w:ascii="Arial" w:hAnsi="Arial" w:cs="Arial"/>
                <w:sz w:val="20"/>
                <w:szCs w:val="25"/>
                <w:lang w:val="en-GB" w:bidi="th-TH"/>
              </w:rPr>
              <w:t>xperimental</w:t>
            </w:r>
            <w:r w:rsidRPr="003616D2">
              <w:rPr>
                <w:rFonts w:ascii="Arial" w:hAnsi="Arial" w:cs="Arial"/>
                <w:sz w:val="20"/>
                <w:szCs w:val="25"/>
                <w:cs/>
                <w:lang w:val="en-GB" w:bidi="th-TH"/>
              </w:rPr>
              <w:t xml:space="preserve"> </w:t>
            </w:r>
            <w:r w:rsidRPr="003616D2">
              <w:rPr>
                <w:rFonts w:ascii="Arial" w:hAnsi="Arial" w:cs="Arial"/>
                <w:sz w:val="20"/>
                <w:szCs w:val="20"/>
                <w:lang w:val="en-GB"/>
              </w:rPr>
              <w:t>section.</w:t>
            </w:r>
            <w:r w:rsidR="001A6F31" w:rsidRPr="003616D2">
              <w:rPr>
                <w:rFonts w:ascii="Arial" w:hAnsi="Arial" w:cs="Arial"/>
                <w:sz w:val="20"/>
                <w:szCs w:val="20"/>
                <w:lang w:val="en-GB"/>
              </w:rPr>
              <w:t xml:space="preserve"> </w:t>
            </w:r>
            <w:r w:rsidR="001A6F31" w:rsidRPr="003616D2">
              <w:rPr>
                <w:rFonts w:ascii="Arial" w:hAnsi="Arial" w:cs="Arial"/>
                <w:sz w:val="20"/>
                <w:szCs w:val="20"/>
              </w:rPr>
              <w:t xml:space="preserve">(Page 805 Section 2.3) </w:t>
            </w:r>
          </w:p>
          <w:p w14:paraId="7016953C" w14:textId="633A6353" w:rsidR="0066595D" w:rsidRPr="003616D2" w:rsidRDefault="0066595D" w:rsidP="005562FE">
            <w:pPr>
              <w:pStyle w:val="ListParagraph"/>
              <w:numPr>
                <w:ilvl w:val="0"/>
                <w:numId w:val="13"/>
              </w:numPr>
              <w:rPr>
                <w:rFonts w:ascii="Arial" w:hAnsi="Arial" w:cs="Arial"/>
                <w:sz w:val="20"/>
                <w:szCs w:val="20"/>
                <w:lang w:val="en-GB"/>
              </w:rPr>
            </w:pPr>
            <w:r w:rsidRPr="003616D2">
              <w:rPr>
                <w:rFonts w:ascii="Arial" w:hAnsi="Arial" w:cs="Arial"/>
                <w:sz w:val="20"/>
                <w:szCs w:val="20"/>
                <w:lang w:val="en-GB"/>
              </w:rPr>
              <w:t>The equations of the kinetic models should be explicitly provided for clarity.</w:t>
            </w:r>
            <w:r w:rsidRPr="003616D2">
              <w:rPr>
                <w:rFonts w:ascii="Arial" w:hAnsi="Arial" w:cs="Arial"/>
                <w:sz w:val="20"/>
                <w:szCs w:val="20"/>
              </w:rPr>
              <w:t xml:space="preserve"> (Power function model and Schott model)</w:t>
            </w:r>
          </w:p>
          <w:p w14:paraId="7CAB58DA" w14:textId="1831CBD2" w:rsidR="00D66BB5" w:rsidRPr="003616D2" w:rsidRDefault="00D66BB5" w:rsidP="005562FE">
            <w:pPr>
              <w:pStyle w:val="ListParagraph"/>
              <w:numPr>
                <w:ilvl w:val="0"/>
                <w:numId w:val="13"/>
              </w:numPr>
              <w:rPr>
                <w:rFonts w:ascii="Arial" w:hAnsi="Arial" w:cs="Arial"/>
                <w:sz w:val="20"/>
                <w:szCs w:val="20"/>
                <w:lang w:val="en-GB"/>
              </w:rPr>
            </w:pPr>
            <w:r w:rsidRPr="003616D2">
              <w:rPr>
                <w:rFonts w:ascii="Arial" w:hAnsi="Arial" w:cs="Arial"/>
                <w:sz w:val="20"/>
                <w:szCs w:val="20"/>
                <w:lang w:val="en-GB"/>
              </w:rPr>
              <w:t>Please check the use of abbreviations throughout the manuscript; once an abbreviation has been defined, it can be used consistently without redefinition. For example, carboxymethyl cellulose (CMC) has already been defined in Section 3 and does not need to be redefined in Section 4.</w:t>
            </w:r>
            <w:r w:rsidR="001A6F31" w:rsidRPr="003616D2">
              <w:rPr>
                <w:rFonts w:ascii="Arial" w:hAnsi="Arial" w:cs="Arial"/>
                <w:sz w:val="20"/>
                <w:szCs w:val="20"/>
                <w:lang w:val="en-GB"/>
              </w:rPr>
              <w:t xml:space="preserve"> </w:t>
            </w:r>
          </w:p>
          <w:p w14:paraId="4BA877E6" w14:textId="10FF74EA" w:rsidR="00CC4B4A" w:rsidRPr="003616D2" w:rsidRDefault="00CC4B4A" w:rsidP="005562FE">
            <w:pPr>
              <w:pStyle w:val="ListParagraph"/>
              <w:numPr>
                <w:ilvl w:val="0"/>
                <w:numId w:val="13"/>
              </w:numPr>
              <w:rPr>
                <w:rFonts w:ascii="Arial" w:hAnsi="Arial" w:cs="Arial"/>
                <w:sz w:val="20"/>
                <w:szCs w:val="20"/>
                <w:lang w:val="en-GB"/>
              </w:rPr>
            </w:pPr>
            <w:r w:rsidRPr="003616D2">
              <w:rPr>
                <w:rFonts w:ascii="Arial" w:hAnsi="Arial" w:cs="Arial"/>
                <w:sz w:val="20"/>
                <w:szCs w:val="20"/>
                <w:lang w:val="en-GB"/>
              </w:rPr>
              <w:t xml:space="preserve">The attribution of XRD peaks to crystalline regions formed by hydrogen-bonded arrangements, including those associated with galactose units, appears speculative, as no direct experimental evidence is provided to support this claim. The repeated use of terms such as probably further weakens the interpretation. The authors are encouraged to clearly state that this discussion represents an interpretation and to strengthen the argument by correlating the XRD results with complementary characterization, such as FTIR analysis. </w:t>
            </w:r>
            <w:r w:rsidR="00463C6E" w:rsidRPr="003616D2">
              <w:rPr>
                <w:rFonts w:ascii="Arial" w:hAnsi="Arial" w:cs="Arial"/>
                <w:sz w:val="20"/>
                <w:szCs w:val="20"/>
              </w:rPr>
              <w:t xml:space="preserve">(Page 808) </w:t>
            </w:r>
          </w:p>
          <w:p w14:paraId="1486C0E2" w14:textId="77777777" w:rsidR="00463C6E" w:rsidRPr="003616D2" w:rsidRDefault="00463C6E" w:rsidP="0066595D">
            <w:pPr>
              <w:pStyle w:val="ListParagraph"/>
              <w:numPr>
                <w:ilvl w:val="0"/>
                <w:numId w:val="13"/>
              </w:numPr>
              <w:rPr>
                <w:rFonts w:ascii="Arial" w:hAnsi="Arial" w:cs="Arial"/>
                <w:sz w:val="20"/>
                <w:szCs w:val="20"/>
                <w:lang w:val="en-GB"/>
              </w:rPr>
            </w:pPr>
            <w:r w:rsidRPr="003616D2">
              <w:rPr>
                <w:rFonts w:ascii="Arial" w:hAnsi="Arial" w:cs="Arial"/>
                <w:sz w:val="20"/>
                <w:szCs w:val="20"/>
                <w:lang w:val="en-GB"/>
              </w:rPr>
              <w:t xml:space="preserve">The enhanced thermal stability is attributed to “covalently bonded networks,” which is inconsistent with the physically crosslinked nature of the SHE system. The discussion should instead focus on intermolecular hydrogen bonding and polymer chain entanglement. A possible revision is: “The enhanced thermal stability of SHE can be attributed to strong intermolecular hydrogen bonding interactions and polymer chain entanglements within the physically crosslinked network.” </w:t>
            </w:r>
            <w:r w:rsidRPr="003616D2">
              <w:rPr>
                <w:rFonts w:ascii="Arial" w:hAnsi="Arial" w:cs="Arial"/>
                <w:sz w:val="20"/>
                <w:szCs w:val="20"/>
              </w:rPr>
              <w:t xml:space="preserve">(Page 809) </w:t>
            </w:r>
          </w:p>
          <w:p w14:paraId="15DFD0E8" w14:textId="2BD16B0A" w:rsidR="00421FD9" w:rsidRPr="003616D2" w:rsidRDefault="00421FD9" w:rsidP="0066595D">
            <w:pPr>
              <w:pStyle w:val="ListParagraph"/>
              <w:numPr>
                <w:ilvl w:val="0"/>
                <w:numId w:val="13"/>
              </w:numPr>
              <w:rPr>
                <w:rFonts w:ascii="Arial" w:hAnsi="Arial" w:cs="Arial"/>
                <w:sz w:val="20"/>
                <w:szCs w:val="20"/>
                <w:lang w:val="en-GB"/>
              </w:rPr>
            </w:pPr>
            <w:r w:rsidRPr="003616D2">
              <w:rPr>
                <w:rFonts w:ascii="Arial" w:hAnsi="Arial" w:cs="Arial"/>
                <w:sz w:val="20"/>
                <w:szCs w:val="20"/>
                <w:lang w:val="en-GB"/>
              </w:rPr>
              <w:t xml:space="preserve">The explanation of swelling </w:t>
            </w:r>
            <w:proofErr w:type="spellStart"/>
            <w:r w:rsidRPr="003616D2">
              <w:rPr>
                <w:rFonts w:ascii="Arial" w:hAnsi="Arial" w:cs="Arial"/>
                <w:sz w:val="20"/>
                <w:szCs w:val="20"/>
                <w:lang w:val="en-GB"/>
              </w:rPr>
              <w:t>behavior</w:t>
            </w:r>
            <w:proofErr w:type="spellEnd"/>
            <w:r w:rsidRPr="003616D2">
              <w:rPr>
                <w:rFonts w:ascii="Arial" w:hAnsi="Arial" w:cs="Arial"/>
                <w:sz w:val="20"/>
                <w:szCs w:val="20"/>
                <w:lang w:val="en-GB"/>
              </w:rPr>
              <w:t xml:space="preserve"> at pH 1.0 and pH 13.0 is repetitive and overly detailed. The discussion of amide hydrolysis at pH 13 also lacks direct experimental evidence and should use more cautious language. The authors are encouraged to shorten this section and support their interpretation with appropriate literature, for example: “At highly alkaline pH, partial hydrolysis of amide groups may occur, leading to increased charge density and enhanced swelling </w:t>
            </w:r>
            <w:proofErr w:type="spellStart"/>
            <w:r w:rsidRPr="003616D2">
              <w:rPr>
                <w:rFonts w:ascii="Arial" w:hAnsi="Arial" w:cs="Arial"/>
                <w:sz w:val="20"/>
                <w:szCs w:val="20"/>
                <w:lang w:val="en-GB"/>
              </w:rPr>
              <w:t>behavior</w:t>
            </w:r>
            <w:proofErr w:type="spellEnd"/>
            <w:r w:rsidRPr="003616D2">
              <w:rPr>
                <w:rFonts w:ascii="Arial" w:hAnsi="Arial" w:cs="Arial"/>
                <w:sz w:val="20"/>
                <w:szCs w:val="20"/>
                <w:lang w:val="en-GB"/>
              </w:rPr>
              <w:t>.”</w:t>
            </w:r>
            <w:r w:rsidRPr="003616D2">
              <w:rPr>
                <w:rFonts w:ascii="Arial" w:hAnsi="Arial" w:cs="Arial"/>
                <w:sz w:val="20"/>
                <w:szCs w:val="25"/>
                <w:cs/>
                <w:lang w:val="en-GB" w:bidi="th-TH"/>
              </w:rPr>
              <w:t xml:space="preserve"> </w:t>
            </w:r>
            <w:r w:rsidRPr="003616D2">
              <w:rPr>
                <w:rFonts w:ascii="Arial" w:hAnsi="Arial" w:cs="Arial"/>
                <w:sz w:val="20"/>
                <w:szCs w:val="20"/>
              </w:rPr>
              <w:t>(Page 810)</w:t>
            </w:r>
          </w:p>
        </w:tc>
        <w:tc>
          <w:tcPr>
            <w:tcW w:w="1523" w:type="pct"/>
          </w:tcPr>
          <w:p w14:paraId="465E098E" w14:textId="77777777" w:rsidR="00F1171E" w:rsidRPr="003616D2" w:rsidRDefault="00F1171E" w:rsidP="007222C8">
            <w:pPr>
              <w:rPr>
                <w:rFonts w:ascii="Arial" w:hAnsi="Arial" w:cs="Arial"/>
                <w:sz w:val="20"/>
                <w:szCs w:val="20"/>
                <w:lang w:val="en-GB"/>
              </w:rPr>
            </w:pPr>
          </w:p>
        </w:tc>
      </w:tr>
    </w:tbl>
    <w:p w14:paraId="6BBACB91" w14:textId="77777777" w:rsidR="00F1171E" w:rsidRPr="003616D2" w:rsidRDefault="00F1171E" w:rsidP="00F1171E">
      <w:pPr>
        <w:pStyle w:val="BodyText"/>
        <w:rPr>
          <w:rFonts w:ascii="Arial" w:hAnsi="Arial" w:cs="Arial"/>
          <w:b/>
          <w:bCs/>
          <w:sz w:val="20"/>
          <w:szCs w:val="20"/>
          <w:u w:val="single"/>
          <w:lang w:val="en-GB"/>
        </w:rPr>
      </w:pPr>
    </w:p>
    <w:p w14:paraId="78207741" w14:textId="77777777" w:rsidR="00F1171E" w:rsidRPr="003616D2" w:rsidRDefault="00F1171E" w:rsidP="00F1171E">
      <w:pPr>
        <w:pStyle w:val="BodyText"/>
        <w:rPr>
          <w:rFonts w:ascii="Arial" w:hAnsi="Arial" w:cs="Arial"/>
          <w:b/>
          <w:bCs/>
          <w:sz w:val="20"/>
          <w:szCs w:val="20"/>
          <w:u w:val="single"/>
          <w:lang w:val="en-GB"/>
        </w:rPr>
      </w:pPr>
    </w:p>
    <w:p w14:paraId="108BE2F1" w14:textId="77777777" w:rsidR="00F1171E" w:rsidRPr="003616D2" w:rsidRDefault="00F1171E" w:rsidP="00F1171E">
      <w:pPr>
        <w:pStyle w:val="BodyText"/>
        <w:rPr>
          <w:rFonts w:ascii="Arial" w:hAnsi="Arial" w:cs="Arial"/>
          <w:b/>
          <w:bCs/>
          <w:sz w:val="20"/>
          <w:szCs w:val="20"/>
          <w:u w:val="single"/>
          <w:lang w:val="en-GB"/>
        </w:rPr>
      </w:pPr>
    </w:p>
    <w:p w14:paraId="618DE16F" w14:textId="77777777" w:rsidR="00F1171E" w:rsidRPr="003616D2" w:rsidRDefault="00F1171E" w:rsidP="00F1171E">
      <w:pPr>
        <w:pStyle w:val="BodyText"/>
        <w:rPr>
          <w:rFonts w:ascii="Arial" w:hAnsi="Arial" w:cs="Arial"/>
          <w:b/>
          <w:bCs/>
          <w:sz w:val="20"/>
          <w:szCs w:val="20"/>
          <w:u w:val="single"/>
          <w:lang w:val="en-GB"/>
        </w:rPr>
      </w:pPr>
    </w:p>
    <w:p w14:paraId="1B0E4DC5" w14:textId="77777777" w:rsidR="00F1171E" w:rsidRPr="003616D2" w:rsidRDefault="00F1171E" w:rsidP="00F1171E">
      <w:pPr>
        <w:pStyle w:val="BodyText"/>
        <w:rPr>
          <w:rFonts w:ascii="Arial" w:hAnsi="Arial" w:cs="Arial"/>
          <w:b/>
          <w:bCs/>
          <w:sz w:val="20"/>
          <w:szCs w:val="20"/>
          <w:u w:val="single"/>
          <w:lang w:val="en-GB"/>
        </w:rPr>
      </w:pPr>
    </w:p>
    <w:p w14:paraId="0ECA4E5E" w14:textId="77777777" w:rsidR="00F1171E" w:rsidRPr="003616D2" w:rsidRDefault="00F1171E" w:rsidP="00F1171E">
      <w:pPr>
        <w:pStyle w:val="BodyText"/>
        <w:rPr>
          <w:rFonts w:ascii="Arial" w:hAnsi="Arial" w:cs="Arial"/>
          <w:b/>
          <w:bCs/>
          <w:sz w:val="20"/>
          <w:szCs w:val="20"/>
          <w:u w:val="single"/>
          <w:lang w:val="en-GB"/>
        </w:rPr>
      </w:pPr>
    </w:p>
    <w:p w14:paraId="022D30C9" w14:textId="77777777" w:rsidR="00F1171E" w:rsidRPr="003616D2" w:rsidRDefault="00F1171E" w:rsidP="00F1171E">
      <w:pPr>
        <w:pStyle w:val="BodyText"/>
        <w:rPr>
          <w:rFonts w:ascii="Arial" w:hAnsi="Arial" w:cs="Arial"/>
          <w:b/>
          <w:bCs/>
          <w:sz w:val="20"/>
          <w:szCs w:val="20"/>
          <w:u w:val="single"/>
          <w:lang w:val="en-GB"/>
        </w:rPr>
      </w:pPr>
    </w:p>
    <w:p w14:paraId="1AB5512F" w14:textId="77777777" w:rsidR="00F1171E" w:rsidRPr="003616D2" w:rsidRDefault="00F1171E" w:rsidP="00F1171E">
      <w:pPr>
        <w:pStyle w:val="BodyText"/>
        <w:rPr>
          <w:rFonts w:ascii="Arial" w:hAnsi="Arial" w:cs="Arial"/>
          <w:b/>
          <w:bCs/>
          <w:sz w:val="20"/>
          <w:szCs w:val="20"/>
          <w:u w:val="single"/>
          <w:lang w:val="en-GB"/>
        </w:rPr>
      </w:pPr>
    </w:p>
    <w:p w14:paraId="38F83A77" w14:textId="77777777" w:rsidR="00F1171E" w:rsidRPr="003616D2" w:rsidRDefault="00F1171E" w:rsidP="00F1171E">
      <w:pPr>
        <w:pStyle w:val="BodyText"/>
        <w:rPr>
          <w:rFonts w:ascii="Arial" w:hAnsi="Arial" w:cs="Arial"/>
          <w:b/>
          <w:bCs/>
          <w:sz w:val="20"/>
          <w:szCs w:val="20"/>
          <w:u w:val="single"/>
          <w:lang w:val="en-GB"/>
        </w:rPr>
      </w:pPr>
    </w:p>
    <w:p w14:paraId="25E7AF2A" w14:textId="77777777" w:rsidR="00F1171E" w:rsidRPr="003616D2" w:rsidRDefault="00F1171E" w:rsidP="00F1171E">
      <w:pPr>
        <w:pStyle w:val="BodyText"/>
        <w:rPr>
          <w:rFonts w:ascii="Arial" w:hAnsi="Arial" w:cs="Arial"/>
          <w:b/>
          <w:bCs/>
          <w:sz w:val="20"/>
          <w:szCs w:val="20"/>
          <w:u w:val="single"/>
          <w:lang w:val="en-GB"/>
        </w:rPr>
      </w:pPr>
    </w:p>
    <w:p w14:paraId="4437A01F" w14:textId="77777777" w:rsidR="00F1171E" w:rsidRPr="003616D2" w:rsidRDefault="00F1171E" w:rsidP="00F1171E">
      <w:pPr>
        <w:pStyle w:val="BodyText"/>
        <w:rPr>
          <w:rFonts w:ascii="Arial" w:hAnsi="Arial" w:cs="Arial"/>
          <w:b/>
          <w:bCs/>
          <w:sz w:val="20"/>
          <w:szCs w:val="20"/>
          <w:u w:val="single"/>
          <w:lang w:val="en-GB"/>
        </w:rPr>
      </w:pPr>
    </w:p>
    <w:p w14:paraId="25069224" w14:textId="77777777" w:rsidR="00F1171E" w:rsidRPr="003616D2" w:rsidRDefault="00F1171E" w:rsidP="00F1171E">
      <w:pPr>
        <w:pStyle w:val="BodyText"/>
        <w:rPr>
          <w:rFonts w:ascii="Arial" w:hAnsi="Arial" w:cs="Arial"/>
          <w:b/>
          <w:bCs/>
          <w:sz w:val="20"/>
          <w:szCs w:val="20"/>
          <w:u w:val="single"/>
          <w:lang w:val="en-GB"/>
        </w:rPr>
      </w:pPr>
    </w:p>
    <w:p w14:paraId="0821307F" w14:textId="77777777" w:rsidR="00F1171E" w:rsidRPr="003616D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616D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616D2" w:rsidRDefault="00F1171E" w:rsidP="007222C8">
            <w:pPr>
              <w:pStyle w:val="NormalWeb"/>
              <w:spacing w:before="0" w:beforeAutospacing="0" w:after="0" w:afterAutospacing="0"/>
              <w:rPr>
                <w:rFonts w:ascii="Arial" w:hAnsi="Arial" w:cs="Arial"/>
                <w:b/>
                <w:sz w:val="20"/>
                <w:szCs w:val="20"/>
                <w:u w:val="single"/>
                <w:lang w:val="en-GB"/>
              </w:rPr>
            </w:pPr>
            <w:r w:rsidRPr="003616D2">
              <w:rPr>
                <w:rFonts w:ascii="Arial" w:hAnsi="Arial" w:cs="Arial"/>
                <w:b/>
                <w:sz w:val="20"/>
                <w:szCs w:val="20"/>
                <w:highlight w:val="yellow"/>
                <w:u w:val="single"/>
                <w:lang w:val="en-GB"/>
              </w:rPr>
              <w:t>PART  2:</w:t>
            </w:r>
            <w:r w:rsidRPr="003616D2">
              <w:rPr>
                <w:rFonts w:ascii="Arial" w:hAnsi="Arial" w:cs="Arial"/>
                <w:b/>
                <w:sz w:val="20"/>
                <w:szCs w:val="20"/>
                <w:u w:val="single"/>
                <w:lang w:val="en-GB"/>
              </w:rPr>
              <w:t xml:space="preserve"> </w:t>
            </w:r>
          </w:p>
          <w:p w14:paraId="5B767407" w14:textId="77777777" w:rsidR="00F1171E" w:rsidRPr="003616D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616D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616D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616D2" w:rsidRDefault="00F1171E" w:rsidP="007222C8">
            <w:pPr>
              <w:pStyle w:val="Heading2"/>
              <w:jc w:val="left"/>
              <w:rPr>
                <w:rFonts w:ascii="Arial" w:hAnsi="Arial" w:cs="Arial"/>
                <w:lang w:val="en-GB"/>
              </w:rPr>
            </w:pPr>
            <w:r w:rsidRPr="003616D2">
              <w:rPr>
                <w:rFonts w:ascii="Arial" w:hAnsi="Arial" w:cs="Arial"/>
                <w:lang w:val="en-GB"/>
              </w:rPr>
              <w:t>Reviewer’s comment</w:t>
            </w:r>
          </w:p>
        </w:tc>
        <w:tc>
          <w:tcPr>
            <w:tcW w:w="1342" w:type="pct"/>
          </w:tcPr>
          <w:p w14:paraId="6F48B50B" w14:textId="77777777" w:rsidR="00F1171E" w:rsidRPr="003616D2" w:rsidRDefault="00F1171E" w:rsidP="007222C8">
            <w:pPr>
              <w:pStyle w:val="Heading2"/>
              <w:jc w:val="left"/>
              <w:rPr>
                <w:rFonts w:ascii="Arial" w:hAnsi="Arial" w:cs="Arial"/>
                <w:b w:val="0"/>
                <w:lang w:val="en-GB"/>
              </w:rPr>
            </w:pPr>
            <w:r w:rsidRPr="003616D2">
              <w:rPr>
                <w:rFonts w:ascii="Arial" w:hAnsi="Arial" w:cs="Arial"/>
                <w:lang w:val="en-GB"/>
              </w:rPr>
              <w:t>Author’s comment</w:t>
            </w:r>
            <w:r w:rsidRPr="003616D2">
              <w:rPr>
                <w:rFonts w:ascii="Arial" w:hAnsi="Arial" w:cs="Arial"/>
                <w:b w:val="0"/>
                <w:lang w:val="en-GB"/>
              </w:rPr>
              <w:t xml:space="preserve"> </w:t>
            </w:r>
            <w:r w:rsidRPr="003616D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616D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616D2" w:rsidRDefault="00F1171E" w:rsidP="007222C8">
            <w:pPr>
              <w:pStyle w:val="NormalWeb"/>
              <w:spacing w:before="0" w:beforeAutospacing="0" w:after="0" w:afterAutospacing="0"/>
              <w:rPr>
                <w:rFonts w:ascii="Arial" w:hAnsi="Arial" w:cs="Arial"/>
                <w:b/>
                <w:sz w:val="20"/>
                <w:szCs w:val="20"/>
                <w:lang w:val="en-GB"/>
              </w:rPr>
            </w:pPr>
            <w:r w:rsidRPr="003616D2">
              <w:rPr>
                <w:rFonts w:ascii="Arial" w:hAnsi="Arial" w:cs="Arial"/>
                <w:b/>
                <w:sz w:val="20"/>
                <w:szCs w:val="20"/>
                <w:lang w:val="en-GB"/>
              </w:rPr>
              <w:t xml:space="preserve">Are there ethical issues in this manuscript? </w:t>
            </w:r>
          </w:p>
          <w:p w14:paraId="6034B476" w14:textId="77777777" w:rsidR="00F1171E" w:rsidRPr="003616D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6CDE47EF" w:rsidR="00F1171E" w:rsidRPr="003616D2" w:rsidRDefault="00D66BB5" w:rsidP="007222C8">
            <w:pPr>
              <w:pStyle w:val="NormalWeb"/>
              <w:spacing w:before="0" w:beforeAutospacing="0" w:after="0" w:afterAutospacing="0"/>
              <w:rPr>
                <w:rFonts w:ascii="Arial" w:hAnsi="Arial" w:cs="Arial"/>
                <w:sz w:val="20"/>
                <w:szCs w:val="20"/>
                <w:lang w:val="en-GB"/>
              </w:rPr>
            </w:pPr>
            <w:r w:rsidRPr="003616D2">
              <w:rPr>
                <w:rFonts w:ascii="Arial" w:hAnsi="Arial" w:cs="Arial"/>
                <w:sz w:val="20"/>
                <w:szCs w:val="20"/>
                <w:lang w:val="en-GB"/>
              </w:rPr>
              <w:t>No ethical issues are identified.</w:t>
            </w:r>
          </w:p>
          <w:p w14:paraId="7B654B67" w14:textId="77777777" w:rsidR="00F1171E" w:rsidRPr="003616D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616D2" w:rsidRDefault="00F1171E" w:rsidP="007222C8">
            <w:pPr>
              <w:rPr>
                <w:rFonts w:ascii="Arial" w:eastAsia="Arial Unicode MS" w:hAnsi="Arial" w:cs="Arial"/>
                <w:sz w:val="20"/>
                <w:szCs w:val="20"/>
                <w:lang w:val="en-GB"/>
              </w:rPr>
            </w:pPr>
          </w:p>
          <w:p w14:paraId="4A981594" w14:textId="77777777" w:rsidR="00F1171E" w:rsidRPr="003616D2" w:rsidRDefault="00F1171E" w:rsidP="007222C8">
            <w:pPr>
              <w:rPr>
                <w:rFonts w:ascii="Arial" w:eastAsia="Arial Unicode MS" w:hAnsi="Arial" w:cs="Arial"/>
                <w:sz w:val="20"/>
                <w:szCs w:val="20"/>
                <w:lang w:val="en-GB"/>
              </w:rPr>
            </w:pPr>
          </w:p>
          <w:p w14:paraId="4780A682" w14:textId="77777777" w:rsidR="00F1171E" w:rsidRPr="003616D2" w:rsidRDefault="00F1171E" w:rsidP="007222C8">
            <w:pPr>
              <w:rPr>
                <w:rFonts w:ascii="Arial" w:eastAsia="Arial Unicode MS" w:hAnsi="Arial" w:cs="Arial"/>
                <w:sz w:val="20"/>
                <w:szCs w:val="20"/>
                <w:lang w:val="en-GB"/>
              </w:rPr>
            </w:pPr>
          </w:p>
          <w:p w14:paraId="2D80979A" w14:textId="77777777" w:rsidR="00F1171E" w:rsidRPr="003616D2" w:rsidRDefault="00F1171E" w:rsidP="007222C8">
            <w:pPr>
              <w:pStyle w:val="NormalWeb"/>
              <w:spacing w:before="0" w:beforeAutospacing="0" w:after="0" w:afterAutospacing="0"/>
              <w:rPr>
                <w:rFonts w:ascii="Arial" w:hAnsi="Arial" w:cs="Arial"/>
                <w:sz w:val="20"/>
                <w:szCs w:val="20"/>
                <w:lang w:val="en-GB"/>
              </w:rPr>
            </w:pPr>
          </w:p>
        </w:tc>
      </w:tr>
    </w:tbl>
    <w:p w14:paraId="4EA4636E" w14:textId="77777777" w:rsidR="003616D2" w:rsidRPr="00F77B38" w:rsidRDefault="003616D2" w:rsidP="003616D2">
      <w:pPr>
        <w:pStyle w:val="Affiliation"/>
        <w:spacing w:after="0" w:line="240" w:lineRule="auto"/>
        <w:jc w:val="left"/>
        <w:rPr>
          <w:rFonts w:ascii="Arial" w:hAnsi="Arial" w:cs="Arial"/>
          <w:b/>
          <w:sz w:val="16"/>
          <w:szCs w:val="16"/>
          <w:u w:val="single"/>
        </w:rPr>
      </w:pPr>
      <w:r w:rsidRPr="00F77B38">
        <w:rPr>
          <w:rFonts w:ascii="Arial" w:hAnsi="Arial" w:cs="Arial"/>
          <w:b/>
          <w:sz w:val="16"/>
          <w:szCs w:val="16"/>
          <w:u w:val="single"/>
        </w:rPr>
        <w:t>Reviewer details:</w:t>
      </w:r>
    </w:p>
    <w:p w14:paraId="138749CE" w14:textId="77777777" w:rsidR="003616D2" w:rsidRDefault="003616D2" w:rsidP="003616D2">
      <w:proofErr w:type="spellStart"/>
      <w:r w:rsidRPr="00F77B38">
        <w:rPr>
          <w:rFonts w:ascii="Arial" w:hAnsi="Arial" w:cs="Arial"/>
          <w:b/>
          <w:color w:val="000000"/>
        </w:rPr>
        <w:t>Kiattinatapon</w:t>
      </w:r>
      <w:proofErr w:type="spellEnd"/>
      <w:r w:rsidRPr="00F77B38">
        <w:rPr>
          <w:rFonts w:ascii="Arial" w:hAnsi="Arial" w:cs="Arial"/>
          <w:b/>
          <w:color w:val="000000"/>
        </w:rPr>
        <w:t xml:space="preserve"> </w:t>
      </w:r>
      <w:proofErr w:type="spellStart"/>
      <w:r w:rsidRPr="00F77B38">
        <w:rPr>
          <w:rFonts w:ascii="Arial" w:hAnsi="Arial" w:cs="Arial"/>
          <w:b/>
          <w:color w:val="000000"/>
        </w:rPr>
        <w:t>Juengchareonpoon</w:t>
      </w:r>
      <w:proofErr w:type="spellEnd"/>
      <w:r w:rsidRPr="00F77B38">
        <w:rPr>
          <w:rFonts w:ascii="Arial" w:hAnsi="Arial" w:cs="Arial"/>
          <w:b/>
          <w:color w:val="000000"/>
        </w:rPr>
        <w:t>, King Mongkut's University of Technology Thonburi, Thailand</w:t>
      </w:r>
      <w:r w:rsidRPr="00F77B38">
        <w:rPr>
          <w:rFonts w:ascii="Arial" w:hAnsi="Arial" w:cs="Arial"/>
          <w:b/>
          <w:color w:val="000000"/>
        </w:rPr>
        <w:br/>
      </w:r>
    </w:p>
    <w:p w14:paraId="48DC05A4" w14:textId="77777777" w:rsidR="004C3DF1" w:rsidRPr="003616D2" w:rsidRDefault="004C3DF1">
      <w:pPr>
        <w:rPr>
          <w:rFonts w:ascii="Arial" w:hAnsi="Arial" w:cs="Arial"/>
          <w:b/>
          <w:sz w:val="20"/>
          <w:szCs w:val="20"/>
        </w:rPr>
      </w:pPr>
    </w:p>
    <w:sectPr w:rsidR="004C3DF1" w:rsidRPr="003616D2"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25405" w14:textId="77777777" w:rsidR="00E92DE9" w:rsidRPr="0000007A" w:rsidRDefault="00E92DE9" w:rsidP="0099583E">
      <w:r>
        <w:separator/>
      </w:r>
    </w:p>
  </w:endnote>
  <w:endnote w:type="continuationSeparator" w:id="0">
    <w:p w14:paraId="307916E0" w14:textId="77777777" w:rsidR="00E92DE9" w:rsidRPr="0000007A" w:rsidRDefault="00E92DE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44535" w14:textId="77777777" w:rsidR="00E92DE9" w:rsidRPr="0000007A" w:rsidRDefault="00E92DE9" w:rsidP="0099583E">
      <w:r>
        <w:separator/>
      </w:r>
    </w:p>
  </w:footnote>
  <w:footnote w:type="continuationSeparator" w:id="0">
    <w:p w14:paraId="061E40BE" w14:textId="77777777" w:rsidR="00E92DE9" w:rsidRPr="0000007A" w:rsidRDefault="00E92DE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A7F7722"/>
    <w:multiLevelType w:val="hybridMultilevel"/>
    <w:tmpl w:val="E79E4766"/>
    <w:lvl w:ilvl="0" w:tplc="AC7A67F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75E5BF7"/>
    <w:multiLevelType w:val="hybridMultilevel"/>
    <w:tmpl w:val="296C8152"/>
    <w:lvl w:ilvl="0" w:tplc="C43606B4">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5D3DE7"/>
    <w:multiLevelType w:val="hybridMultilevel"/>
    <w:tmpl w:val="B22CC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606667">
    <w:abstractNumId w:val="3"/>
  </w:num>
  <w:num w:numId="2" w16cid:durableId="335890321">
    <w:abstractNumId w:val="6"/>
  </w:num>
  <w:num w:numId="3" w16cid:durableId="808400735">
    <w:abstractNumId w:val="5"/>
  </w:num>
  <w:num w:numId="4" w16cid:durableId="1144783920">
    <w:abstractNumId w:val="7"/>
  </w:num>
  <w:num w:numId="5" w16cid:durableId="576213419">
    <w:abstractNumId w:val="4"/>
  </w:num>
  <w:num w:numId="6" w16cid:durableId="654454231">
    <w:abstractNumId w:val="0"/>
  </w:num>
  <w:num w:numId="7" w16cid:durableId="1412501684">
    <w:abstractNumId w:val="1"/>
  </w:num>
  <w:num w:numId="8" w16cid:durableId="667485772">
    <w:abstractNumId w:val="10"/>
  </w:num>
  <w:num w:numId="9" w16cid:durableId="1035156769">
    <w:abstractNumId w:val="8"/>
  </w:num>
  <w:num w:numId="10" w16cid:durableId="803427358">
    <w:abstractNumId w:val="2"/>
  </w:num>
  <w:num w:numId="11" w16cid:durableId="2113161432">
    <w:abstractNumId w:val="11"/>
  </w:num>
  <w:num w:numId="12" w16cid:durableId="302541287">
    <w:abstractNumId w:val="9"/>
  </w:num>
  <w:num w:numId="13" w16cid:durableId="1864129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12C1"/>
    <w:rsid w:val="00012C8B"/>
    <w:rsid w:val="000168A9"/>
    <w:rsid w:val="00021981"/>
    <w:rsid w:val="000234E1"/>
    <w:rsid w:val="0002598E"/>
    <w:rsid w:val="00037D52"/>
    <w:rsid w:val="000450FC"/>
    <w:rsid w:val="00054BC4"/>
    <w:rsid w:val="00056CB0"/>
    <w:rsid w:val="0006257C"/>
    <w:rsid w:val="000627FE"/>
    <w:rsid w:val="0007151E"/>
    <w:rsid w:val="00072C56"/>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15DFA"/>
    <w:rsid w:val="00121FFA"/>
    <w:rsid w:val="0012616A"/>
    <w:rsid w:val="001267A0"/>
    <w:rsid w:val="001338A4"/>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6F31"/>
    <w:rsid w:val="001B0C63"/>
    <w:rsid w:val="001B5029"/>
    <w:rsid w:val="001D3A1D"/>
    <w:rsid w:val="001E4B3D"/>
    <w:rsid w:val="001F24FF"/>
    <w:rsid w:val="001F2913"/>
    <w:rsid w:val="001F4757"/>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46C42"/>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25F2"/>
    <w:rsid w:val="002C40B8"/>
    <w:rsid w:val="002D60EF"/>
    <w:rsid w:val="002E10DF"/>
    <w:rsid w:val="002E1211"/>
    <w:rsid w:val="002E2339"/>
    <w:rsid w:val="002E5C81"/>
    <w:rsid w:val="002E6D86"/>
    <w:rsid w:val="002E7787"/>
    <w:rsid w:val="002F6935"/>
    <w:rsid w:val="00312559"/>
    <w:rsid w:val="00312F57"/>
    <w:rsid w:val="003204B8"/>
    <w:rsid w:val="00324BFE"/>
    <w:rsid w:val="00326D7D"/>
    <w:rsid w:val="0033018A"/>
    <w:rsid w:val="00335EA3"/>
    <w:rsid w:val="0033692F"/>
    <w:rsid w:val="00353718"/>
    <w:rsid w:val="003616D2"/>
    <w:rsid w:val="00374F93"/>
    <w:rsid w:val="00377F1D"/>
    <w:rsid w:val="00394901"/>
    <w:rsid w:val="003A04E7"/>
    <w:rsid w:val="003A1C45"/>
    <w:rsid w:val="003A4991"/>
    <w:rsid w:val="003A6E1A"/>
    <w:rsid w:val="003B1D0B"/>
    <w:rsid w:val="003B2172"/>
    <w:rsid w:val="003D1BDE"/>
    <w:rsid w:val="003E746A"/>
    <w:rsid w:val="00401C12"/>
    <w:rsid w:val="00417C17"/>
    <w:rsid w:val="00421DBF"/>
    <w:rsid w:val="00421FD9"/>
    <w:rsid w:val="0042465A"/>
    <w:rsid w:val="00435B36"/>
    <w:rsid w:val="00442B24"/>
    <w:rsid w:val="004430CD"/>
    <w:rsid w:val="0044519B"/>
    <w:rsid w:val="00452F40"/>
    <w:rsid w:val="00457AB1"/>
    <w:rsid w:val="00457BC0"/>
    <w:rsid w:val="00461309"/>
    <w:rsid w:val="00462996"/>
    <w:rsid w:val="00463C6E"/>
    <w:rsid w:val="00474129"/>
    <w:rsid w:val="00477844"/>
    <w:rsid w:val="004847FF"/>
    <w:rsid w:val="0049179B"/>
    <w:rsid w:val="00495557"/>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1CD6"/>
    <w:rsid w:val="0052339F"/>
    <w:rsid w:val="00527E83"/>
    <w:rsid w:val="00530A2D"/>
    <w:rsid w:val="00531C82"/>
    <w:rsid w:val="00533FC1"/>
    <w:rsid w:val="0054564B"/>
    <w:rsid w:val="00545A13"/>
    <w:rsid w:val="00546343"/>
    <w:rsid w:val="00546E3F"/>
    <w:rsid w:val="00555430"/>
    <w:rsid w:val="005562FE"/>
    <w:rsid w:val="00557CD3"/>
    <w:rsid w:val="005608DE"/>
    <w:rsid w:val="00560D3C"/>
    <w:rsid w:val="00565D90"/>
    <w:rsid w:val="00567DE0"/>
    <w:rsid w:val="005735A5"/>
    <w:rsid w:val="005757CF"/>
    <w:rsid w:val="00576432"/>
    <w:rsid w:val="00581FF9"/>
    <w:rsid w:val="00583CF3"/>
    <w:rsid w:val="005921C0"/>
    <w:rsid w:val="00593867"/>
    <w:rsid w:val="005A4F17"/>
    <w:rsid w:val="005B3509"/>
    <w:rsid w:val="005C25A0"/>
    <w:rsid w:val="005D230D"/>
    <w:rsid w:val="005E08D5"/>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595D"/>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03FD"/>
    <w:rsid w:val="006E5FD8"/>
    <w:rsid w:val="006E6014"/>
    <w:rsid w:val="006E7D6E"/>
    <w:rsid w:val="00700A1D"/>
    <w:rsid w:val="00700EF2"/>
    <w:rsid w:val="0070114F"/>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0E53"/>
    <w:rsid w:val="00780B67"/>
    <w:rsid w:val="00781D07"/>
    <w:rsid w:val="00796282"/>
    <w:rsid w:val="007A62F8"/>
    <w:rsid w:val="007B1099"/>
    <w:rsid w:val="007B54A4"/>
    <w:rsid w:val="007C6CDF"/>
    <w:rsid w:val="007D0246"/>
    <w:rsid w:val="007F5873"/>
    <w:rsid w:val="008126B7"/>
    <w:rsid w:val="00815F94"/>
    <w:rsid w:val="008224E2"/>
    <w:rsid w:val="00825DC9"/>
    <w:rsid w:val="0082676D"/>
    <w:rsid w:val="008324FC"/>
    <w:rsid w:val="00836502"/>
    <w:rsid w:val="00846F1F"/>
    <w:rsid w:val="008470AB"/>
    <w:rsid w:val="0085546D"/>
    <w:rsid w:val="0086369B"/>
    <w:rsid w:val="00867E37"/>
    <w:rsid w:val="0087201B"/>
    <w:rsid w:val="00877F10"/>
    <w:rsid w:val="00882091"/>
    <w:rsid w:val="00887BED"/>
    <w:rsid w:val="00893E75"/>
    <w:rsid w:val="00895D0A"/>
    <w:rsid w:val="008B265C"/>
    <w:rsid w:val="008C2F62"/>
    <w:rsid w:val="008C4B1F"/>
    <w:rsid w:val="008C75AD"/>
    <w:rsid w:val="008D020E"/>
    <w:rsid w:val="008D259E"/>
    <w:rsid w:val="008E5067"/>
    <w:rsid w:val="008F036B"/>
    <w:rsid w:val="008F36E4"/>
    <w:rsid w:val="0090720F"/>
    <w:rsid w:val="0091410B"/>
    <w:rsid w:val="009245E3"/>
    <w:rsid w:val="00942DEE"/>
    <w:rsid w:val="00944F67"/>
    <w:rsid w:val="009553EC"/>
    <w:rsid w:val="00955E45"/>
    <w:rsid w:val="0095601B"/>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CA2"/>
    <w:rsid w:val="00AA41B3"/>
    <w:rsid w:val="00AA49A2"/>
    <w:rsid w:val="00AA5338"/>
    <w:rsid w:val="00AB1ED6"/>
    <w:rsid w:val="00AB397D"/>
    <w:rsid w:val="00AB638A"/>
    <w:rsid w:val="00AB65BF"/>
    <w:rsid w:val="00AB6E43"/>
    <w:rsid w:val="00AC1349"/>
    <w:rsid w:val="00AD6C51"/>
    <w:rsid w:val="00AE0E9B"/>
    <w:rsid w:val="00AE54CD"/>
    <w:rsid w:val="00AF237F"/>
    <w:rsid w:val="00AF3016"/>
    <w:rsid w:val="00B03A45"/>
    <w:rsid w:val="00B054AC"/>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5803"/>
    <w:rsid w:val="00C82466"/>
    <w:rsid w:val="00C84097"/>
    <w:rsid w:val="00CA4B20"/>
    <w:rsid w:val="00CA7853"/>
    <w:rsid w:val="00CB429B"/>
    <w:rsid w:val="00CC1E8A"/>
    <w:rsid w:val="00CC2753"/>
    <w:rsid w:val="00CC4B4A"/>
    <w:rsid w:val="00CD093E"/>
    <w:rsid w:val="00CD1556"/>
    <w:rsid w:val="00CD1FD7"/>
    <w:rsid w:val="00CD5091"/>
    <w:rsid w:val="00CD5DFD"/>
    <w:rsid w:val="00CD7C84"/>
    <w:rsid w:val="00CE199A"/>
    <w:rsid w:val="00CE5AC7"/>
    <w:rsid w:val="00CE7BAD"/>
    <w:rsid w:val="00CF0BBB"/>
    <w:rsid w:val="00CF0D07"/>
    <w:rsid w:val="00CF7035"/>
    <w:rsid w:val="00D1283A"/>
    <w:rsid w:val="00D12970"/>
    <w:rsid w:val="00D17979"/>
    <w:rsid w:val="00D2075F"/>
    <w:rsid w:val="00D24CBE"/>
    <w:rsid w:val="00D27A79"/>
    <w:rsid w:val="00D30311"/>
    <w:rsid w:val="00D32AC2"/>
    <w:rsid w:val="00D40416"/>
    <w:rsid w:val="00D430AB"/>
    <w:rsid w:val="00D4782A"/>
    <w:rsid w:val="00D66BB5"/>
    <w:rsid w:val="00D709EB"/>
    <w:rsid w:val="00D7603E"/>
    <w:rsid w:val="00D90124"/>
    <w:rsid w:val="00D9392F"/>
    <w:rsid w:val="00D9427C"/>
    <w:rsid w:val="00DA2679"/>
    <w:rsid w:val="00DA3C3D"/>
    <w:rsid w:val="00DA41F5"/>
    <w:rsid w:val="00DB6482"/>
    <w:rsid w:val="00DB7E1B"/>
    <w:rsid w:val="00DC1D81"/>
    <w:rsid w:val="00DC6FED"/>
    <w:rsid w:val="00DD0C4A"/>
    <w:rsid w:val="00DD274C"/>
    <w:rsid w:val="00DE7D30"/>
    <w:rsid w:val="00DF04E3"/>
    <w:rsid w:val="00E03C32"/>
    <w:rsid w:val="00E120EC"/>
    <w:rsid w:val="00E3111A"/>
    <w:rsid w:val="00E451EA"/>
    <w:rsid w:val="00E57F4B"/>
    <w:rsid w:val="00E63889"/>
    <w:rsid w:val="00E63A98"/>
    <w:rsid w:val="00E645E9"/>
    <w:rsid w:val="00E65596"/>
    <w:rsid w:val="00E66385"/>
    <w:rsid w:val="00E71C8D"/>
    <w:rsid w:val="00E72360"/>
    <w:rsid w:val="00E72A8E"/>
    <w:rsid w:val="00E92DE9"/>
    <w:rsid w:val="00E9533D"/>
    <w:rsid w:val="00E972A7"/>
    <w:rsid w:val="00EA2839"/>
    <w:rsid w:val="00EB3E91"/>
    <w:rsid w:val="00EB6E15"/>
    <w:rsid w:val="00EC6894"/>
    <w:rsid w:val="00ED2C8E"/>
    <w:rsid w:val="00ED6B12"/>
    <w:rsid w:val="00ED7400"/>
    <w:rsid w:val="00EF326D"/>
    <w:rsid w:val="00EF53FE"/>
    <w:rsid w:val="00F1171E"/>
    <w:rsid w:val="00F13071"/>
    <w:rsid w:val="00F2643C"/>
    <w:rsid w:val="00F32717"/>
    <w:rsid w:val="00F3295A"/>
    <w:rsid w:val="00F32A9A"/>
    <w:rsid w:val="00F33C84"/>
    <w:rsid w:val="00F3669D"/>
    <w:rsid w:val="00F36D40"/>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616D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jsr.v16i3.69941" TargetMode="Externa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558</TotalTime>
  <Pages>4</Pages>
  <Words>1109</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7421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2026-01-22T13:28:00Z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