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C14E4" w14:paraId="1643A4CA" w14:textId="77777777" w:rsidTr="004847FF">
        <w:trPr>
          <w:trHeight w:val="450"/>
        </w:trPr>
        <w:tc>
          <w:tcPr>
            <w:tcW w:w="5000" w:type="pct"/>
            <w:gridSpan w:val="2"/>
            <w:tcBorders>
              <w:top w:val="nil"/>
              <w:left w:val="nil"/>
              <w:right w:val="nil"/>
            </w:tcBorders>
          </w:tcPr>
          <w:p w14:paraId="4C55E51F" w14:textId="77777777" w:rsidR="00602F7D" w:rsidRPr="00CC14E4" w:rsidRDefault="00602F7D" w:rsidP="00F2643C">
            <w:pPr>
              <w:pStyle w:val="Heading2"/>
              <w:jc w:val="left"/>
              <w:rPr>
                <w:rFonts w:ascii="Arial" w:hAnsi="Arial" w:cs="Arial"/>
                <w:b w:val="0"/>
                <w:bCs w:val="0"/>
                <w:sz w:val="36"/>
                <w:szCs w:val="28"/>
                <w:lang w:val="en-US"/>
              </w:rPr>
            </w:pPr>
          </w:p>
        </w:tc>
      </w:tr>
      <w:tr w:rsidR="0000007A" w:rsidRPr="00CC14E4" w14:paraId="127EAD7E" w14:textId="77777777" w:rsidTr="00F33C84">
        <w:trPr>
          <w:trHeight w:val="413"/>
        </w:trPr>
        <w:tc>
          <w:tcPr>
            <w:tcW w:w="1234" w:type="pct"/>
          </w:tcPr>
          <w:p w14:paraId="3C159AA5" w14:textId="77777777" w:rsidR="0000007A" w:rsidRPr="00CC14E4" w:rsidRDefault="00D27A79" w:rsidP="00696CAD">
            <w:pPr>
              <w:pStyle w:val="BodyText"/>
              <w:ind w:left="90"/>
              <w:jc w:val="left"/>
              <w:rPr>
                <w:rFonts w:ascii="Arial" w:hAnsi="Arial" w:cs="Arial"/>
                <w:bCs/>
                <w:szCs w:val="28"/>
                <w:lang w:val="en-GB"/>
              </w:rPr>
            </w:pPr>
            <w:r w:rsidRPr="00CC14E4">
              <w:rPr>
                <w:rFonts w:ascii="Arial" w:hAnsi="Arial" w:cs="Arial"/>
                <w:bCs/>
                <w:szCs w:val="28"/>
                <w:lang w:val="en-GB"/>
              </w:rPr>
              <w:t xml:space="preserve">Book </w:t>
            </w:r>
            <w:r w:rsidR="0000007A" w:rsidRPr="00CC14E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F7B82F1" w:rsidR="0000007A" w:rsidRPr="00CC14E4" w:rsidRDefault="00473777" w:rsidP="00054BC4">
            <w:pPr>
              <w:pStyle w:val="NormalWeb"/>
              <w:rPr>
                <w:rFonts w:ascii="Arial" w:hAnsi="Arial" w:cs="Arial"/>
                <w:b/>
                <w:bCs/>
                <w:szCs w:val="28"/>
                <w:u w:val="single"/>
              </w:rPr>
            </w:pPr>
            <w:hyperlink r:id="rId7" w:history="1">
              <w:r w:rsidRPr="00CC14E4">
                <w:rPr>
                  <w:rStyle w:val="Hyperlink"/>
                  <w:rFonts w:ascii="Arial" w:hAnsi="Arial" w:cs="Arial"/>
                </w:rPr>
                <w:t>An Overview of Disease and Health Research</w:t>
              </w:r>
            </w:hyperlink>
          </w:p>
        </w:tc>
      </w:tr>
      <w:tr w:rsidR="0000007A" w:rsidRPr="00CC14E4" w14:paraId="73C90375" w14:textId="77777777" w:rsidTr="002E7787">
        <w:trPr>
          <w:trHeight w:val="290"/>
        </w:trPr>
        <w:tc>
          <w:tcPr>
            <w:tcW w:w="1234" w:type="pct"/>
          </w:tcPr>
          <w:p w14:paraId="20D28135" w14:textId="77777777" w:rsidR="0000007A" w:rsidRPr="00CC14E4" w:rsidRDefault="0000007A" w:rsidP="00696CAD">
            <w:pPr>
              <w:pStyle w:val="BodyText"/>
              <w:ind w:left="90"/>
              <w:jc w:val="left"/>
              <w:rPr>
                <w:rFonts w:ascii="Arial" w:hAnsi="Arial" w:cs="Arial"/>
                <w:bCs/>
                <w:szCs w:val="28"/>
                <w:lang w:val="en-GB"/>
              </w:rPr>
            </w:pPr>
            <w:r w:rsidRPr="00CC14E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E9AB9FB" w:rsidR="0000007A" w:rsidRPr="00CC14E4" w:rsidRDefault="00E72A8E" w:rsidP="00F3669D">
            <w:pPr>
              <w:pStyle w:val="NormalWeb"/>
              <w:spacing w:before="0" w:beforeAutospacing="0" w:after="0" w:afterAutospacing="0"/>
              <w:rPr>
                <w:rFonts w:ascii="Arial" w:hAnsi="Arial" w:cs="Arial"/>
                <w:b/>
                <w:bCs/>
                <w:szCs w:val="28"/>
                <w:highlight w:val="yellow"/>
                <w:lang w:val="en-GB"/>
              </w:rPr>
            </w:pPr>
            <w:r w:rsidRPr="00CC14E4">
              <w:rPr>
                <w:rFonts w:ascii="Arial" w:hAnsi="Arial" w:cs="Arial"/>
                <w:b/>
                <w:bCs/>
                <w:szCs w:val="28"/>
                <w:lang w:val="en-GB"/>
              </w:rPr>
              <w:t>Ms_BP</w:t>
            </w:r>
            <w:r w:rsidR="00FC432A" w:rsidRPr="00CC14E4">
              <w:rPr>
                <w:rFonts w:ascii="Arial" w:hAnsi="Arial" w:cs="Arial"/>
                <w:b/>
                <w:bCs/>
                <w:szCs w:val="28"/>
                <w:lang w:val="en-GB"/>
              </w:rPr>
              <w:t>R</w:t>
            </w:r>
            <w:r w:rsidRPr="00CC14E4">
              <w:rPr>
                <w:rFonts w:ascii="Arial" w:hAnsi="Arial" w:cs="Arial"/>
                <w:b/>
                <w:bCs/>
                <w:szCs w:val="28"/>
                <w:lang w:val="en-GB"/>
              </w:rPr>
              <w:t>_</w:t>
            </w:r>
            <w:r w:rsidR="00473777" w:rsidRPr="00CC14E4">
              <w:rPr>
                <w:rFonts w:ascii="Arial" w:hAnsi="Arial" w:cs="Arial"/>
                <w:b/>
                <w:bCs/>
                <w:szCs w:val="28"/>
                <w:lang w:val="en-GB"/>
              </w:rPr>
              <w:t>7032</w:t>
            </w:r>
          </w:p>
        </w:tc>
      </w:tr>
      <w:tr w:rsidR="0000007A" w:rsidRPr="00CC14E4" w14:paraId="05B60576" w14:textId="77777777" w:rsidTr="002109D6">
        <w:trPr>
          <w:trHeight w:val="331"/>
        </w:trPr>
        <w:tc>
          <w:tcPr>
            <w:tcW w:w="1234" w:type="pct"/>
          </w:tcPr>
          <w:p w14:paraId="0196A627" w14:textId="77777777" w:rsidR="0000007A" w:rsidRPr="00CC14E4" w:rsidRDefault="0000007A" w:rsidP="00696CAD">
            <w:pPr>
              <w:pStyle w:val="BodyText"/>
              <w:ind w:left="90"/>
              <w:jc w:val="left"/>
              <w:rPr>
                <w:rFonts w:ascii="Arial" w:hAnsi="Arial" w:cs="Arial"/>
                <w:bCs/>
                <w:szCs w:val="28"/>
                <w:lang w:val="en-GB"/>
              </w:rPr>
            </w:pPr>
            <w:r w:rsidRPr="00CC14E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9D87158" w:rsidR="0000007A" w:rsidRPr="00CC14E4" w:rsidRDefault="0003207F" w:rsidP="000450FC">
            <w:pPr>
              <w:pStyle w:val="NormalWeb"/>
              <w:spacing w:before="0" w:beforeAutospacing="0" w:after="0" w:afterAutospacing="0"/>
              <w:rPr>
                <w:rFonts w:ascii="Arial" w:hAnsi="Arial" w:cs="Arial"/>
                <w:b/>
                <w:szCs w:val="28"/>
                <w:highlight w:val="yellow"/>
                <w:lang w:val="en-GB"/>
              </w:rPr>
            </w:pPr>
            <w:r w:rsidRPr="00CC14E4">
              <w:rPr>
                <w:rFonts w:ascii="Arial" w:hAnsi="Arial" w:cs="Arial"/>
                <w:b/>
                <w:szCs w:val="28"/>
                <w:lang w:val="en-GB"/>
              </w:rPr>
              <w:t>Percutaneous Cholecystostomy in Acute Calculus Cholecystitis: Current Management</w:t>
            </w:r>
          </w:p>
        </w:tc>
      </w:tr>
      <w:tr w:rsidR="00CF0BBB" w:rsidRPr="00CC14E4" w14:paraId="6D508B1C" w14:textId="77777777" w:rsidTr="002E7787">
        <w:trPr>
          <w:trHeight w:val="332"/>
        </w:trPr>
        <w:tc>
          <w:tcPr>
            <w:tcW w:w="1234" w:type="pct"/>
          </w:tcPr>
          <w:p w14:paraId="32FC28F7" w14:textId="77777777" w:rsidR="00CF0BBB" w:rsidRPr="00CC14E4" w:rsidRDefault="00CF0BBB" w:rsidP="00696CAD">
            <w:pPr>
              <w:pStyle w:val="BodyText"/>
              <w:ind w:left="90"/>
              <w:jc w:val="left"/>
              <w:rPr>
                <w:rFonts w:ascii="Arial" w:hAnsi="Arial" w:cs="Arial"/>
                <w:bCs/>
                <w:szCs w:val="28"/>
                <w:lang w:val="en-GB"/>
              </w:rPr>
            </w:pPr>
            <w:r w:rsidRPr="00CC14E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4DCE982" w:rsidR="00CF0BBB" w:rsidRPr="00CC14E4" w:rsidRDefault="00AF0B07" w:rsidP="000450FC">
            <w:pPr>
              <w:pStyle w:val="NormalWeb"/>
              <w:spacing w:before="0" w:beforeAutospacing="0" w:after="0" w:afterAutospacing="0"/>
              <w:rPr>
                <w:rFonts w:ascii="Arial" w:hAnsi="Arial" w:cs="Arial"/>
                <w:b/>
                <w:szCs w:val="28"/>
                <w:lang w:val="en-GB"/>
              </w:rPr>
            </w:pPr>
            <w:r w:rsidRPr="00CC14E4">
              <w:rPr>
                <w:rFonts w:ascii="Arial" w:hAnsi="Arial" w:cs="Arial"/>
                <w:b/>
                <w:szCs w:val="28"/>
                <w:lang w:val="en-GB"/>
              </w:rPr>
              <w:t>Book Chapter</w:t>
            </w:r>
          </w:p>
        </w:tc>
      </w:tr>
    </w:tbl>
    <w:p w14:paraId="45F5983C" w14:textId="77777777" w:rsidR="00037D52" w:rsidRPr="00CC14E4" w:rsidRDefault="00037D52" w:rsidP="0000007A">
      <w:pPr>
        <w:pStyle w:val="BodyText"/>
        <w:rPr>
          <w:rFonts w:ascii="Arial" w:hAnsi="Arial" w:cs="Arial"/>
          <w:b/>
          <w:bCs/>
          <w:szCs w:val="20"/>
          <w:u w:val="single"/>
          <w:lang w:val="en-GB"/>
        </w:rPr>
      </w:pPr>
    </w:p>
    <w:p w14:paraId="79DE1CF8" w14:textId="77777777" w:rsidR="00605952" w:rsidRPr="00CC14E4" w:rsidRDefault="00605952" w:rsidP="0000007A">
      <w:pPr>
        <w:pStyle w:val="BodyText"/>
        <w:rPr>
          <w:rFonts w:ascii="Arial" w:hAnsi="Arial" w:cs="Arial"/>
          <w:b/>
          <w:bCs/>
          <w:szCs w:val="20"/>
          <w:u w:val="single"/>
          <w:lang w:val="en-US"/>
        </w:rPr>
      </w:pPr>
    </w:p>
    <w:p w14:paraId="17599C49" w14:textId="77777777" w:rsidR="00626025" w:rsidRPr="00CC14E4" w:rsidRDefault="00626025" w:rsidP="00D27A79">
      <w:pPr>
        <w:pStyle w:val="BodyText"/>
        <w:jc w:val="left"/>
        <w:rPr>
          <w:rFonts w:ascii="Arial" w:hAnsi="Arial" w:cs="Arial"/>
          <w:color w:val="222222"/>
          <w:sz w:val="20"/>
          <w:szCs w:val="18"/>
          <w:lang w:val="en-GB"/>
        </w:rPr>
      </w:pPr>
    </w:p>
    <w:p w14:paraId="5A743ECE" w14:textId="77777777" w:rsidR="00D27A79" w:rsidRPr="00CC14E4" w:rsidRDefault="00D27A79" w:rsidP="007E7FAE">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C14E4" w14:paraId="71A94C1F" w14:textId="77777777" w:rsidTr="007222C8">
        <w:tc>
          <w:tcPr>
            <w:tcW w:w="5000" w:type="pct"/>
            <w:gridSpan w:val="3"/>
            <w:tcBorders>
              <w:top w:val="nil"/>
              <w:left w:val="nil"/>
              <w:right w:val="nil"/>
            </w:tcBorders>
            <w:noWrap/>
          </w:tcPr>
          <w:p w14:paraId="0BC15285" w14:textId="75BEB51F" w:rsidR="00F1171E" w:rsidRPr="00CC14E4" w:rsidRDefault="00F1171E" w:rsidP="007222C8">
            <w:pPr>
              <w:pStyle w:val="Heading2"/>
              <w:jc w:val="left"/>
              <w:rPr>
                <w:rFonts w:ascii="Arial" w:hAnsi="Arial" w:cs="Arial"/>
                <w:lang w:val="en-GB"/>
              </w:rPr>
            </w:pPr>
            <w:r w:rsidRPr="00CC14E4">
              <w:rPr>
                <w:rFonts w:ascii="Arial" w:hAnsi="Arial" w:cs="Arial"/>
                <w:highlight w:val="yellow"/>
                <w:lang w:val="en-GB"/>
              </w:rPr>
              <w:t>PART  1:</w:t>
            </w:r>
            <w:r w:rsidRPr="00CC14E4">
              <w:rPr>
                <w:rFonts w:ascii="Arial" w:hAnsi="Arial" w:cs="Arial"/>
                <w:lang w:val="en-GB"/>
              </w:rPr>
              <w:t xml:space="preserve"> Comments</w:t>
            </w:r>
          </w:p>
          <w:p w14:paraId="1287753C" w14:textId="77777777" w:rsidR="00F1171E" w:rsidRPr="00CC14E4" w:rsidRDefault="00F1171E" w:rsidP="007222C8">
            <w:pPr>
              <w:rPr>
                <w:rFonts w:ascii="Arial" w:hAnsi="Arial" w:cs="Arial"/>
                <w:sz w:val="20"/>
                <w:szCs w:val="20"/>
                <w:lang w:val="en-GB"/>
              </w:rPr>
            </w:pPr>
          </w:p>
        </w:tc>
      </w:tr>
      <w:tr w:rsidR="00F1171E" w:rsidRPr="00CC14E4" w14:paraId="5EA12279" w14:textId="77777777" w:rsidTr="007222C8">
        <w:tc>
          <w:tcPr>
            <w:tcW w:w="1265" w:type="pct"/>
            <w:noWrap/>
          </w:tcPr>
          <w:p w14:paraId="7AE9682F" w14:textId="77777777" w:rsidR="00F1171E" w:rsidRPr="00CC14E4" w:rsidRDefault="00F1171E" w:rsidP="007222C8">
            <w:pPr>
              <w:pStyle w:val="Heading2"/>
              <w:jc w:val="left"/>
              <w:rPr>
                <w:rFonts w:ascii="Arial" w:hAnsi="Arial" w:cs="Arial"/>
                <w:lang w:val="en-GB"/>
              </w:rPr>
            </w:pPr>
          </w:p>
        </w:tc>
        <w:tc>
          <w:tcPr>
            <w:tcW w:w="2212" w:type="pct"/>
          </w:tcPr>
          <w:p w14:paraId="5B8DBE06" w14:textId="77777777" w:rsidR="00F1171E" w:rsidRPr="00CC14E4" w:rsidRDefault="00F1171E" w:rsidP="007222C8">
            <w:pPr>
              <w:pStyle w:val="Heading2"/>
              <w:jc w:val="left"/>
              <w:rPr>
                <w:rFonts w:ascii="Arial" w:hAnsi="Arial" w:cs="Arial"/>
                <w:lang w:val="en-GB"/>
              </w:rPr>
            </w:pPr>
            <w:r w:rsidRPr="00CC14E4">
              <w:rPr>
                <w:rFonts w:ascii="Arial" w:hAnsi="Arial" w:cs="Arial"/>
                <w:lang w:val="en-GB"/>
              </w:rPr>
              <w:t>Reviewer’s comment</w:t>
            </w:r>
          </w:p>
          <w:p w14:paraId="693A9C4D" w14:textId="77777777" w:rsidR="00421DBF" w:rsidRPr="00CC14E4" w:rsidRDefault="00421DBF" w:rsidP="00421DBF">
            <w:pPr>
              <w:rPr>
                <w:rFonts w:ascii="Arial" w:hAnsi="Arial" w:cs="Arial"/>
                <w:b/>
                <w:bCs/>
                <w:sz w:val="20"/>
                <w:szCs w:val="20"/>
              </w:rPr>
            </w:pPr>
            <w:r w:rsidRPr="00CC14E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C14E4" w:rsidRDefault="00421DBF" w:rsidP="00421DBF">
            <w:pPr>
              <w:rPr>
                <w:rFonts w:ascii="Arial" w:hAnsi="Arial" w:cs="Arial"/>
                <w:lang w:val="en-GB"/>
              </w:rPr>
            </w:pPr>
          </w:p>
        </w:tc>
        <w:tc>
          <w:tcPr>
            <w:tcW w:w="1523" w:type="pct"/>
          </w:tcPr>
          <w:p w14:paraId="57792C30" w14:textId="77777777" w:rsidR="00F1171E" w:rsidRPr="00CC14E4" w:rsidRDefault="00F1171E" w:rsidP="007222C8">
            <w:pPr>
              <w:pStyle w:val="Heading2"/>
              <w:jc w:val="left"/>
              <w:rPr>
                <w:rFonts w:ascii="Arial" w:hAnsi="Arial" w:cs="Arial"/>
                <w:b w:val="0"/>
                <w:lang w:val="en-GB"/>
              </w:rPr>
            </w:pPr>
            <w:r w:rsidRPr="00CC14E4">
              <w:rPr>
                <w:rFonts w:ascii="Arial" w:hAnsi="Arial" w:cs="Arial"/>
                <w:lang w:val="en-GB"/>
              </w:rPr>
              <w:t>Author’s Feedback</w:t>
            </w:r>
            <w:r w:rsidRPr="00CC14E4">
              <w:rPr>
                <w:rFonts w:ascii="Arial" w:hAnsi="Arial" w:cs="Arial"/>
                <w:b w:val="0"/>
                <w:lang w:val="en-GB"/>
              </w:rPr>
              <w:t xml:space="preserve"> </w:t>
            </w:r>
            <w:r w:rsidRPr="00CC14E4">
              <w:rPr>
                <w:rFonts w:ascii="Arial" w:hAnsi="Arial" w:cs="Arial"/>
                <w:b w:val="0"/>
                <w:i/>
                <w:lang w:val="en-GB"/>
              </w:rPr>
              <w:t>(Please correct the manuscript and highlight that part in the manuscript. It is mandatory that authors should write his/her feedback here)</w:t>
            </w:r>
          </w:p>
        </w:tc>
      </w:tr>
      <w:tr w:rsidR="00F1171E" w:rsidRPr="00CC14E4" w14:paraId="5C0AB4EC" w14:textId="77777777" w:rsidTr="007222C8">
        <w:trPr>
          <w:trHeight w:val="1264"/>
        </w:trPr>
        <w:tc>
          <w:tcPr>
            <w:tcW w:w="1265" w:type="pct"/>
            <w:noWrap/>
          </w:tcPr>
          <w:p w14:paraId="66B47184" w14:textId="48030299" w:rsidR="00F1171E" w:rsidRPr="00CC14E4" w:rsidRDefault="00F1171E" w:rsidP="007222C8">
            <w:pPr>
              <w:ind w:left="360"/>
              <w:rPr>
                <w:rFonts w:ascii="Arial" w:hAnsi="Arial" w:cs="Arial"/>
                <w:b/>
                <w:bCs/>
                <w:sz w:val="20"/>
                <w:szCs w:val="20"/>
                <w:lang w:val="en-GB"/>
              </w:rPr>
            </w:pPr>
            <w:r w:rsidRPr="00CC14E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C14E4" w:rsidRDefault="00F1171E" w:rsidP="007222C8">
            <w:pPr>
              <w:ind w:left="360"/>
              <w:rPr>
                <w:rFonts w:ascii="Arial" w:eastAsia="MS Mincho" w:hAnsi="Arial" w:cs="Arial"/>
                <w:b/>
                <w:bCs/>
                <w:sz w:val="20"/>
                <w:szCs w:val="20"/>
                <w:lang w:val="en-GB"/>
              </w:rPr>
            </w:pPr>
          </w:p>
        </w:tc>
        <w:tc>
          <w:tcPr>
            <w:tcW w:w="2212" w:type="pct"/>
          </w:tcPr>
          <w:p w14:paraId="7DBC9196" w14:textId="4F6CD83A" w:rsidR="00F1171E" w:rsidRPr="00CC14E4" w:rsidRDefault="00B15F6C" w:rsidP="007222C8">
            <w:pPr>
              <w:pStyle w:val="ListParagraph"/>
              <w:ind w:left="0"/>
              <w:rPr>
                <w:rFonts w:ascii="Arial" w:hAnsi="Arial" w:cs="Arial"/>
                <w:b/>
                <w:bCs/>
                <w:sz w:val="20"/>
                <w:szCs w:val="20"/>
                <w:lang w:val="en-GB"/>
              </w:rPr>
            </w:pPr>
            <w:r w:rsidRPr="00CC14E4">
              <w:rPr>
                <w:rFonts w:ascii="Arial" w:hAnsi="Arial" w:cs="Arial"/>
                <w:sz w:val="20"/>
                <w:szCs w:val="20"/>
              </w:rPr>
              <w:t xml:space="preserve">Percutaneous cholecystostomy continues to be widely used in high-risk patients with acute calculus cholecystitis, yet its role as a bridge to surgery versus a definitive treatment remains controversial. By synthesizing contemporary guidelines, randomized trials, and recent meta-analyses, this chapter provides a comprehensive overview that is valuable for surgeons, interventional radiologists, and acute care physicians. </w:t>
            </w:r>
          </w:p>
        </w:tc>
        <w:tc>
          <w:tcPr>
            <w:tcW w:w="1523" w:type="pct"/>
          </w:tcPr>
          <w:p w14:paraId="462A339C" w14:textId="77777777" w:rsidR="00F1171E" w:rsidRPr="00CC14E4" w:rsidRDefault="00F1171E" w:rsidP="007222C8">
            <w:pPr>
              <w:pStyle w:val="Heading2"/>
              <w:jc w:val="left"/>
              <w:rPr>
                <w:rFonts w:ascii="Arial" w:hAnsi="Arial" w:cs="Arial"/>
                <w:b w:val="0"/>
                <w:lang w:val="en-GB"/>
              </w:rPr>
            </w:pPr>
          </w:p>
        </w:tc>
      </w:tr>
      <w:tr w:rsidR="00F1171E" w:rsidRPr="00CC14E4" w14:paraId="0D8B5B2C" w14:textId="77777777" w:rsidTr="007222C8">
        <w:trPr>
          <w:trHeight w:val="1262"/>
        </w:trPr>
        <w:tc>
          <w:tcPr>
            <w:tcW w:w="1265" w:type="pct"/>
            <w:noWrap/>
          </w:tcPr>
          <w:p w14:paraId="21CBA5FE" w14:textId="77777777" w:rsidR="00F1171E" w:rsidRPr="00CC14E4" w:rsidRDefault="00F1171E" w:rsidP="007222C8">
            <w:pPr>
              <w:ind w:left="360"/>
              <w:rPr>
                <w:rFonts w:ascii="Arial" w:hAnsi="Arial" w:cs="Arial"/>
                <w:b/>
                <w:bCs/>
                <w:sz w:val="20"/>
                <w:szCs w:val="20"/>
                <w:lang w:val="en-GB"/>
              </w:rPr>
            </w:pPr>
            <w:r w:rsidRPr="00CC14E4">
              <w:rPr>
                <w:rFonts w:ascii="Arial" w:hAnsi="Arial" w:cs="Arial"/>
                <w:b/>
                <w:bCs/>
                <w:sz w:val="20"/>
                <w:szCs w:val="20"/>
                <w:lang w:val="en-GB"/>
              </w:rPr>
              <w:t>Is the title of the article suitable?</w:t>
            </w:r>
          </w:p>
          <w:p w14:paraId="1CABB61A" w14:textId="77777777" w:rsidR="00F1171E" w:rsidRPr="00CC14E4" w:rsidRDefault="00F1171E" w:rsidP="007222C8">
            <w:pPr>
              <w:ind w:left="360"/>
              <w:rPr>
                <w:rFonts w:ascii="Arial" w:hAnsi="Arial" w:cs="Arial"/>
                <w:b/>
                <w:bCs/>
                <w:sz w:val="20"/>
                <w:szCs w:val="20"/>
                <w:lang w:val="en-GB"/>
              </w:rPr>
            </w:pPr>
            <w:r w:rsidRPr="00CC14E4">
              <w:rPr>
                <w:rFonts w:ascii="Arial" w:hAnsi="Arial" w:cs="Arial"/>
                <w:b/>
                <w:bCs/>
                <w:sz w:val="20"/>
                <w:szCs w:val="20"/>
                <w:lang w:val="en-GB"/>
              </w:rPr>
              <w:t>(If not please suggest an alternative title)</w:t>
            </w:r>
          </w:p>
          <w:p w14:paraId="0275B919" w14:textId="77777777" w:rsidR="00F1171E" w:rsidRPr="00CC14E4" w:rsidRDefault="00F1171E" w:rsidP="007222C8">
            <w:pPr>
              <w:pStyle w:val="Heading2"/>
              <w:jc w:val="left"/>
              <w:rPr>
                <w:rFonts w:ascii="Arial" w:hAnsi="Arial" w:cs="Arial"/>
                <w:u w:val="single"/>
                <w:lang w:val="en-GB"/>
              </w:rPr>
            </w:pPr>
          </w:p>
        </w:tc>
        <w:tc>
          <w:tcPr>
            <w:tcW w:w="2212" w:type="pct"/>
          </w:tcPr>
          <w:p w14:paraId="794AA9A7" w14:textId="7F552B53" w:rsidR="00F1171E" w:rsidRPr="00CC14E4" w:rsidRDefault="00B15F6C" w:rsidP="00B15F6C">
            <w:pPr>
              <w:rPr>
                <w:rFonts w:ascii="Arial" w:hAnsi="Arial" w:cs="Arial"/>
                <w:b/>
                <w:bCs/>
                <w:sz w:val="20"/>
                <w:szCs w:val="20"/>
                <w:lang w:val="en-GB"/>
              </w:rPr>
            </w:pPr>
            <w:r w:rsidRPr="00CC14E4">
              <w:rPr>
                <w:rFonts w:ascii="Arial" w:hAnsi="Arial" w:cs="Arial"/>
                <w:b/>
                <w:bCs/>
                <w:sz w:val="20"/>
                <w:szCs w:val="20"/>
                <w:lang w:val="en-GB"/>
              </w:rPr>
              <w:t>Yes</w:t>
            </w:r>
          </w:p>
        </w:tc>
        <w:tc>
          <w:tcPr>
            <w:tcW w:w="1523" w:type="pct"/>
          </w:tcPr>
          <w:p w14:paraId="405B6701" w14:textId="77777777" w:rsidR="00F1171E" w:rsidRPr="00CC14E4" w:rsidRDefault="00F1171E" w:rsidP="007222C8">
            <w:pPr>
              <w:pStyle w:val="Heading2"/>
              <w:jc w:val="left"/>
              <w:rPr>
                <w:rFonts w:ascii="Arial" w:hAnsi="Arial" w:cs="Arial"/>
                <w:b w:val="0"/>
                <w:lang w:val="en-GB"/>
              </w:rPr>
            </w:pPr>
          </w:p>
        </w:tc>
      </w:tr>
      <w:tr w:rsidR="00F1171E" w:rsidRPr="00CC14E4" w14:paraId="5604762A" w14:textId="77777777" w:rsidTr="007222C8">
        <w:trPr>
          <w:trHeight w:val="1262"/>
        </w:trPr>
        <w:tc>
          <w:tcPr>
            <w:tcW w:w="1265" w:type="pct"/>
            <w:noWrap/>
          </w:tcPr>
          <w:p w14:paraId="3635573D" w14:textId="77777777" w:rsidR="00F1171E" w:rsidRPr="00CC14E4" w:rsidRDefault="00F1171E" w:rsidP="007222C8">
            <w:pPr>
              <w:pStyle w:val="Heading2"/>
              <w:ind w:left="360"/>
              <w:jc w:val="left"/>
              <w:rPr>
                <w:rFonts w:ascii="Arial" w:hAnsi="Arial" w:cs="Arial"/>
                <w:lang w:val="en-GB"/>
              </w:rPr>
            </w:pPr>
            <w:r w:rsidRPr="00CC14E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C14E4" w:rsidRDefault="00F1171E" w:rsidP="007222C8">
            <w:pPr>
              <w:pStyle w:val="Heading2"/>
              <w:jc w:val="left"/>
              <w:rPr>
                <w:rFonts w:ascii="Arial" w:hAnsi="Arial" w:cs="Arial"/>
                <w:u w:val="single"/>
                <w:lang w:val="en-GB"/>
              </w:rPr>
            </w:pPr>
          </w:p>
        </w:tc>
        <w:tc>
          <w:tcPr>
            <w:tcW w:w="2212" w:type="pct"/>
          </w:tcPr>
          <w:p w14:paraId="08FF7208" w14:textId="77777777" w:rsidR="00F1171E" w:rsidRPr="00CC14E4" w:rsidRDefault="00B15F6C" w:rsidP="00B15F6C">
            <w:pPr>
              <w:rPr>
                <w:rFonts w:ascii="Arial" w:hAnsi="Arial" w:cs="Arial"/>
                <w:sz w:val="20"/>
                <w:szCs w:val="20"/>
              </w:rPr>
            </w:pPr>
            <w:r w:rsidRPr="00CC14E4">
              <w:rPr>
                <w:rFonts w:ascii="Arial" w:hAnsi="Arial" w:cs="Arial"/>
                <w:sz w:val="20"/>
                <w:szCs w:val="20"/>
              </w:rPr>
              <w:t xml:space="preserve">The abstract is concise and adequately summarizes the procedural aspects, indications, complications, and the comparative intent of the chapter. </w:t>
            </w:r>
          </w:p>
          <w:p w14:paraId="7929E673" w14:textId="77777777" w:rsidR="00B15F6C" w:rsidRPr="00CC14E4" w:rsidRDefault="00B15F6C" w:rsidP="00B15F6C">
            <w:pPr>
              <w:rPr>
                <w:rFonts w:ascii="Arial" w:hAnsi="Arial" w:cs="Arial"/>
                <w:b/>
                <w:bCs/>
                <w:sz w:val="20"/>
                <w:szCs w:val="20"/>
              </w:rPr>
            </w:pPr>
            <w:r w:rsidRPr="00CC14E4">
              <w:rPr>
                <w:rFonts w:ascii="Arial" w:hAnsi="Arial" w:cs="Arial"/>
                <w:b/>
                <w:bCs/>
                <w:sz w:val="20"/>
                <w:szCs w:val="20"/>
              </w:rPr>
              <w:t>If possible kindly add Key Conclusions paragraph of your take home message</w:t>
            </w:r>
          </w:p>
          <w:p w14:paraId="0FB7E83A" w14:textId="56E2D588" w:rsidR="00B15F6C" w:rsidRPr="00CC14E4" w:rsidRDefault="00B15F6C" w:rsidP="00B15F6C">
            <w:pPr>
              <w:rPr>
                <w:rFonts w:ascii="Arial" w:hAnsi="Arial" w:cs="Arial"/>
                <w:b/>
                <w:bCs/>
                <w:sz w:val="20"/>
                <w:szCs w:val="20"/>
                <w:lang w:val="en-GB"/>
              </w:rPr>
            </w:pPr>
            <w:r w:rsidRPr="00CC14E4">
              <w:rPr>
                <w:rFonts w:ascii="Arial" w:hAnsi="Arial" w:cs="Arial"/>
                <w:b/>
                <w:bCs/>
                <w:sz w:val="20"/>
                <w:szCs w:val="20"/>
              </w:rPr>
              <w:t>No major deletions necessary</w:t>
            </w:r>
          </w:p>
        </w:tc>
        <w:tc>
          <w:tcPr>
            <w:tcW w:w="1523" w:type="pct"/>
          </w:tcPr>
          <w:p w14:paraId="1D54B730" w14:textId="77777777" w:rsidR="00F1171E" w:rsidRPr="00CC14E4" w:rsidRDefault="00F1171E" w:rsidP="007222C8">
            <w:pPr>
              <w:pStyle w:val="Heading2"/>
              <w:jc w:val="left"/>
              <w:rPr>
                <w:rFonts w:ascii="Arial" w:hAnsi="Arial" w:cs="Arial"/>
                <w:b w:val="0"/>
                <w:lang w:val="en-GB"/>
              </w:rPr>
            </w:pPr>
          </w:p>
        </w:tc>
      </w:tr>
      <w:tr w:rsidR="00F1171E" w:rsidRPr="00CC14E4" w14:paraId="2F579F54" w14:textId="77777777" w:rsidTr="007222C8">
        <w:trPr>
          <w:trHeight w:val="859"/>
        </w:trPr>
        <w:tc>
          <w:tcPr>
            <w:tcW w:w="1265" w:type="pct"/>
            <w:noWrap/>
          </w:tcPr>
          <w:p w14:paraId="04361F46" w14:textId="368783AB" w:rsidR="00F1171E" w:rsidRPr="00CC14E4" w:rsidRDefault="00DC6FED" w:rsidP="007222C8">
            <w:pPr>
              <w:ind w:left="360"/>
              <w:rPr>
                <w:rFonts w:ascii="Arial" w:hAnsi="Arial" w:cs="Arial"/>
                <w:b/>
                <w:bCs/>
                <w:sz w:val="20"/>
                <w:szCs w:val="20"/>
                <w:u w:val="single"/>
                <w:lang w:val="en-GB"/>
              </w:rPr>
            </w:pPr>
            <w:r w:rsidRPr="00CC14E4">
              <w:rPr>
                <w:rFonts w:ascii="Arial" w:hAnsi="Arial" w:cs="Arial"/>
                <w:b/>
                <w:bCs/>
                <w:sz w:val="20"/>
                <w:szCs w:val="20"/>
                <w:lang w:val="en-GB"/>
              </w:rPr>
              <w:t xml:space="preserve">Is the manuscript scientifically, correct? Please write here. </w:t>
            </w:r>
          </w:p>
        </w:tc>
        <w:tc>
          <w:tcPr>
            <w:tcW w:w="2212" w:type="pct"/>
          </w:tcPr>
          <w:p w14:paraId="5F32DD95" w14:textId="77777777" w:rsidR="00B15F6C" w:rsidRPr="00CC14E4" w:rsidRDefault="00B15F6C" w:rsidP="007222C8">
            <w:pPr>
              <w:pStyle w:val="ListParagraph"/>
              <w:ind w:left="0"/>
              <w:rPr>
                <w:rFonts w:ascii="Arial" w:hAnsi="Arial" w:cs="Arial"/>
                <w:sz w:val="20"/>
                <w:szCs w:val="20"/>
              </w:rPr>
            </w:pPr>
            <w:r w:rsidRPr="00CC14E4">
              <w:rPr>
                <w:rFonts w:ascii="Arial" w:hAnsi="Arial" w:cs="Arial"/>
                <w:sz w:val="20"/>
                <w:szCs w:val="20"/>
              </w:rPr>
              <w:t>The descriptions of technique, indications, complications, and guideline recommendations align with current evidence and international consensus statements. The comparison between percutaneous cholecystostomy and laparoscopic cholecystectomy is balanced and appropriately contextualized, particularly in high-risk patient populations.</w:t>
            </w:r>
          </w:p>
          <w:p w14:paraId="2B5A7721" w14:textId="3FD7260B" w:rsidR="00B15F6C" w:rsidRPr="00CC14E4" w:rsidRDefault="00B15F6C" w:rsidP="007222C8">
            <w:pPr>
              <w:pStyle w:val="ListParagraph"/>
              <w:ind w:left="0"/>
              <w:rPr>
                <w:rFonts w:ascii="Arial" w:hAnsi="Arial" w:cs="Arial"/>
                <w:sz w:val="20"/>
                <w:szCs w:val="20"/>
              </w:rPr>
            </w:pPr>
            <w:r w:rsidRPr="00CC14E4">
              <w:rPr>
                <w:rFonts w:ascii="Arial" w:hAnsi="Arial" w:cs="Arial"/>
                <w:sz w:val="20"/>
                <w:szCs w:val="20"/>
              </w:rPr>
              <w:t xml:space="preserve">Consider including emerging minimally invasive gallbladder drainage techniques (endoscopic ultrasound guided gall </w:t>
            </w:r>
            <w:proofErr w:type="spellStart"/>
            <w:r w:rsidRPr="00CC14E4">
              <w:rPr>
                <w:rFonts w:ascii="Arial" w:hAnsi="Arial" w:cs="Arial"/>
                <w:sz w:val="20"/>
                <w:szCs w:val="20"/>
              </w:rPr>
              <w:t>bradder</w:t>
            </w:r>
            <w:proofErr w:type="spellEnd"/>
            <w:r w:rsidRPr="00CC14E4">
              <w:rPr>
                <w:rFonts w:ascii="Arial" w:hAnsi="Arial" w:cs="Arial"/>
                <w:sz w:val="20"/>
                <w:szCs w:val="20"/>
              </w:rPr>
              <w:t xml:space="preserve"> drainage) if possible.</w:t>
            </w:r>
          </w:p>
        </w:tc>
        <w:tc>
          <w:tcPr>
            <w:tcW w:w="1523" w:type="pct"/>
          </w:tcPr>
          <w:p w14:paraId="4898F764" w14:textId="77777777" w:rsidR="00F1171E" w:rsidRPr="00CC14E4" w:rsidRDefault="00F1171E" w:rsidP="007222C8">
            <w:pPr>
              <w:pStyle w:val="Heading2"/>
              <w:jc w:val="left"/>
              <w:rPr>
                <w:rFonts w:ascii="Arial" w:hAnsi="Arial" w:cs="Arial"/>
                <w:b w:val="0"/>
                <w:lang w:val="en-GB"/>
              </w:rPr>
            </w:pPr>
          </w:p>
        </w:tc>
      </w:tr>
      <w:tr w:rsidR="00F1171E" w:rsidRPr="00CC14E4" w14:paraId="73739464" w14:textId="77777777" w:rsidTr="007222C8">
        <w:trPr>
          <w:trHeight w:val="703"/>
        </w:trPr>
        <w:tc>
          <w:tcPr>
            <w:tcW w:w="1265" w:type="pct"/>
            <w:noWrap/>
          </w:tcPr>
          <w:p w14:paraId="09C25322" w14:textId="77777777" w:rsidR="00F1171E" w:rsidRPr="00CC14E4" w:rsidRDefault="00F1171E" w:rsidP="007222C8">
            <w:pPr>
              <w:ind w:left="360"/>
              <w:rPr>
                <w:rFonts w:ascii="Arial" w:hAnsi="Arial" w:cs="Arial"/>
                <w:b/>
                <w:bCs/>
                <w:sz w:val="20"/>
                <w:szCs w:val="20"/>
                <w:lang w:val="en-GB"/>
              </w:rPr>
            </w:pPr>
            <w:r w:rsidRPr="00CC14E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C14E4" w:rsidRDefault="00F1171E" w:rsidP="007222C8">
            <w:pPr>
              <w:ind w:left="360"/>
              <w:rPr>
                <w:rFonts w:ascii="Arial" w:hAnsi="Arial" w:cs="Arial"/>
                <w:b/>
                <w:bCs/>
                <w:sz w:val="20"/>
                <w:szCs w:val="20"/>
                <w:u w:val="single"/>
                <w:lang w:val="en-GB"/>
              </w:rPr>
            </w:pPr>
            <w:r w:rsidRPr="00CC14E4">
              <w:rPr>
                <w:rFonts w:ascii="Arial" w:hAnsi="Arial" w:cs="Arial"/>
                <w:b/>
                <w:bCs/>
                <w:sz w:val="20"/>
                <w:szCs w:val="20"/>
                <w:u w:val="single"/>
                <w:lang w:val="en-GB"/>
              </w:rPr>
              <w:t>-</w:t>
            </w:r>
          </w:p>
        </w:tc>
        <w:tc>
          <w:tcPr>
            <w:tcW w:w="2212" w:type="pct"/>
          </w:tcPr>
          <w:p w14:paraId="24FE0567" w14:textId="4DEA4EBA" w:rsidR="00F1171E" w:rsidRPr="00CC14E4" w:rsidRDefault="00B15F6C" w:rsidP="007222C8">
            <w:pPr>
              <w:pStyle w:val="ListParagraph"/>
              <w:ind w:left="0"/>
              <w:rPr>
                <w:rFonts w:ascii="Arial" w:hAnsi="Arial" w:cs="Arial"/>
                <w:b/>
                <w:bCs/>
                <w:sz w:val="20"/>
                <w:szCs w:val="20"/>
                <w:lang w:val="en-GB"/>
              </w:rPr>
            </w:pPr>
            <w:r w:rsidRPr="00CC14E4">
              <w:rPr>
                <w:rFonts w:ascii="Arial" w:hAnsi="Arial" w:cs="Arial"/>
                <w:b/>
                <w:bCs/>
                <w:sz w:val="20"/>
                <w:szCs w:val="20"/>
                <w:lang w:val="en-GB"/>
              </w:rPr>
              <w:t xml:space="preserve">Yes, references are sufficient. </w:t>
            </w:r>
          </w:p>
        </w:tc>
        <w:tc>
          <w:tcPr>
            <w:tcW w:w="1523" w:type="pct"/>
          </w:tcPr>
          <w:p w14:paraId="40220055" w14:textId="77777777" w:rsidR="00F1171E" w:rsidRPr="00CC14E4" w:rsidRDefault="00F1171E" w:rsidP="007222C8">
            <w:pPr>
              <w:pStyle w:val="Heading2"/>
              <w:jc w:val="left"/>
              <w:rPr>
                <w:rFonts w:ascii="Arial" w:hAnsi="Arial" w:cs="Arial"/>
                <w:b w:val="0"/>
                <w:lang w:val="en-GB"/>
              </w:rPr>
            </w:pPr>
          </w:p>
        </w:tc>
      </w:tr>
      <w:tr w:rsidR="00F1171E" w:rsidRPr="00CC14E4" w14:paraId="73CC4A50" w14:textId="77777777" w:rsidTr="007222C8">
        <w:trPr>
          <w:trHeight w:val="386"/>
        </w:trPr>
        <w:tc>
          <w:tcPr>
            <w:tcW w:w="1265" w:type="pct"/>
            <w:noWrap/>
          </w:tcPr>
          <w:p w14:paraId="029CE8D0" w14:textId="77777777" w:rsidR="00F1171E" w:rsidRPr="00CC14E4" w:rsidRDefault="00F1171E" w:rsidP="007222C8">
            <w:pPr>
              <w:pStyle w:val="Heading2"/>
              <w:jc w:val="left"/>
              <w:rPr>
                <w:rFonts w:ascii="Arial" w:hAnsi="Arial" w:cs="Arial"/>
                <w:b w:val="0"/>
                <w:lang w:val="en-GB"/>
              </w:rPr>
            </w:pPr>
          </w:p>
          <w:p w14:paraId="589C16C7" w14:textId="77777777" w:rsidR="00F1171E" w:rsidRPr="00CC14E4" w:rsidRDefault="00F1171E" w:rsidP="007222C8">
            <w:pPr>
              <w:pStyle w:val="Heading2"/>
              <w:ind w:left="360"/>
              <w:jc w:val="left"/>
              <w:rPr>
                <w:rFonts w:ascii="Arial" w:hAnsi="Arial" w:cs="Arial"/>
                <w:bCs w:val="0"/>
                <w:lang w:val="en-GB"/>
              </w:rPr>
            </w:pPr>
            <w:r w:rsidRPr="00CC14E4">
              <w:rPr>
                <w:rFonts w:ascii="Arial" w:hAnsi="Arial" w:cs="Arial"/>
                <w:bCs w:val="0"/>
                <w:lang w:val="en-GB"/>
              </w:rPr>
              <w:t>Is the language/English quality of the article suitable for scholarly communications?</w:t>
            </w:r>
          </w:p>
          <w:p w14:paraId="7722B85E" w14:textId="77777777" w:rsidR="00F1171E" w:rsidRPr="00CC14E4" w:rsidRDefault="00F1171E" w:rsidP="007222C8">
            <w:pPr>
              <w:rPr>
                <w:rFonts w:ascii="Arial" w:hAnsi="Arial" w:cs="Arial"/>
                <w:sz w:val="20"/>
                <w:szCs w:val="20"/>
                <w:lang w:val="en-GB"/>
              </w:rPr>
            </w:pPr>
          </w:p>
        </w:tc>
        <w:tc>
          <w:tcPr>
            <w:tcW w:w="2212" w:type="pct"/>
          </w:tcPr>
          <w:p w14:paraId="0A07EA75" w14:textId="77777777" w:rsidR="00F1171E" w:rsidRPr="00CC14E4" w:rsidRDefault="00F1171E" w:rsidP="007222C8">
            <w:pPr>
              <w:rPr>
                <w:rFonts w:ascii="Arial" w:hAnsi="Arial" w:cs="Arial"/>
                <w:sz w:val="20"/>
                <w:szCs w:val="20"/>
                <w:lang w:val="en-GB"/>
              </w:rPr>
            </w:pPr>
          </w:p>
          <w:p w14:paraId="41E28118" w14:textId="145DD1EA" w:rsidR="00F1171E" w:rsidRPr="00CC14E4" w:rsidRDefault="00B15F6C" w:rsidP="007222C8">
            <w:pPr>
              <w:rPr>
                <w:rFonts w:ascii="Arial" w:hAnsi="Arial" w:cs="Arial"/>
                <w:sz w:val="20"/>
                <w:szCs w:val="20"/>
                <w:lang w:val="en-GB"/>
              </w:rPr>
            </w:pPr>
            <w:r w:rsidRPr="00CC14E4">
              <w:rPr>
                <w:rFonts w:ascii="Arial" w:hAnsi="Arial" w:cs="Arial"/>
                <w:sz w:val="20"/>
                <w:szCs w:val="20"/>
                <w:lang w:val="en-GB"/>
              </w:rPr>
              <w:t>Yes, suitable and appropriate for an academic book chapter</w:t>
            </w:r>
          </w:p>
          <w:p w14:paraId="297F52DB" w14:textId="77777777" w:rsidR="00F1171E" w:rsidRPr="00CC14E4" w:rsidRDefault="00F1171E" w:rsidP="007222C8">
            <w:pPr>
              <w:rPr>
                <w:rFonts w:ascii="Arial" w:hAnsi="Arial" w:cs="Arial"/>
                <w:sz w:val="20"/>
                <w:szCs w:val="20"/>
                <w:lang w:val="en-GB"/>
              </w:rPr>
            </w:pPr>
          </w:p>
          <w:p w14:paraId="149A6CEF" w14:textId="77777777" w:rsidR="00F1171E" w:rsidRPr="00CC14E4" w:rsidRDefault="00F1171E" w:rsidP="007222C8">
            <w:pPr>
              <w:rPr>
                <w:rFonts w:ascii="Arial" w:hAnsi="Arial" w:cs="Arial"/>
                <w:sz w:val="20"/>
                <w:szCs w:val="20"/>
                <w:lang w:val="en-GB"/>
              </w:rPr>
            </w:pPr>
          </w:p>
        </w:tc>
        <w:tc>
          <w:tcPr>
            <w:tcW w:w="1523" w:type="pct"/>
          </w:tcPr>
          <w:p w14:paraId="0351CA58" w14:textId="77777777" w:rsidR="00F1171E" w:rsidRPr="00CC14E4" w:rsidRDefault="00F1171E" w:rsidP="007222C8">
            <w:pPr>
              <w:rPr>
                <w:rFonts w:ascii="Arial" w:hAnsi="Arial" w:cs="Arial"/>
                <w:sz w:val="20"/>
                <w:szCs w:val="20"/>
                <w:lang w:val="en-GB"/>
              </w:rPr>
            </w:pPr>
          </w:p>
        </w:tc>
      </w:tr>
      <w:tr w:rsidR="00F1171E" w:rsidRPr="00CC14E4" w14:paraId="20A16C0C" w14:textId="77777777" w:rsidTr="007222C8">
        <w:trPr>
          <w:trHeight w:val="1178"/>
        </w:trPr>
        <w:tc>
          <w:tcPr>
            <w:tcW w:w="1265" w:type="pct"/>
            <w:noWrap/>
          </w:tcPr>
          <w:p w14:paraId="7F4BCFAE" w14:textId="77777777" w:rsidR="00F1171E" w:rsidRPr="00CC14E4" w:rsidRDefault="00F1171E" w:rsidP="007222C8">
            <w:pPr>
              <w:pStyle w:val="Heading2"/>
              <w:jc w:val="left"/>
              <w:rPr>
                <w:rFonts w:ascii="Arial" w:hAnsi="Arial" w:cs="Arial"/>
                <w:b w:val="0"/>
                <w:bCs w:val="0"/>
                <w:lang w:val="en-GB"/>
              </w:rPr>
            </w:pPr>
            <w:r w:rsidRPr="00CC14E4">
              <w:rPr>
                <w:rFonts w:ascii="Arial" w:hAnsi="Arial" w:cs="Arial"/>
                <w:bCs w:val="0"/>
                <w:u w:val="single"/>
                <w:lang w:val="en-GB"/>
              </w:rPr>
              <w:t>Optional/General</w:t>
            </w:r>
            <w:r w:rsidRPr="00CC14E4">
              <w:rPr>
                <w:rFonts w:ascii="Arial" w:hAnsi="Arial" w:cs="Arial"/>
                <w:bCs w:val="0"/>
                <w:lang w:val="en-GB"/>
              </w:rPr>
              <w:t xml:space="preserve"> </w:t>
            </w:r>
            <w:r w:rsidRPr="00CC14E4">
              <w:rPr>
                <w:rFonts w:ascii="Arial" w:hAnsi="Arial" w:cs="Arial"/>
                <w:b w:val="0"/>
                <w:bCs w:val="0"/>
                <w:lang w:val="en-GB"/>
              </w:rPr>
              <w:t>comments</w:t>
            </w:r>
          </w:p>
          <w:p w14:paraId="1A6B3748" w14:textId="77777777" w:rsidR="00F1171E" w:rsidRPr="00CC14E4" w:rsidRDefault="00F1171E" w:rsidP="007222C8">
            <w:pPr>
              <w:pStyle w:val="Heading2"/>
              <w:jc w:val="left"/>
              <w:rPr>
                <w:rFonts w:ascii="Arial" w:hAnsi="Arial" w:cs="Arial"/>
                <w:b w:val="0"/>
                <w:lang w:val="en-GB"/>
              </w:rPr>
            </w:pPr>
          </w:p>
        </w:tc>
        <w:tc>
          <w:tcPr>
            <w:tcW w:w="2212" w:type="pct"/>
          </w:tcPr>
          <w:p w14:paraId="791856FE" w14:textId="63B16A46" w:rsidR="00B15F6C" w:rsidRPr="00CC14E4" w:rsidRDefault="00B15F6C" w:rsidP="00B15F6C">
            <w:pPr>
              <w:spacing w:before="100" w:beforeAutospacing="1" w:after="100" w:afterAutospacing="1"/>
              <w:rPr>
                <w:rFonts w:ascii="Arial" w:hAnsi="Arial" w:cs="Arial"/>
                <w:sz w:val="20"/>
                <w:szCs w:val="20"/>
                <w:lang w:val="en-IN" w:eastAsia="en-IN" w:bidi="hi-IN"/>
              </w:rPr>
            </w:pPr>
            <w:r w:rsidRPr="00CC14E4">
              <w:rPr>
                <w:rFonts w:ascii="Arial" w:hAnsi="Arial" w:cs="Arial"/>
                <w:sz w:val="20"/>
                <w:szCs w:val="20"/>
                <w:lang w:val="en-IN" w:eastAsia="en-IN" w:bidi="hi-IN"/>
              </w:rPr>
              <w:t>The chapter is well structured, logically organized, and easy to follow. The inclusion of both guideline-based recommendations and real-world outcome data strengthens the chapter’s clinical relevance.</w:t>
            </w:r>
            <w:r w:rsidRPr="00CC14E4">
              <w:rPr>
                <w:rFonts w:ascii="Arial" w:hAnsi="Arial" w:cs="Arial"/>
                <w:sz w:val="20"/>
                <w:szCs w:val="20"/>
              </w:rPr>
              <w:t xml:space="preserve"> This manuscript represents a strong and well-researched contribution suitable for publication</w:t>
            </w:r>
          </w:p>
          <w:p w14:paraId="7EB58C99" w14:textId="77777777" w:rsidR="00F1171E" w:rsidRPr="00CC14E4" w:rsidRDefault="00F1171E" w:rsidP="007222C8">
            <w:pPr>
              <w:rPr>
                <w:rFonts w:ascii="Arial" w:hAnsi="Arial" w:cs="Arial"/>
                <w:sz w:val="20"/>
                <w:szCs w:val="20"/>
                <w:lang w:val="en-GB"/>
              </w:rPr>
            </w:pPr>
          </w:p>
          <w:p w14:paraId="15DFD0E8" w14:textId="77777777" w:rsidR="00F1171E" w:rsidRPr="00CC14E4" w:rsidRDefault="00F1171E" w:rsidP="007222C8">
            <w:pPr>
              <w:rPr>
                <w:rFonts w:ascii="Arial" w:hAnsi="Arial" w:cs="Arial"/>
                <w:sz w:val="20"/>
                <w:szCs w:val="20"/>
                <w:lang w:val="en-GB"/>
              </w:rPr>
            </w:pPr>
          </w:p>
        </w:tc>
        <w:tc>
          <w:tcPr>
            <w:tcW w:w="1523" w:type="pct"/>
          </w:tcPr>
          <w:p w14:paraId="465E098E" w14:textId="77777777" w:rsidR="00F1171E" w:rsidRPr="00CC14E4" w:rsidRDefault="00F1171E" w:rsidP="007222C8">
            <w:pPr>
              <w:rPr>
                <w:rFonts w:ascii="Arial" w:hAnsi="Arial" w:cs="Arial"/>
                <w:sz w:val="20"/>
                <w:szCs w:val="20"/>
                <w:lang w:val="en-GB"/>
              </w:rPr>
            </w:pPr>
          </w:p>
        </w:tc>
      </w:tr>
    </w:tbl>
    <w:p w14:paraId="6BBACB91" w14:textId="77777777" w:rsidR="00F1171E" w:rsidRPr="00CC14E4" w:rsidRDefault="00F1171E" w:rsidP="00F1171E">
      <w:pPr>
        <w:pStyle w:val="BodyText"/>
        <w:rPr>
          <w:rFonts w:ascii="Arial" w:hAnsi="Arial" w:cs="Arial"/>
          <w:b/>
          <w:bCs/>
          <w:sz w:val="20"/>
          <w:szCs w:val="20"/>
          <w:u w:val="single"/>
          <w:lang w:val="en-GB"/>
        </w:rPr>
      </w:pPr>
    </w:p>
    <w:p w14:paraId="78207741" w14:textId="77777777" w:rsidR="00F1171E" w:rsidRPr="00CC14E4" w:rsidRDefault="00F1171E" w:rsidP="00F1171E">
      <w:pPr>
        <w:pStyle w:val="BodyText"/>
        <w:rPr>
          <w:rFonts w:ascii="Arial" w:hAnsi="Arial" w:cs="Arial"/>
          <w:b/>
          <w:bCs/>
          <w:sz w:val="20"/>
          <w:szCs w:val="20"/>
          <w:u w:val="single"/>
          <w:lang w:val="en-GB"/>
        </w:rPr>
      </w:pPr>
    </w:p>
    <w:p w14:paraId="108BE2F1" w14:textId="77777777" w:rsidR="00F1171E" w:rsidRPr="00CC14E4" w:rsidRDefault="00F1171E" w:rsidP="00F1171E">
      <w:pPr>
        <w:pStyle w:val="BodyText"/>
        <w:rPr>
          <w:rFonts w:ascii="Arial" w:hAnsi="Arial" w:cs="Arial"/>
          <w:b/>
          <w:bCs/>
          <w:sz w:val="20"/>
          <w:szCs w:val="20"/>
          <w:u w:val="single"/>
          <w:lang w:val="en-GB"/>
        </w:rPr>
      </w:pPr>
    </w:p>
    <w:p w14:paraId="618DE16F" w14:textId="77777777" w:rsidR="00F1171E" w:rsidRPr="00CC14E4" w:rsidRDefault="00F1171E" w:rsidP="00F1171E">
      <w:pPr>
        <w:pStyle w:val="BodyText"/>
        <w:rPr>
          <w:rFonts w:ascii="Arial" w:hAnsi="Arial" w:cs="Arial"/>
          <w:b/>
          <w:bCs/>
          <w:sz w:val="20"/>
          <w:szCs w:val="20"/>
          <w:u w:val="single"/>
          <w:lang w:val="en-GB"/>
        </w:rPr>
      </w:pPr>
    </w:p>
    <w:p w14:paraId="1B0E4DC5" w14:textId="77777777" w:rsidR="00F1171E" w:rsidRPr="00CC14E4" w:rsidRDefault="00F1171E" w:rsidP="00F1171E">
      <w:pPr>
        <w:pStyle w:val="BodyText"/>
        <w:rPr>
          <w:rFonts w:ascii="Arial" w:hAnsi="Arial" w:cs="Arial"/>
          <w:b/>
          <w:bCs/>
          <w:sz w:val="20"/>
          <w:szCs w:val="20"/>
          <w:u w:val="single"/>
          <w:lang w:val="en-GB"/>
        </w:rPr>
      </w:pPr>
    </w:p>
    <w:p w14:paraId="0ECA4E5E" w14:textId="77777777" w:rsidR="00F1171E" w:rsidRPr="00CC14E4" w:rsidRDefault="00F1171E" w:rsidP="00F1171E">
      <w:pPr>
        <w:pStyle w:val="BodyText"/>
        <w:rPr>
          <w:rFonts w:ascii="Arial" w:hAnsi="Arial" w:cs="Arial"/>
          <w:b/>
          <w:bCs/>
          <w:sz w:val="20"/>
          <w:szCs w:val="20"/>
          <w:u w:val="single"/>
          <w:lang w:val="en-GB"/>
        </w:rPr>
      </w:pPr>
    </w:p>
    <w:p w14:paraId="022D30C9" w14:textId="77777777" w:rsidR="00F1171E" w:rsidRPr="00CC14E4" w:rsidRDefault="00F1171E" w:rsidP="00F1171E">
      <w:pPr>
        <w:pStyle w:val="BodyText"/>
        <w:rPr>
          <w:rFonts w:ascii="Arial" w:hAnsi="Arial" w:cs="Arial"/>
          <w:b/>
          <w:bCs/>
          <w:sz w:val="20"/>
          <w:szCs w:val="20"/>
          <w:u w:val="single"/>
          <w:lang w:val="en-GB"/>
        </w:rPr>
      </w:pPr>
    </w:p>
    <w:p w14:paraId="1AB5512F" w14:textId="77777777" w:rsidR="00F1171E" w:rsidRPr="00CC14E4" w:rsidRDefault="00F1171E" w:rsidP="00F1171E">
      <w:pPr>
        <w:pStyle w:val="BodyText"/>
        <w:rPr>
          <w:rFonts w:ascii="Arial" w:hAnsi="Arial" w:cs="Arial"/>
          <w:b/>
          <w:bCs/>
          <w:sz w:val="20"/>
          <w:szCs w:val="20"/>
          <w:u w:val="single"/>
          <w:lang w:val="en-GB"/>
        </w:rPr>
      </w:pPr>
    </w:p>
    <w:p w14:paraId="38F83A77" w14:textId="77777777" w:rsidR="00F1171E" w:rsidRPr="00CC14E4" w:rsidRDefault="00F1171E" w:rsidP="00F1171E">
      <w:pPr>
        <w:pStyle w:val="BodyText"/>
        <w:rPr>
          <w:rFonts w:ascii="Arial" w:hAnsi="Arial" w:cs="Arial"/>
          <w:b/>
          <w:bCs/>
          <w:sz w:val="20"/>
          <w:szCs w:val="20"/>
          <w:u w:val="single"/>
          <w:lang w:val="en-GB"/>
        </w:rPr>
      </w:pPr>
    </w:p>
    <w:p w14:paraId="25E7AF2A" w14:textId="77777777" w:rsidR="00F1171E" w:rsidRPr="00CC14E4" w:rsidRDefault="00F1171E" w:rsidP="00F1171E">
      <w:pPr>
        <w:pStyle w:val="BodyText"/>
        <w:rPr>
          <w:rFonts w:ascii="Arial" w:hAnsi="Arial" w:cs="Arial"/>
          <w:b/>
          <w:bCs/>
          <w:sz w:val="20"/>
          <w:szCs w:val="20"/>
          <w:u w:val="single"/>
          <w:lang w:val="en-GB"/>
        </w:rPr>
      </w:pPr>
    </w:p>
    <w:p w14:paraId="4437A01F" w14:textId="77777777" w:rsidR="00F1171E" w:rsidRPr="00CC14E4" w:rsidRDefault="00F1171E" w:rsidP="00F1171E">
      <w:pPr>
        <w:pStyle w:val="BodyText"/>
        <w:rPr>
          <w:rFonts w:ascii="Arial" w:hAnsi="Arial" w:cs="Arial"/>
          <w:b/>
          <w:bCs/>
          <w:sz w:val="20"/>
          <w:szCs w:val="20"/>
          <w:u w:val="single"/>
          <w:lang w:val="en-GB"/>
        </w:rPr>
      </w:pPr>
    </w:p>
    <w:p w14:paraId="25069224" w14:textId="77777777" w:rsidR="00F1171E" w:rsidRPr="00CC14E4" w:rsidRDefault="00F1171E" w:rsidP="00F1171E">
      <w:pPr>
        <w:pStyle w:val="BodyText"/>
        <w:rPr>
          <w:rFonts w:ascii="Arial" w:hAnsi="Arial" w:cs="Arial"/>
          <w:b/>
          <w:bCs/>
          <w:sz w:val="20"/>
          <w:szCs w:val="20"/>
          <w:u w:val="single"/>
          <w:lang w:val="en-GB"/>
        </w:rPr>
      </w:pPr>
    </w:p>
    <w:p w14:paraId="0821307F" w14:textId="77777777" w:rsidR="00F1171E" w:rsidRPr="00CC14E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C14E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C14E4" w:rsidRDefault="00F1171E" w:rsidP="007222C8">
            <w:pPr>
              <w:pStyle w:val="NormalWeb"/>
              <w:spacing w:before="0" w:beforeAutospacing="0" w:after="0" w:afterAutospacing="0"/>
              <w:rPr>
                <w:rFonts w:ascii="Arial" w:hAnsi="Arial" w:cs="Arial"/>
                <w:b/>
                <w:sz w:val="20"/>
                <w:szCs w:val="20"/>
                <w:u w:val="single"/>
                <w:lang w:val="en-GB"/>
              </w:rPr>
            </w:pPr>
            <w:r w:rsidRPr="00CC14E4">
              <w:rPr>
                <w:rFonts w:ascii="Arial" w:hAnsi="Arial" w:cs="Arial"/>
                <w:b/>
                <w:sz w:val="20"/>
                <w:szCs w:val="20"/>
                <w:highlight w:val="yellow"/>
                <w:u w:val="single"/>
                <w:lang w:val="en-GB"/>
              </w:rPr>
              <w:t>PART  2:</w:t>
            </w:r>
            <w:r w:rsidRPr="00CC14E4">
              <w:rPr>
                <w:rFonts w:ascii="Arial" w:hAnsi="Arial" w:cs="Arial"/>
                <w:b/>
                <w:sz w:val="20"/>
                <w:szCs w:val="20"/>
                <w:u w:val="single"/>
                <w:lang w:val="en-GB"/>
              </w:rPr>
              <w:t xml:space="preserve"> </w:t>
            </w:r>
          </w:p>
          <w:p w14:paraId="5B767407" w14:textId="77777777" w:rsidR="00F1171E" w:rsidRPr="00CC14E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C14E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C14E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C14E4" w:rsidRDefault="00F1171E" w:rsidP="007222C8">
            <w:pPr>
              <w:pStyle w:val="Heading2"/>
              <w:jc w:val="left"/>
              <w:rPr>
                <w:rFonts w:ascii="Arial" w:hAnsi="Arial" w:cs="Arial"/>
                <w:lang w:val="en-GB"/>
              </w:rPr>
            </w:pPr>
            <w:r w:rsidRPr="00CC14E4">
              <w:rPr>
                <w:rFonts w:ascii="Arial" w:hAnsi="Arial" w:cs="Arial"/>
                <w:lang w:val="en-GB"/>
              </w:rPr>
              <w:t>Reviewer’s comment</w:t>
            </w:r>
          </w:p>
        </w:tc>
        <w:tc>
          <w:tcPr>
            <w:tcW w:w="1342" w:type="pct"/>
          </w:tcPr>
          <w:p w14:paraId="6F48B50B" w14:textId="77777777" w:rsidR="00F1171E" w:rsidRPr="00CC14E4" w:rsidRDefault="00F1171E" w:rsidP="007222C8">
            <w:pPr>
              <w:pStyle w:val="Heading2"/>
              <w:jc w:val="left"/>
              <w:rPr>
                <w:rFonts w:ascii="Arial" w:hAnsi="Arial" w:cs="Arial"/>
                <w:b w:val="0"/>
                <w:lang w:val="en-GB"/>
              </w:rPr>
            </w:pPr>
            <w:r w:rsidRPr="00CC14E4">
              <w:rPr>
                <w:rFonts w:ascii="Arial" w:hAnsi="Arial" w:cs="Arial"/>
                <w:lang w:val="en-GB"/>
              </w:rPr>
              <w:t>Author’s comment</w:t>
            </w:r>
            <w:r w:rsidRPr="00CC14E4">
              <w:rPr>
                <w:rFonts w:ascii="Arial" w:hAnsi="Arial" w:cs="Arial"/>
                <w:b w:val="0"/>
                <w:lang w:val="en-GB"/>
              </w:rPr>
              <w:t xml:space="preserve"> </w:t>
            </w:r>
            <w:r w:rsidRPr="00CC14E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C14E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C14E4" w:rsidRDefault="00F1171E" w:rsidP="007222C8">
            <w:pPr>
              <w:pStyle w:val="NormalWeb"/>
              <w:spacing w:before="0" w:beforeAutospacing="0" w:after="0" w:afterAutospacing="0"/>
              <w:rPr>
                <w:rFonts w:ascii="Arial" w:hAnsi="Arial" w:cs="Arial"/>
                <w:b/>
                <w:sz w:val="20"/>
                <w:szCs w:val="20"/>
                <w:lang w:val="en-GB"/>
              </w:rPr>
            </w:pPr>
            <w:r w:rsidRPr="00CC14E4">
              <w:rPr>
                <w:rFonts w:ascii="Arial" w:hAnsi="Arial" w:cs="Arial"/>
                <w:b/>
                <w:sz w:val="20"/>
                <w:szCs w:val="20"/>
                <w:lang w:val="en-GB"/>
              </w:rPr>
              <w:t xml:space="preserve">Are there ethical issues in this manuscript? </w:t>
            </w:r>
          </w:p>
          <w:p w14:paraId="6034B476" w14:textId="77777777" w:rsidR="00F1171E" w:rsidRPr="00CC14E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FB41E6E" w14:textId="57146C41" w:rsidR="00B15F6C" w:rsidRPr="00CC14E4" w:rsidRDefault="00B15F6C" w:rsidP="007222C8">
            <w:pPr>
              <w:pStyle w:val="NormalWeb"/>
              <w:spacing w:before="0" w:beforeAutospacing="0" w:after="0" w:afterAutospacing="0"/>
              <w:rPr>
                <w:rFonts w:ascii="Arial" w:hAnsi="Arial" w:cs="Arial"/>
                <w:sz w:val="20"/>
                <w:szCs w:val="20"/>
                <w:lang w:val="en-GB"/>
              </w:rPr>
            </w:pPr>
            <w:r w:rsidRPr="00CC14E4">
              <w:rPr>
                <w:rFonts w:ascii="Arial" w:hAnsi="Arial" w:cs="Arial"/>
                <w:sz w:val="20"/>
                <w:szCs w:val="20"/>
                <w:lang w:val="en-GB"/>
              </w:rPr>
              <w:t>No ethical concerns identified</w:t>
            </w:r>
          </w:p>
          <w:p w14:paraId="3F0D46E3" w14:textId="77777777" w:rsidR="00F1171E" w:rsidRPr="00CC14E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C14E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C14E4" w:rsidRDefault="00F1171E" w:rsidP="007222C8">
            <w:pPr>
              <w:rPr>
                <w:rFonts w:ascii="Arial" w:eastAsia="Arial Unicode MS" w:hAnsi="Arial" w:cs="Arial"/>
                <w:sz w:val="20"/>
                <w:szCs w:val="20"/>
                <w:lang w:val="en-GB"/>
              </w:rPr>
            </w:pPr>
          </w:p>
          <w:p w14:paraId="4A981594" w14:textId="77777777" w:rsidR="00F1171E" w:rsidRPr="00CC14E4" w:rsidRDefault="00F1171E" w:rsidP="007222C8">
            <w:pPr>
              <w:rPr>
                <w:rFonts w:ascii="Arial" w:eastAsia="Arial Unicode MS" w:hAnsi="Arial" w:cs="Arial"/>
                <w:sz w:val="20"/>
                <w:szCs w:val="20"/>
                <w:lang w:val="en-GB"/>
              </w:rPr>
            </w:pPr>
          </w:p>
          <w:p w14:paraId="4780A682" w14:textId="77777777" w:rsidR="00F1171E" w:rsidRPr="00CC14E4" w:rsidRDefault="00F1171E" w:rsidP="007222C8">
            <w:pPr>
              <w:rPr>
                <w:rFonts w:ascii="Arial" w:eastAsia="Arial Unicode MS" w:hAnsi="Arial" w:cs="Arial"/>
                <w:sz w:val="20"/>
                <w:szCs w:val="20"/>
                <w:lang w:val="en-GB"/>
              </w:rPr>
            </w:pPr>
          </w:p>
          <w:p w14:paraId="2D80979A" w14:textId="77777777" w:rsidR="00F1171E" w:rsidRPr="00CC14E4" w:rsidRDefault="00F1171E" w:rsidP="007222C8">
            <w:pPr>
              <w:pStyle w:val="NormalWeb"/>
              <w:spacing w:before="0" w:beforeAutospacing="0" w:after="0" w:afterAutospacing="0"/>
              <w:rPr>
                <w:rFonts w:ascii="Arial" w:hAnsi="Arial" w:cs="Arial"/>
                <w:sz w:val="20"/>
                <w:szCs w:val="20"/>
                <w:lang w:val="en-GB"/>
              </w:rPr>
            </w:pPr>
          </w:p>
        </w:tc>
      </w:tr>
    </w:tbl>
    <w:p w14:paraId="0571E13C" w14:textId="77777777" w:rsidR="00CC14E4" w:rsidRPr="0065658A" w:rsidRDefault="00CC14E4" w:rsidP="00CC14E4">
      <w:pPr>
        <w:pStyle w:val="Affiliation"/>
        <w:spacing w:after="0" w:line="240" w:lineRule="auto"/>
        <w:jc w:val="left"/>
        <w:rPr>
          <w:rFonts w:ascii="Arial" w:hAnsi="Arial" w:cs="Arial"/>
          <w:b/>
          <w:sz w:val="16"/>
          <w:szCs w:val="16"/>
          <w:u w:val="single"/>
        </w:rPr>
      </w:pPr>
      <w:r w:rsidRPr="0065658A">
        <w:rPr>
          <w:rFonts w:ascii="Arial" w:hAnsi="Arial" w:cs="Arial"/>
          <w:b/>
          <w:sz w:val="16"/>
          <w:szCs w:val="16"/>
          <w:u w:val="single"/>
        </w:rPr>
        <w:t>Reviewer details:</w:t>
      </w:r>
    </w:p>
    <w:p w14:paraId="7CDA801A" w14:textId="77777777" w:rsidR="00CC14E4" w:rsidRDefault="00CC14E4" w:rsidP="00CC14E4">
      <w:r w:rsidRPr="0065658A">
        <w:rPr>
          <w:rFonts w:ascii="Arial" w:hAnsi="Arial" w:cs="Arial"/>
          <w:b/>
          <w:color w:val="000000"/>
        </w:rPr>
        <w:t>Tushar Mohanlal Parmeshwar, Shri Shankaracharya Institute of Medical Sciences, India</w:t>
      </w:r>
      <w:r w:rsidRPr="0065658A">
        <w:rPr>
          <w:rFonts w:ascii="Arial" w:hAnsi="Arial" w:cs="Arial"/>
          <w:b/>
          <w:color w:val="000000"/>
        </w:rPr>
        <w:br/>
      </w:r>
    </w:p>
    <w:p w14:paraId="48DC05A4" w14:textId="77777777" w:rsidR="004C3DF1" w:rsidRPr="00CC14E4" w:rsidRDefault="004C3DF1">
      <w:pPr>
        <w:rPr>
          <w:rFonts w:ascii="Arial" w:hAnsi="Arial" w:cs="Arial"/>
          <w:b/>
          <w:sz w:val="20"/>
          <w:szCs w:val="20"/>
        </w:rPr>
      </w:pPr>
    </w:p>
    <w:sectPr w:rsidR="004C3DF1" w:rsidRPr="00CC14E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4C9D9" w14:textId="77777777" w:rsidR="00395626" w:rsidRPr="0000007A" w:rsidRDefault="00395626" w:rsidP="0099583E">
      <w:r>
        <w:separator/>
      </w:r>
    </w:p>
  </w:endnote>
  <w:endnote w:type="continuationSeparator" w:id="0">
    <w:p w14:paraId="059EBCBD" w14:textId="77777777" w:rsidR="00395626" w:rsidRPr="0000007A" w:rsidRDefault="0039562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91CF6" w14:textId="77777777" w:rsidR="00395626" w:rsidRPr="0000007A" w:rsidRDefault="00395626" w:rsidP="0099583E">
      <w:r>
        <w:separator/>
      </w:r>
    </w:p>
  </w:footnote>
  <w:footnote w:type="continuationSeparator" w:id="0">
    <w:p w14:paraId="3CCDFEC9" w14:textId="77777777" w:rsidR="00395626" w:rsidRPr="0000007A" w:rsidRDefault="0039562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33073634">
    <w:abstractNumId w:val="3"/>
  </w:num>
  <w:num w:numId="2" w16cid:durableId="788741205">
    <w:abstractNumId w:val="6"/>
  </w:num>
  <w:num w:numId="3" w16cid:durableId="1636718026">
    <w:abstractNumId w:val="5"/>
  </w:num>
  <w:num w:numId="4" w16cid:durableId="1830056074">
    <w:abstractNumId w:val="7"/>
  </w:num>
  <w:num w:numId="5" w16cid:durableId="393627825">
    <w:abstractNumId w:val="4"/>
  </w:num>
  <w:num w:numId="6" w16cid:durableId="247080893">
    <w:abstractNumId w:val="0"/>
  </w:num>
  <w:num w:numId="7" w16cid:durableId="610865308">
    <w:abstractNumId w:val="1"/>
  </w:num>
  <w:num w:numId="8" w16cid:durableId="764615940">
    <w:abstractNumId w:val="9"/>
  </w:num>
  <w:num w:numId="9" w16cid:durableId="2135828289">
    <w:abstractNumId w:val="8"/>
  </w:num>
  <w:num w:numId="10" w16cid:durableId="1991396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100"/>
    <w:rsid w:val="00005319"/>
    <w:rsid w:val="00010403"/>
    <w:rsid w:val="00012C8B"/>
    <w:rsid w:val="000168A9"/>
    <w:rsid w:val="00021981"/>
    <w:rsid w:val="000234E1"/>
    <w:rsid w:val="0002598E"/>
    <w:rsid w:val="0003207F"/>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76D0"/>
    <w:rsid w:val="000D13B0"/>
    <w:rsid w:val="000E05A0"/>
    <w:rsid w:val="000F6EA8"/>
    <w:rsid w:val="00101322"/>
    <w:rsid w:val="00115767"/>
    <w:rsid w:val="00121FFA"/>
    <w:rsid w:val="0012616A"/>
    <w:rsid w:val="001338A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75B0"/>
    <w:rsid w:val="002D60EF"/>
    <w:rsid w:val="002E10DF"/>
    <w:rsid w:val="002E1211"/>
    <w:rsid w:val="002E2339"/>
    <w:rsid w:val="002E5C81"/>
    <w:rsid w:val="002E6D86"/>
    <w:rsid w:val="002E7787"/>
    <w:rsid w:val="002F01F0"/>
    <w:rsid w:val="002F4FD8"/>
    <w:rsid w:val="002F6935"/>
    <w:rsid w:val="00312559"/>
    <w:rsid w:val="003204B8"/>
    <w:rsid w:val="00326D7D"/>
    <w:rsid w:val="0033018A"/>
    <w:rsid w:val="0033692F"/>
    <w:rsid w:val="00353718"/>
    <w:rsid w:val="00374F93"/>
    <w:rsid w:val="00377F1D"/>
    <w:rsid w:val="00394901"/>
    <w:rsid w:val="00395626"/>
    <w:rsid w:val="003A04E7"/>
    <w:rsid w:val="003A1C45"/>
    <w:rsid w:val="003A4991"/>
    <w:rsid w:val="003A6E1A"/>
    <w:rsid w:val="003B1D0B"/>
    <w:rsid w:val="003B2172"/>
    <w:rsid w:val="003D1BDE"/>
    <w:rsid w:val="003E746A"/>
    <w:rsid w:val="003F30A2"/>
    <w:rsid w:val="00401C12"/>
    <w:rsid w:val="00421DBF"/>
    <w:rsid w:val="0042465A"/>
    <w:rsid w:val="00435B36"/>
    <w:rsid w:val="00442B24"/>
    <w:rsid w:val="004430CD"/>
    <w:rsid w:val="0044519B"/>
    <w:rsid w:val="00452F40"/>
    <w:rsid w:val="00457AB1"/>
    <w:rsid w:val="00457BC0"/>
    <w:rsid w:val="00461309"/>
    <w:rsid w:val="00462996"/>
    <w:rsid w:val="0047377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62A"/>
    <w:rsid w:val="00530A2D"/>
    <w:rsid w:val="00531C82"/>
    <w:rsid w:val="00533FC1"/>
    <w:rsid w:val="00540667"/>
    <w:rsid w:val="0054564B"/>
    <w:rsid w:val="00545A13"/>
    <w:rsid w:val="00546343"/>
    <w:rsid w:val="00546E3F"/>
    <w:rsid w:val="00555430"/>
    <w:rsid w:val="00557CD3"/>
    <w:rsid w:val="00560D3C"/>
    <w:rsid w:val="00565D90"/>
    <w:rsid w:val="00567DE0"/>
    <w:rsid w:val="005735A5"/>
    <w:rsid w:val="005757CF"/>
    <w:rsid w:val="00581FF9"/>
    <w:rsid w:val="005867F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4B0"/>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7FAE"/>
    <w:rsid w:val="007F06E2"/>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2109"/>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B07"/>
    <w:rsid w:val="00AF3016"/>
    <w:rsid w:val="00B03A45"/>
    <w:rsid w:val="00B15F6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14E4"/>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C14E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