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77EF9" w14:paraId="1643A4CA" w14:textId="77777777" w:rsidTr="004847FF">
        <w:trPr>
          <w:trHeight w:val="450"/>
        </w:trPr>
        <w:tc>
          <w:tcPr>
            <w:tcW w:w="5000" w:type="pct"/>
            <w:gridSpan w:val="2"/>
            <w:tcBorders>
              <w:top w:val="nil"/>
              <w:left w:val="nil"/>
              <w:right w:val="nil"/>
            </w:tcBorders>
          </w:tcPr>
          <w:p w14:paraId="4C55E51F" w14:textId="77777777" w:rsidR="00602F7D" w:rsidRPr="00A77EF9" w:rsidRDefault="00602F7D" w:rsidP="00F2643C">
            <w:pPr>
              <w:pStyle w:val="Heading2"/>
              <w:jc w:val="left"/>
              <w:rPr>
                <w:rFonts w:ascii="Arial" w:hAnsi="Arial" w:cs="Arial"/>
                <w:b w:val="0"/>
                <w:bCs w:val="0"/>
                <w:sz w:val="36"/>
                <w:szCs w:val="28"/>
                <w:lang w:val="en-US"/>
              </w:rPr>
            </w:pPr>
          </w:p>
        </w:tc>
      </w:tr>
      <w:tr w:rsidR="0000007A" w:rsidRPr="00A77EF9" w14:paraId="127EAD7E" w14:textId="77777777" w:rsidTr="00F33C84">
        <w:trPr>
          <w:trHeight w:val="413"/>
        </w:trPr>
        <w:tc>
          <w:tcPr>
            <w:tcW w:w="1234" w:type="pct"/>
          </w:tcPr>
          <w:p w14:paraId="3C159AA5" w14:textId="77777777" w:rsidR="0000007A" w:rsidRPr="00A77EF9" w:rsidRDefault="00D27A79" w:rsidP="00696CAD">
            <w:pPr>
              <w:pStyle w:val="BodyText"/>
              <w:ind w:left="90"/>
              <w:jc w:val="left"/>
              <w:rPr>
                <w:rFonts w:ascii="Arial" w:hAnsi="Arial" w:cs="Arial"/>
                <w:bCs/>
                <w:szCs w:val="28"/>
                <w:lang w:val="en-GB"/>
              </w:rPr>
            </w:pPr>
            <w:r w:rsidRPr="00A77EF9">
              <w:rPr>
                <w:rFonts w:ascii="Arial" w:hAnsi="Arial" w:cs="Arial"/>
                <w:bCs/>
                <w:szCs w:val="28"/>
                <w:lang w:val="en-GB"/>
              </w:rPr>
              <w:t xml:space="preserve">Book </w:t>
            </w:r>
            <w:r w:rsidR="0000007A" w:rsidRPr="00A77EF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AE5D1A0" w:rsidR="0000007A" w:rsidRPr="00A77EF9" w:rsidRDefault="00A17B63" w:rsidP="00054BC4">
            <w:pPr>
              <w:pStyle w:val="NormalWeb"/>
              <w:rPr>
                <w:rFonts w:ascii="Arial" w:hAnsi="Arial" w:cs="Arial"/>
                <w:b/>
                <w:bCs/>
                <w:szCs w:val="28"/>
                <w:u w:val="single"/>
              </w:rPr>
            </w:pPr>
            <w:hyperlink r:id="rId7" w:history="1">
              <w:r w:rsidRPr="00A77EF9">
                <w:rPr>
                  <w:rStyle w:val="Hyperlink"/>
                  <w:rFonts w:ascii="Arial" w:hAnsi="Arial" w:cs="Arial"/>
                </w:rPr>
                <w:t>Food Science and Agriculture: Research Highlights</w:t>
              </w:r>
            </w:hyperlink>
          </w:p>
        </w:tc>
      </w:tr>
      <w:tr w:rsidR="0000007A" w:rsidRPr="00A77EF9" w14:paraId="73C90375" w14:textId="77777777" w:rsidTr="002E7787">
        <w:trPr>
          <w:trHeight w:val="290"/>
        </w:trPr>
        <w:tc>
          <w:tcPr>
            <w:tcW w:w="1234" w:type="pct"/>
          </w:tcPr>
          <w:p w14:paraId="20D28135" w14:textId="77777777" w:rsidR="0000007A" w:rsidRPr="00A77EF9" w:rsidRDefault="0000007A" w:rsidP="00696CAD">
            <w:pPr>
              <w:pStyle w:val="BodyText"/>
              <w:ind w:left="90"/>
              <w:jc w:val="left"/>
              <w:rPr>
                <w:rFonts w:ascii="Arial" w:hAnsi="Arial" w:cs="Arial"/>
                <w:bCs/>
                <w:szCs w:val="28"/>
                <w:lang w:val="en-GB"/>
              </w:rPr>
            </w:pPr>
            <w:r w:rsidRPr="00A77EF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61EDE35" w:rsidR="0000007A" w:rsidRPr="00A77EF9" w:rsidRDefault="00E72A8E" w:rsidP="00F3669D">
            <w:pPr>
              <w:pStyle w:val="NormalWeb"/>
              <w:spacing w:before="0" w:beforeAutospacing="0" w:after="0" w:afterAutospacing="0"/>
              <w:rPr>
                <w:rFonts w:ascii="Arial" w:hAnsi="Arial" w:cs="Arial"/>
                <w:b/>
                <w:bCs/>
                <w:szCs w:val="28"/>
                <w:highlight w:val="yellow"/>
                <w:lang w:val="en-GB"/>
              </w:rPr>
            </w:pPr>
            <w:r w:rsidRPr="00A77EF9">
              <w:rPr>
                <w:rFonts w:ascii="Arial" w:hAnsi="Arial" w:cs="Arial"/>
                <w:b/>
                <w:bCs/>
                <w:szCs w:val="28"/>
                <w:lang w:val="en-GB"/>
              </w:rPr>
              <w:t>Ms_BP</w:t>
            </w:r>
            <w:r w:rsidR="00FC432A" w:rsidRPr="00A77EF9">
              <w:rPr>
                <w:rFonts w:ascii="Arial" w:hAnsi="Arial" w:cs="Arial"/>
                <w:b/>
                <w:bCs/>
                <w:szCs w:val="28"/>
                <w:lang w:val="en-GB"/>
              </w:rPr>
              <w:t>R</w:t>
            </w:r>
            <w:r w:rsidRPr="00A77EF9">
              <w:rPr>
                <w:rFonts w:ascii="Arial" w:hAnsi="Arial" w:cs="Arial"/>
                <w:b/>
                <w:bCs/>
                <w:szCs w:val="28"/>
                <w:lang w:val="en-GB"/>
              </w:rPr>
              <w:t>_</w:t>
            </w:r>
            <w:r w:rsidR="00572963" w:rsidRPr="00A77EF9">
              <w:rPr>
                <w:rFonts w:ascii="Arial" w:hAnsi="Arial" w:cs="Arial"/>
                <w:b/>
                <w:bCs/>
                <w:szCs w:val="28"/>
                <w:lang w:val="en-GB"/>
              </w:rPr>
              <w:t>7040</w:t>
            </w:r>
          </w:p>
        </w:tc>
      </w:tr>
      <w:tr w:rsidR="0000007A" w:rsidRPr="00A77EF9" w14:paraId="05B60576" w14:textId="77777777" w:rsidTr="002109D6">
        <w:trPr>
          <w:trHeight w:val="331"/>
        </w:trPr>
        <w:tc>
          <w:tcPr>
            <w:tcW w:w="1234" w:type="pct"/>
          </w:tcPr>
          <w:p w14:paraId="0196A627" w14:textId="77777777" w:rsidR="0000007A" w:rsidRPr="00A77EF9" w:rsidRDefault="0000007A" w:rsidP="00696CAD">
            <w:pPr>
              <w:pStyle w:val="BodyText"/>
              <w:ind w:left="90"/>
              <w:jc w:val="left"/>
              <w:rPr>
                <w:rFonts w:ascii="Arial" w:hAnsi="Arial" w:cs="Arial"/>
                <w:bCs/>
                <w:szCs w:val="28"/>
                <w:lang w:val="en-GB"/>
              </w:rPr>
            </w:pPr>
            <w:r w:rsidRPr="00A77EF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6BC1E58" w:rsidR="0000007A" w:rsidRPr="00A77EF9" w:rsidRDefault="00B27AC5" w:rsidP="000450FC">
            <w:pPr>
              <w:pStyle w:val="NormalWeb"/>
              <w:spacing w:before="0" w:beforeAutospacing="0" w:after="0" w:afterAutospacing="0"/>
              <w:rPr>
                <w:rFonts w:ascii="Arial" w:hAnsi="Arial" w:cs="Arial"/>
                <w:b/>
                <w:szCs w:val="28"/>
                <w:highlight w:val="yellow"/>
                <w:lang w:val="en-GB"/>
              </w:rPr>
            </w:pPr>
            <w:r w:rsidRPr="00A77EF9">
              <w:rPr>
                <w:rFonts w:ascii="Arial" w:hAnsi="Arial" w:cs="Arial"/>
                <w:b/>
                <w:szCs w:val="28"/>
                <w:lang w:val="en-GB"/>
              </w:rPr>
              <w:t>Advancing Blue Food Systems through Seaweed-Based Processing and Diversification</w:t>
            </w:r>
          </w:p>
        </w:tc>
      </w:tr>
      <w:tr w:rsidR="00CF0BBB" w:rsidRPr="00A77EF9" w14:paraId="6D508B1C" w14:textId="77777777" w:rsidTr="002E7787">
        <w:trPr>
          <w:trHeight w:val="332"/>
        </w:trPr>
        <w:tc>
          <w:tcPr>
            <w:tcW w:w="1234" w:type="pct"/>
          </w:tcPr>
          <w:p w14:paraId="32FC28F7" w14:textId="77777777" w:rsidR="00CF0BBB" w:rsidRPr="00A77EF9" w:rsidRDefault="00CF0BBB" w:rsidP="00696CAD">
            <w:pPr>
              <w:pStyle w:val="BodyText"/>
              <w:ind w:left="90"/>
              <w:jc w:val="left"/>
              <w:rPr>
                <w:rFonts w:ascii="Arial" w:hAnsi="Arial" w:cs="Arial"/>
                <w:bCs/>
                <w:szCs w:val="28"/>
                <w:lang w:val="en-GB"/>
              </w:rPr>
            </w:pPr>
            <w:r w:rsidRPr="00A77EF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B9B5D1F" w:rsidR="00CF0BBB" w:rsidRPr="00A77EF9" w:rsidRDefault="00B27AC5" w:rsidP="000450FC">
            <w:pPr>
              <w:pStyle w:val="NormalWeb"/>
              <w:spacing w:before="0" w:beforeAutospacing="0" w:after="0" w:afterAutospacing="0"/>
              <w:rPr>
                <w:rFonts w:ascii="Arial" w:hAnsi="Arial" w:cs="Arial"/>
                <w:b/>
                <w:szCs w:val="28"/>
                <w:lang w:val="en-GB"/>
              </w:rPr>
            </w:pPr>
            <w:r w:rsidRPr="00A77EF9">
              <w:rPr>
                <w:rFonts w:ascii="Arial" w:hAnsi="Arial" w:cs="Arial"/>
                <w:b/>
                <w:szCs w:val="28"/>
                <w:lang w:val="en-GB"/>
              </w:rPr>
              <w:t>Book Chapter</w:t>
            </w:r>
          </w:p>
        </w:tc>
      </w:tr>
    </w:tbl>
    <w:p w14:paraId="45F5983C" w14:textId="77777777" w:rsidR="00037D52" w:rsidRPr="00A77EF9" w:rsidRDefault="00037D52" w:rsidP="0000007A">
      <w:pPr>
        <w:pStyle w:val="BodyText"/>
        <w:rPr>
          <w:rFonts w:ascii="Arial" w:hAnsi="Arial" w:cs="Arial"/>
          <w:b/>
          <w:bCs/>
          <w:szCs w:val="20"/>
          <w:u w:val="single"/>
          <w:lang w:val="en-GB"/>
        </w:rPr>
      </w:pPr>
    </w:p>
    <w:p w14:paraId="79DE1CF8" w14:textId="77777777" w:rsidR="00605952" w:rsidRPr="00A77EF9" w:rsidRDefault="00605952" w:rsidP="0000007A">
      <w:pPr>
        <w:pStyle w:val="BodyText"/>
        <w:rPr>
          <w:rFonts w:ascii="Arial" w:hAnsi="Arial" w:cs="Arial"/>
          <w:b/>
          <w:bCs/>
          <w:szCs w:val="20"/>
          <w:u w:val="single"/>
          <w:lang w:val="en-GB"/>
        </w:rPr>
      </w:pPr>
    </w:p>
    <w:p w14:paraId="5A743ECE" w14:textId="77777777" w:rsidR="00D27A79" w:rsidRPr="00A77EF9" w:rsidRDefault="00D27A79" w:rsidP="00166AF9">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77EF9" w14:paraId="71A94C1F" w14:textId="77777777" w:rsidTr="007222C8">
        <w:tc>
          <w:tcPr>
            <w:tcW w:w="5000" w:type="pct"/>
            <w:gridSpan w:val="3"/>
            <w:tcBorders>
              <w:top w:val="nil"/>
              <w:left w:val="nil"/>
              <w:right w:val="nil"/>
            </w:tcBorders>
            <w:noWrap/>
          </w:tcPr>
          <w:p w14:paraId="0BC15285" w14:textId="75BEB51F" w:rsidR="00F1171E" w:rsidRPr="00A77EF9" w:rsidRDefault="00F1171E" w:rsidP="007222C8">
            <w:pPr>
              <w:pStyle w:val="Heading2"/>
              <w:jc w:val="left"/>
              <w:rPr>
                <w:rFonts w:ascii="Arial" w:hAnsi="Arial" w:cs="Arial"/>
                <w:lang w:val="en-GB"/>
              </w:rPr>
            </w:pPr>
            <w:r w:rsidRPr="00A77EF9">
              <w:rPr>
                <w:rFonts w:ascii="Arial" w:hAnsi="Arial" w:cs="Arial"/>
                <w:highlight w:val="yellow"/>
                <w:lang w:val="en-GB"/>
              </w:rPr>
              <w:t>PART  1:</w:t>
            </w:r>
            <w:r w:rsidRPr="00A77EF9">
              <w:rPr>
                <w:rFonts w:ascii="Arial" w:hAnsi="Arial" w:cs="Arial"/>
                <w:lang w:val="en-GB"/>
              </w:rPr>
              <w:t xml:space="preserve"> Comments</w:t>
            </w:r>
          </w:p>
          <w:p w14:paraId="1287753C" w14:textId="77777777" w:rsidR="00F1171E" w:rsidRPr="00A77EF9" w:rsidRDefault="00F1171E" w:rsidP="007222C8">
            <w:pPr>
              <w:rPr>
                <w:rFonts w:ascii="Arial" w:hAnsi="Arial" w:cs="Arial"/>
                <w:sz w:val="20"/>
                <w:szCs w:val="20"/>
                <w:lang w:val="en-GB"/>
              </w:rPr>
            </w:pPr>
          </w:p>
        </w:tc>
      </w:tr>
      <w:tr w:rsidR="00F1171E" w:rsidRPr="00A77EF9" w14:paraId="5EA12279" w14:textId="77777777" w:rsidTr="007222C8">
        <w:tc>
          <w:tcPr>
            <w:tcW w:w="1265" w:type="pct"/>
            <w:noWrap/>
          </w:tcPr>
          <w:p w14:paraId="7AE9682F" w14:textId="77777777" w:rsidR="00F1171E" w:rsidRPr="00A77EF9" w:rsidRDefault="00F1171E" w:rsidP="007222C8">
            <w:pPr>
              <w:pStyle w:val="Heading2"/>
              <w:jc w:val="left"/>
              <w:rPr>
                <w:rFonts w:ascii="Arial" w:hAnsi="Arial" w:cs="Arial"/>
                <w:lang w:val="en-GB"/>
              </w:rPr>
            </w:pPr>
          </w:p>
        </w:tc>
        <w:tc>
          <w:tcPr>
            <w:tcW w:w="2212" w:type="pct"/>
          </w:tcPr>
          <w:p w14:paraId="5B8DBE06" w14:textId="77777777" w:rsidR="00F1171E" w:rsidRPr="00A77EF9" w:rsidRDefault="00F1171E" w:rsidP="007222C8">
            <w:pPr>
              <w:pStyle w:val="Heading2"/>
              <w:jc w:val="left"/>
              <w:rPr>
                <w:rFonts w:ascii="Arial" w:hAnsi="Arial" w:cs="Arial"/>
                <w:lang w:val="en-GB"/>
              </w:rPr>
            </w:pPr>
            <w:r w:rsidRPr="00A77EF9">
              <w:rPr>
                <w:rFonts w:ascii="Arial" w:hAnsi="Arial" w:cs="Arial"/>
                <w:lang w:val="en-GB"/>
              </w:rPr>
              <w:t>Reviewer’s comment</w:t>
            </w:r>
          </w:p>
          <w:p w14:paraId="693A9C4D" w14:textId="77777777" w:rsidR="00421DBF" w:rsidRPr="00A77EF9" w:rsidRDefault="00421DBF" w:rsidP="00421DBF">
            <w:pPr>
              <w:rPr>
                <w:rFonts w:ascii="Arial" w:hAnsi="Arial" w:cs="Arial"/>
                <w:b/>
                <w:bCs/>
                <w:sz w:val="20"/>
                <w:szCs w:val="20"/>
              </w:rPr>
            </w:pPr>
            <w:r w:rsidRPr="00A77EF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77EF9" w:rsidRDefault="00421DBF" w:rsidP="00421DBF">
            <w:pPr>
              <w:rPr>
                <w:rFonts w:ascii="Arial" w:hAnsi="Arial" w:cs="Arial"/>
                <w:lang w:val="en-GB"/>
              </w:rPr>
            </w:pPr>
          </w:p>
        </w:tc>
        <w:tc>
          <w:tcPr>
            <w:tcW w:w="1523" w:type="pct"/>
          </w:tcPr>
          <w:p w14:paraId="57792C30" w14:textId="77777777" w:rsidR="00F1171E" w:rsidRPr="00A77EF9" w:rsidRDefault="00F1171E" w:rsidP="007222C8">
            <w:pPr>
              <w:pStyle w:val="Heading2"/>
              <w:jc w:val="left"/>
              <w:rPr>
                <w:rFonts w:ascii="Arial" w:hAnsi="Arial" w:cs="Arial"/>
                <w:b w:val="0"/>
                <w:lang w:val="en-GB"/>
              </w:rPr>
            </w:pPr>
            <w:r w:rsidRPr="00A77EF9">
              <w:rPr>
                <w:rFonts w:ascii="Arial" w:hAnsi="Arial" w:cs="Arial"/>
                <w:lang w:val="en-GB"/>
              </w:rPr>
              <w:t>Author’s Feedback</w:t>
            </w:r>
            <w:r w:rsidRPr="00A77EF9">
              <w:rPr>
                <w:rFonts w:ascii="Arial" w:hAnsi="Arial" w:cs="Arial"/>
                <w:b w:val="0"/>
                <w:lang w:val="en-GB"/>
              </w:rPr>
              <w:t xml:space="preserve"> </w:t>
            </w:r>
            <w:r w:rsidRPr="00A77EF9">
              <w:rPr>
                <w:rFonts w:ascii="Arial" w:hAnsi="Arial" w:cs="Arial"/>
                <w:b w:val="0"/>
                <w:i/>
                <w:lang w:val="en-GB"/>
              </w:rPr>
              <w:t>(Please correct the manuscript and highlight that part in the manuscript. It is mandatory that authors should write his/her feedback here)</w:t>
            </w:r>
          </w:p>
        </w:tc>
      </w:tr>
      <w:tr w:rsidR="00F1171E" w:rsidRPr="00A77EF9" w14:paraId="5C0AB4EC" w14:textId="77777777" w:rsidTr="007222C8">
        <w:trPr>
          <w:trHeight w:val="1264"/>
        </w:trPr>
        <w:tc>
          <w:tcPr>
            <w:tcW w:w="1265" w:type="pct"/>
            <w:noWrap/>
          </w:tcPr>
          <w:p w14:paraId="66B47184" w14:textId="48030299" w:rsidR="00F1171E" w:rsidRPr="00A77EF9" w:rsidRDefault="00F1171E" w:rsidP="007222C8">
            <w:pPr>
              <w:ind w:left="360"/>
              <w:rPr>
                <w:rFonts w:ascii="Arial" w:hAnsi="Arial" w:cs="Arial"/>
                <w:b/>
                <w:bCs/>
                <w:sz w:val="20"/>
                <w:szCs w:val="20"/>
                <w:lang w:val="en-GB"/>
              </w:rPr>
            </w:pPr>
            <w:r w:rsidRPr="00A77EF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77EF9" w:rsidRDefault="00F1171E" w:rsidP="007222C8">
            <w:pPr>
              <w:ind w:left="360"/>
              <w:rPr>
                <w:rFonts w:ascii="Arial" w:eastAsia="MS Mincho" w:hAnsi="Arial" w:cs="Arial"/>
                <w:b/>
                <w:bCs/>
                <w:sz w:val="20"/>
                <w:szCs w:val="20"/>
                <w:lang w:val="en-GB"/>
              </w:rPr>
            </w:pPr>
          </w:p>
        </w:tc>
        <w:tc>
          <w:tcPr>
            <w:tcW w:w="2212" w:type="pct"/>
          </w:tcPr>
          <w:p w14:paraId="2CF96265" w14:textId="6DCC1CA7" w:rsidR="00F1171E" w:rsidRPr="00A77EF9" w:rsidRDefault="00DA72B0" w:rsidP="007222C8">
            <w:pPr>
              <w:pStyle w:val="ListParagraph"/>
              <w:ind w:left="0"/>
              <w:rPr>
                <w:rFonts w:ascii="Arial" w:hAnsi="Arial" w:cs="Arial"/>
                <w:sz w:val="20"/>
                <w:szCs w:val="20"/>
                <w:lang w:val="en-GB"/>
              </w:rPr>
            </w:pPr>
            <w:r w:rsidRPr="00A77EF9">
              <w:rPr>
                <w:rFonts w:ascii="Arial" w:hAnsi="Arial" w:cs="Arial"/>
                <w:sz w:val="20"/>
                <w:szCs w:val="20"/>
                <w:lang w:val="en-GB"/>
              </w:rPr>
              <w:t>Scientifically, papers like this have strong and relevant merits, particularly at the intersection of food science, marine biotechnology, and sustainability. This paper expands scientific understanding of the relationship between marine biomass sources (seaweed), extraction methods, and the bioactive functions of polysaccharides. This paper contributes to the development of green chemistry, a circular bioeconomy, and sustainable food systems. This paper is crucial for evidence-based food product innovation and provides scientific contributions to risk-based ingredient development. This paper has a multidisciplinary impact and increases visibility and citation.</w:t>
            </w:r>
          </w:p>
          <w:p w14:paraId="7DBC9196" w14:textId="7F76017F" w:rsidR="00DA72B0" w:rsidRPr="00A77EF9" w:rsidRDefault="00DA72B0" w:rsidP="007222C8">
            <w:pPr>
              <w:pStyle w:val="ListParagraph"/>
              <w:ind w:left="0"/>
              <w:rPr>
                <w:rFonts w:ascii="Arial" w:hAnsi="Arial" w:cs="Arial"/>
                <w:sz w:val="20"/>
                <w:szCs w:val="20"/>
                <w:lang w:val="en-GB"/>
              </w:rPr>
            </w:pPr>
          </w:p>
        </w:tc>
        <w:tc>
          <w:tcPr>
            <w:tcW w:w="1523" w:type="pct"/>
          </w:tcPr>
          <w:p w14:paraId="462A339C" w14:textId="77777777" w:rsidR="00F1171E" w:rsidRPr="00A77EF9" w:rsidRDefault="00F1171E" w:rsidP="007222C8">
            <w:pPr>
              <w:pStyle w:val="Heading2"/>
              <w:jc w:val="left"/>
              <w:rPr>
                <w:rFonts w:ascii="Arial" w:hAnsi="Arial" w:cs="Arial"/>
                <w:b w:val="0"/>
                <w:lang w:val="en-GB"/>
              </w:rPr>
            </w:pPr>
          </w:p>
        </w:tc>
      </w:tr>
      <w:tr w:rsidR="00F1171E" w:rsidRPr="00A77EF9" w14:paraId="0D8B5B2C" w14:textId="77777777" w:rsidTr="007222C8">
        <w:trPr>
          <w:trHeight w:val="1262"/>
        </w:trPr>
        <w:tc>
          <w:tcPr>
            <w:tcW w:w="1265" w:type="pct"/>
            <w:noWrap/>
          </w:tcPr>
          <w:p w14:paraId="21CBA5FE" w14:textId="77777777" w:rsidR="00F1171E" w:rsidRPr="00A77EF9" w:rsidRDefault="00F1171E" w:rsidP="007222C8">
            <w:pPr>
              <w:ind w:left="360"/>
              <w:rPr>
                <w:rFonts w:ascii="Arial" w:hAnsi="Arial" w:cs="Arial"/>
                <w:b/>
                <w:bCs/>
                <w:sz w:val="20"/>
                <w:szCs w:val="20"/>
                <w:lang w:val="en-GB"/>
              </w:rPr>
            </w:pPr>
            <w:r w:rsidRPr="00A77EF9">
              <w:rPr>
                <w:rFonts w:ascii="Arial" w:hAnsi="Arial" w:cs="Arial"/>
                <w:b/>
                <w:bCs/>
                <w:sz w:val="20"/>
                <w:szCs w:val="20"/>
                <w:lang w:val="en-GB"/>
              </w:rPr>
              <w:t>Is the title of the article suitable?</w:t>
            </w:r>
          </w:p>
          <w:p w14:paraId="1CABB61A" w14:textId="77777777" w:rsidR="00F1171E" w:rsidRPr="00A77EF9" w:rsidRDefault="00F1171E" w:rsidP="007222C8">
            <w:pPr>
              <w:ind w:left="360"/>
              <w:rPr>
                <w:rFonts w:ascii="Arial" w:hAnsi="Arial" w:cs="Arial"/>
                <w:b/>
                <w:bCs/>
                <w:sz w:val="20"/>
                <w:szCs w:val="20"/>
                <w:lang w:val="en-GB"/>
              </w:rPr>
            </w:pPr>
            <w:r w:rsidRPr="00A77EF9">
              <w:rPr>
                <w:rFonts w:ascii="Arial" w:hAnsi="Arial" w:cs="Arial"/>
                <w:b/>
                <w:bCs/>
                <w:sz w:val="20"/>
                <w:szCs w:val="20"/>
                <w:lang w:val="en-GB"/>
              </w:rPr>
              <w:t>(If not please suggest an alternative title)</w:t>
            </w:r>
          </w:p>
          <w:p w14:paraId="0275B919" w14:textId="77777777" w:rsidR="00F1171E" w:rsidRPr="00A77EF9" w:rsidRDefault="00F1171E" w:rsidP="007222C8">
            <w:pPr>
              <w:pStyle w:val="Heading2"/>
              <w:jc w:val="left"/>
              <w:rPr>
                <w:rFonts w:ascii="Arial" w:hAnsi="Arial" w:cs="Arial"/>
                <w:u w:val="single"/>
                <w:lang w:val="en-GB"/>
              </w:rPr>
            </w:pPr>
          </w:p>
        </w:tc>
        <w:tc>
          <w:tcPr>
            <w:tcW w:w="2212" w:type="pct"/>
          </w:tcPr>
          <w:p w14:paraId="794AA9A7" w14:textId="3016C6AD" w:rsidR="00F1171E" w:rsidRPr="00A77EF9" w:rsidRDefault="001825EE" w:rsidP="00767F5A">
            <w:pPr>
              <w:rPr>
                <w:rFonts w:ascii="Arial" w:hAnsi="Arial" w:cs="Arial"/>
                <w:sz w:val="20"/>
                <w:szCs w:val="20"/>
                <w:lang w:val="en-GB"/>
              </w:rPr>
            </w:pPr>
            <w:r w:rsidRPr="00A77EF9">
              <w:rPr>
                <w:rFonts w:ascii="Arial" w:hAnsi="Arial" w:cs="Arial"/>
                <w:sz w:val="20"/>
                <w:szCs w:val="20"/>
                <w:lang w:val="en-GB"/>
              </w:rPr>
              <w:t>Yes, it is suitable</w:t>
            </w:r>
          </w:p>
        </w:tc>
        <w:tc>
          <w:tcPr>
            <w:tcW w:w="1523" w:type="pct"/>
          </w:tcPr>
          <w:p w14:paraId="405B6701" w14:textId="77777777" w:rsidR="00F1171E" w:rsidRPr="00A77EF9" w:rsidRDefault="00F1171E" w:rsidP="007222C8">
            <w:pPr>
              <w:pStyle w:val="Heading2"/>
              <w:jc w:val="left"/>
              <w:rPr>
                <w:rFonts w:ascii="Arial" w:hAnsi="Arial" w:cs="Arial"/>
                <w:b w:val="0"/>
                <w:lang w:val="en-GB"/>
              </w:rPr>
            </w:pPr>
          </w:p>
        </w:tc>
      </w:tr>
      <w:tr w:rsidR="00F1171E" w:rsidRPr="00A77EF9" w14:paraId="5604762A" w14:textId="77777777" w:rsidTr="007222C8">
        <w:trPr>
          <w:trHeight w:val="1262"/>
        </w:trPr>
        <w:tc>
          <w:tcPr>
            <w:tcW w:w="1265" w:type="pct"/>
            <w:noWrap/>
          </w:tcPr>
          <w:p w14:paraId="3635573D" w14:textId="77777777" w:rsidR="00F1171E" w:rsidRPr="00A77EF9" w:rsidRDefault="00F1171E" w:rsidP="007222C8">
            <w:pPr>
              <w:pStyle w:val="Heading2"/>
              <w:ind w:left="360"/>
              <w:jc w:val="left"/>
              <w:rPr>
                <w:rFonts w:ascii="Arial" w:hAnsi="Arial" w:cs="Arial"/>
                <w:lang w:val="en-GB"/>
              </w:rPr>
            </w:pPr>
            <w:r w:rsidRPr="00A77EF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77EF9" w:rsidRDefault="00F1171E" w:rsidP="007222C8">
            <w:pPr>
              <w:pStyle w:val="Heading2"/>
              <w:jc w:val="left"/>
              <w:rPr>
                <w:rFonts w:ascii="Arial" w:hAnsi="Arial" w:cs="Arial"/>
                <w:u w:val="single"/>
                <w:lang w:val="en-GB"/>
              </w:rPr>
            </w:pPr>
          </w:p>
        </w:tc>
        <w:tc>
          <w:tcPr>
            <w:tcW w:w="2212" w:type="pct"/>
          </w:tcPr>
          <w:p w14:paraId="0FB7E83A" w14:textId="5FB3FD3A" w:rsidR="00F1171E" w:rsidRPr="00A77EF9" w:rsidRDefault="001825EE" w:rsidP="007222C8">
            <w:pPr>
              <w:ind w:left="360"/>
              <w:rPr>
                <w:rFonts w:ascii="Arial" w:hAnsi="Arial" w:cs="Arial"/>
                <w:b/>
                <w:bCs/>
                <w:sz w:val="20"/>
                <w:szCs w:val="20"/>
                <w:lang w:val="en-GB"/>
              </w:rPr>
            </w:pPr>
            <w:r w:rsidRPr="00A77EF9">
              <w:rPr>
                <w:rFonts w:ascii="Arial" w:hAnsi="Arial" w:cs="Arial"/>
                <w:b/>
                <w:bCs/>
                <w:sz w:val="20"/>
                <w:szCs w:val="20"/>
                <w:lang w:val="en-GB"/>
              </w:rPr>
              <w:t>I suggest to add about seaweed farming</w:t>
            </w:r>
          </w:p>
        </w:tc>
        <w:tc>
          <w:tcPr>
            <w:tcW w:w="1523" w:type="pct"/>
          </w:tcPr>
          <w:p w14:paraId="1D54B730" w14:textId="77777777" w:rsidR="00F1171E" w:rsidRPr="00A77EF9" w:rsidRDefault="00F1171E" w:rsidP="007222C8">
            <w:pPr>
              <w:pStyle w:val="Heading2"/>
              <w:jc w:val="left"/>
              <w:rPr>
                <w:rFonts w:ascii="Arial" w:hAnsi="Arial" w:cs="Arial"/>
                <w:b w:val="0"/>
                <w:lang w:val="en-GB"/>
              </w:rPr>
            </w:pPr>
          </w:p>
        </w:tc>
      </w:tr>
      <w:tr w:rsidR="00F1171E" w:rsidRPr="00A77EF9" w14:paraId="2F579F54" w14:textId="77777777" w:rsidTr="007222C8">
        <w:trPr>
          <w:trHeight w:val="859"/>
        </w:trPr>
        <w:tc>
          <w:tcPr>
            <w:tcW w:w="1265" w:type="pct"/>
            <w:noWrap/>
          </w:tcPr>
          <w:p w14:paraId="04361F46" w14:textId="368783AB" w:rsidR="00F1171E" w:rsidRPr="00A77EF9" w:rsidRDefault="00DC6FED" w:rsidP="007222C8">
            <w:pPr>
              <w:ind w:left="360"/>
              <w:rPr>
                <w:rFonts w:ascii="Arial" w:hAnsi="Arial" w:cs="Arial"/>
                <w:b/>
                <w:bCs/>
                <w:sz w:val="20"/>
                <w:szCs w:val="20"/>
                <w:u w:val="single"/>
                <w:lang w:val="en-GB"/>
              </w:rPr>
            </w:pPr>
            <w:r w:rsidRPr="00A77EF9">
              <w:rPr>
                <w:rFonts w:ascii="Arial" w:hAnsi="Arial" w:cs="Arial"/>
                <w:b/>
                <w:bCs/>
                <w:sz w:val="20"/>
                <w:szCs w:val="20"/>
                <w:lang w:val="en-GB"/>
              </w:rPr>
              <w:t xml:space="preserve">Is the manuscript scientifically, correct? Please write here. </w:t>
            </w:r>
          </w:p>
        </w:tc>
        <w:tc>
          <w:tcPr>
            <w:tcW w:w="2212" w:type="pct"/>
          </w:tcPr>
          <w:p w14:paraId="2B5A7721" w14:textId="3997B7F8" w:rsidR="00F1171E" w:rsidRPr="00A77EF9" w:rsidRDefault="001825EE" w:rsidP="007222C8">
            <w:pPr>
              <w:pStyle w:val="ListParagraph"/>
              <w:ind w:left="0"/>
              <w:rPr>
                <w:rFonts w:ascii="Arial" w:hAnsi="Arial" w:cs="Arial"/>
                <w:b/>
                <w:bCs/>
                <w:sz w:val="20"/>
                <w:szCs w:val="20"/>
                <w:lang w:val="en-GB"/>
              </w:rPr>
            </w:pPr>
            <w:r w:rsidRPr="00A77EF9">
              <w:rPr>
                <w:rFonts w:ascii="Arial" w:hAnsi="Arial" w:cs="Arial"/>
                <w:b/>
                <w:bCs/>
                <w:sz w:val="20"/>
                <w:szCs w:val="20"/>
                <w:lang w:val="en-GB"/>
              </w:rPr>
              <w:t>Yes, it is</w:t>
            </w:r>
          </w:p>
        </w:tc>
        <w:tc>
          <w:tcPr>
            <w:tcW w:w="1523" w:type="pct"/>
          </w:tcPr>
          <w:p w14:paraId="4898F764" w14:textId="77777777" w:rsidR="00F1171E" w:rsidRPr="00A77EF9" w:rsidRDefault="00F1171E" w:rsidP="007222C8">
            <w:pPr>
              <w:pStyle w:val="Heading2"/>
              <w:jc w:val="left"/>
              <w:rPr>
                <w:rFonts w:ascii="Arial" w:hAnsi="Arial" w:cs="Arial"/>
                <w:b w:val="0"/>
                <w:lang w:val="en-GB"/>
              </w:rPr>
            </w:pPr>
          </w:p>
        </w:tc>
      </w:tr>
      <w:tr w:rsidR="00F1171E" w:rsidRPr="00A77EF9" w14:paraId="73739464" w14:textId="77777777" w:rsidTr="007222C8">
        <w:trPr>
          <w:trHeight w:val="703"/>
        </w:trPr>
        <w:tc>
          <w:tcPr>
            <w:tcW w:w="1265" w:type="pct"/>
            <w:noWrap/>
          </w:tcPr>
          <w:p w14:paraId="09C25322" w14:textId="77777777" w:rsidR="00F1171E" w:rsidRPr="00A77EF9" w:rsidRDefault="00F1171E" w:rsidP="007222C8">
            <w:pPr>
              <w:ind w:left="360"/>
              <w:rPr>
                <w:rFonts w:ascii="Arial" w:hAnsi="Arial" w:cs="Arial"/>
                <w:b/>
                <w:bCs/>
                <w:sz w:val="20"/>
                <w:szCs w:val="20"/>
                <w:lang w:val="en-GB"/>
              </w:rPr>
            </w:pPr>
            <w:r w:rsidRPr="00A77EF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77EF9" w:rsidRDefault="00F1171E" w:rsidP="007222C8">
            <w:pPr>
              <w:ind w:left="360"/>
              <w:rPr>
                <w:rFonts w:ascii="Arial" w:hAnsi="Arial" w:cs="Arial"/>
                <w:b/>
                <w:bCs/>
                <w:sz w:val="20"/>
                <w:szCs w:val="20"/>
                <w:u w:val="single"/>
                <w:lang w:val="en-GB"/>
              </w:rPr>
            </w:pPr>
            <w:r w:rsidRPr="00A77EF9">
              <w:rPr>
                <w:rFonts w:ascii="Arial" w:hAnsi="Arial" w:cs="Arial"/>
                <w:b/>
                <w:bCs/>
                <w:sz w:val="20"/>
                <w:szCs w:val="20"/>
                <w:u w:val="single"/>
                <w:lang w:val="en-GB"/>
              </w:rPr>
              <w:t>-</w:t>
            </w:r>
          </w:p>
        </w:tc>
        <w:tc>
          <w:tcPr>
            <w:tcW w:w="2212" w:type="pct"/>
          </w:tcPr>
          <w:p w14:paraId="24FE0567" w14:textId="0B8CD329" w:rsidR="00F1171E" w:rsidRPr="00A77EF9" w:rsidRDefault="001825EE" w:rsidP="007222C8">
            <w:pPr>
              <w:pStyle w:val="ListParagraph"/>
              <w:ind w:left="0"/>
              <w:rPr>
                <w:rFonts w:ascii="Arial" w:hAnsi="Arial" w:cs="Arial"/>
                <w:b/>
                <w:bCs/>
                <w:sz w:val="20"/>
                <w:szCs w:val="20"/>
                <w:lang w:val="en-GB"/>
              </w:rPr>
            </w:pPr>
            <w:r w:rsidRPr="00A77EF9">
              <w:rPr>
                <w:rFonts w:ascii="Arial" w:hAnsi="Arial" w:cs="Arial"/>
                <w:b/>
                <w:bCs/>
                <w:sz w:val="20"/>
                <w:szCs w:val="20"/>
                <w:lang w:val="en-GB"/>
              </w:rPr>
              <w:t>Yes, they are</w:t>
            </w:r>
          </w:p>
        </w:tc>
        <w:tc>
          <w:tcPr>
            <w:tcW w:w="1523" w:type="pct"/>
          </w:tcPr>
          <w:p w14:paraId="40220055" w14:textId="77777777" w:rsidR="00F1171E" w:rsidRPr="00A77EF9" w:rsidRDefault="00F1171E" w:rsidP="007222C8">
            <w:pPr>
              <w:pStyle w:val="Heading2"/>
              <w:jc w:val="left"/>
              <w:rPr>
                <w:rFonts w:ascii="Arial" w:hAnsi="Arial" w:cs="Arial"/>
                <w:b w:val="0"/>
                <w:lang w:val="en-GB"/>
              </w:rPr>
            </w:pPr>
          </w:p>
        </w:tc>
      </w:tr>
      <w:tr w:rsidR="00F1171E" w:rsidRPr="00A77EF9" w14:paraId="73CC4A50" w14:textId="77777777" w:rsidTr="007222C8">
        <w:trPr>
          <w:trHeight w:val="386"/>
        </w:trPr>
        <w:tc>
          <w:tcPr>
            <w:tcW w:w="1265" w:type="pct"/>
            <w:noWrap/>
          </w:tcPr>
          <w:p w14:paraId="029CE8D0" w14:textId="77777777" w:rsidR="00F1171E" w:rsidRPr="00A77EF9" w:rsidRDefault="00F1171E" w:rsidP="007222C8">
            <w:pPr>
              <w:pStyle w:val="Heading2"/>
              <w:jc w:val="left"/>
              <w:rPr>
                <w:rFonts w:ascii="Arial" w:hAnsi="Arial" w:cs="Arial"/>
                <w:b w:val="0"/>
                <w:lang w:val="en-GB"/>
              </w:rPr>
            </w:pPr>
          </w:p>
          <w:p w14:paraId="589C16C7" w14:textId="77777777" w:rsidR="00F1171E" w:rsidRPr="00A77EF9" w:rsidRDefault="00F1171E" w:rsidP="007222C8">
            <w:pPr>
              <w:pStyle w:val="Heading2"/>
              <w:ind w:left="360"/>
              <w:jc w:val="left"/>
              <w:rPr>
                <w:rFonts w:ascii="Arial" w:hAnsi="Arial" w:cs="Arial"/>
                <w:bCs w:val="0"/>
                <w:lang w:val="en-GB"/>
              </w:rPr>
            </w:pPr>
            <w:r w:rsidRPr="00A77EF9">
              <w:rPr>
                <w:rFonts w:ascii="Arial" w:hAnsi="Arial" w:cs="Arial"/>
                <w:bCs w:val="0"/>
                <w:lang w:val="en-GB"/>
              </w:rPr>
              <w:t>Is the language/English quality of the article suitable for scholarly communications?</w:t>
            </w:r>
          </w:p>
          <w:p w14:paraId="7722B85E" w14:textId="77777777" w:rsidR="00F1171E" w:rsidRPr="00A77EF9" w:rsidRDefault="00F1171E" w:rsidP="007222C8">
            <w:pPr>
              <w:rPr>
                <w:rFonts w:ascii="Arial" w:hAnsi="Arial" w:cs="Arial"/>
                <w:sz w:val="20"/>
                <w:szCs w:val="20"/>
                <w:lang w:val="en-GB"/>
              </w:rPr>
            </w:pPr>
          </w:p>
        </w:tc>
        <w:tc>
          <w:tcPr>
            <w:tcW w:w="2212" w:type="pct"/>
          </w:tcPr>
          <w:p w14:paraId="0A07EA75" w14:textId="77777777" w:rsidR="00F1171E" w:rsidRPr="00A77EF9" w:rsidRDefault="00F1171E" w:rsidP="007222C8">
            <w:pPr>
              <w:rPr>
                <w:rFonts w:ascii="Arial" w:hAnsi="Arial" w:cs="Arial"/>
                <w:sz w:val="20"/>
                <w:szCs w:val="20"/>
                <w:lang w:val="en-GB"/>
              </w:rPr>
            </w:pPr>
          </w:p>
          <w:p w14:paraId="41E28118" w14:textId="21505A8C" w:rsidR="00F1171E" w:rsidRPr="00A77EF9" w:rsidRDefault="001825EE" w:rsidP="007222C8">
            <w:pPr>
              <w:rPr>
                <w:rFonts w:ascii="Arial" w:hAnsi="Arial" w:cs="Arial"/>
                <w:sz w:val="20"/>
                <w:szCs w:val="20"/>
                <w:lang w:val="en-GB"/>
              </w:rPr>
            </w:pPr>
            <w:r w:rsidRPr="00A77EF9">
              <w:rPr>
                <w:rFonts w:ascii="Arial" w:hAnsi="Arial" w:cs="Arial"/>
                <w:sz w:val="20"/>
                <w:szCs w:val="20"/>
                <w:lang w:val="en-GB"/>
              </w:rPr>
              <w:t>Yes, it is</w:t>
            </w:r>
          </w:p>
          <w:p w14:paraId="297F52DB" w14:textId="77777777" w:rsidR="00F1171E" w:rsidRPr="00A77EF9" w:rsidRDefault="00F1171E" w:rsidP="007222C8">
            <w:pPr>
              <w:rPr>
                <w:rFonts w:ascii="Arial" w:hAnsi="Arial" w:cs="Arial"/>
                <w:sz w:val="20"/>
                <w:szCs w:val="20"/>
                <w:lang w:val="en-GB"/>
              </w:rPr>
            </w:pPr>
          </w:p>
          <w:p w14:paraId="149A6CEF" w14:textId="77777777" w:rsidR="00F1171E" w:rsidRPr="00A77EF9" w:rsidRDefault="00F1171E" w:rsidP="007222C8">
            <w:pPr>
              <w:rPr>
                <w:rFonts w:ascii="Arial" w:hAnsi="Arial" w:cs="Arial"/>
                <w:sz w:val="20"/>
                <w:szCs w:val="20"/>
                <w:lang w:val="en-GB"/>
              </w:rPr>
            </w:pPr>
          </w:p>
        </w:tc>
        <w:tc>
          <w:tcPr>
            <w:tcW w:w="1523" w:type="pct"/>
          </w:tcPr>
          <w:p w14:paraId="0351CA58" w14:textId="77777777" w:rsidR="00F1171E" w:rsidRPr="00A77EF9" w:rsidRDefault="00F1171E" w:rsidP="007222C8">
            <w:pPr>
              <w:rPr>
                <w:rFonts w:ascii="Arial" w:hAnsi="Arial" w:cs="Arial"/>
                <w:sz w:val="20"/>
                <w:szCs w:val="20"/>
                <w:lang w:val="en-GB"/>
              </w:rPr>
            </w:pPr>
          </w:p>
        </w:tc>
      </w:tr>
      <w:tr w:rsidR="00F1171E" w:rsidRPr="00A77EF9" w14:paraId="20A16C0C" w14:textId="77777777" w:rsidTr="007222C8">
        <w:trPr>
          <w:trHeight w:val="1178"/>
        </w:trPr>
        <w:tc>
          <w:tcPr>
            <w:tcW w:w="1265" w:type="pct"/>
            <w:noWrap/>
          </w:tcPr>
          <w:p w14:paraId="7F4BCFAE" w14:textId="77777777" w:rsidR="00F1171E" w:rsidRPr="00A77EF9" w:rsidRDefault="00F1171E" w:rsidP="007222C8">
            <w:pPr>
              <w:pStyle w:val="Heading2"/>
              <w:jc w:val="left"/>
              <w:rPr>
                <w:rFonts w:ascii="Arial" w:hAnsi="Arial" w:cs="Arial"/>
                <w:b w:val="0"/>
                <w:bCs w:val="0"/>
                <w:lang w:val="en-GB"/>
              </w:rPr>
            </w:pPr>
            <w:r w:rsidRPr="00A77EF9">
              <w:rPr>
                <w:rFonts w:ascii="Arial" w:hAnsi="Arial" w:cs="Arial"/>
                <w:bCs w:val="0"/>
                <w:u w:val="single"/>
                <w:lang w:val="en-GB"/>
              </w:rPr>
              <w:t>Optional/General</w:t>
            </w:r>
            <w:r w:rsidRPr="00A77EF9">
              <w:rPr>
                <w:rFonts w:ascii="Arial" w:hAnsi="Arial" w:cs="Arial"/>
                <w:bCs w:val="0"/>
                <w:lang w:val="en-GB"/>
              </w:rPr>
              <w:t xml:space="preserve"> </w:t>
            </w:r>
            <w:r w:rsidRPr="00A77EF9">
              <w:rPr>
                <w:rFonts w:ascii="Arial" w:hAnsi="Arial" w:cs="Arial"/>
                <w:b w:val="0"/>
                <w:bCs w:val="0"/>
                <w:lang w:val="en-GB"/>
              </w:rPr>
              <w:t>comments</w:t>
            </w:r>
          </w:p>
          <w:p w14:paraId="1A6B3748" w14:textId="77777777" w:rsidR="00F1171E" w:rsidRPr="00A77EF9" w:rsidRDefault="00F1171E" w:rsidP="007222C8">
            <w:pPr>
              <w:pStyle w:val="Heading2"/>
              <w:jc w:val="left"/>
              <w:rPr>
                <w:rFonts w:ascii="Arial" w:hAnsi="Arial" w:cs="Arial"/>
                <w:b w:val="0"/>
                <w:lang w:val="en-GB"/>
              </w:rPr>
            </w:pPr>
          </w:p>
        </w:tc>
        <w:tc>
          <w:tcPr>
            <w:tcW w:w="2212" w:type="pct"/>
          </w:tcPr>
          <w:p w14:paraId="1E347C61" w14:textId="77777777" w:rsidR="00F1171E" w:rsidRPr="00A77EF9" w:rsidRDefault="00F1171E" w:rsidP="007222C8">
            <w:pPr>
              <w:rPr>
                <w:rFonts w:ascii="Arial" w:hAnsi="Arial" w:cs="Arial"/>
                <w:sz w:val="20"/>
                <w:szCs w:val="20"/>
                <w:lang w:val="en-GB"/>
              </w:rPr>
            </w:pPr>
          </w:p>
          <w:p w14:paraId="5E946A0E" w14:textId="6E84A5A7" w:rsidR="00F1171E" w:rsidRPr="00A77EF9" w:rsidRDefault="006D0B9B" w:rsidP="007222C8">
            <w:pPr>
              <w:rPr>
                <w:rFonts w:ascii="Arial" w:hAnsi="Arial" w:cs="Arial"/>
                <w:sz w:val="20"/>
                <w:szCs w:val="20"/>
                <w:lang w:val="en-GB"/>
              </w:rPr>
            </w:pPr>
            <w:r w:rsidRPr="00A77EF9">
              <w:rPr>
                <w:rFonts w:ascii="Arial" w:hAnsi="Arial" w:cs="Arial"/>
              </w:rPr>
              <w:t xml:space="preserve">Concerning the safety aspect, a concise discussion on seaweed farming and cultivation would enhance the manuscript. Well-managed and controlled farming systems are essential to ensure raw material consistency and reproducibility for food-grade and functional ingredient applications. It is because the chemical composition and functional performance of seaweed-derived polysaccharides are strongly influenced by cultivation-related factors, including species and strain selection, environmental conditions, nutrient availability, and harvest timing. </w:t>
            </w:r>
          </w:p>
          <w:p w14:paraId="7EB58C99" w14:textId="77777777" w:rsidR="00F1171E" w:rsidRPr="00A77EF9" w:rsidRDefault="00F1171E" w:rsidP="007222C8">
            <w:pPr>
              <w:rPr>
                <w:rFonts w:ascii="Arial" w:hAnsi="Arial" w:cs="Arial"/>
                <w:sz w:val="20"/>
                <w:szCs w:val="20"/>
                <w:lang w:val="en-GB"/>
              </w:rPr>
            </w:pPr>
          </w:p>
          <w:p w14:paraId="15DFD0E8" w14:textId="77777777" w:rsidR="00F1171E" w:rsidRPr="00A77EF9" w:rsidRDefault="00F1171E" w:rsidP="007222C8">
            <w:pPr>
              <w:rPr>
                <w:rFonts w:ascii="Arial" w:hAnsi="Arial" w:cs="Arial"/>
                <w:sz w:val="20"/>
                <w:szCs w:val="20"/>
                <w:lang w:val="en-GB"/>
              </w:rPr>
            </w:pPr>
          </w:p>
        </w:tc>
        <w:tc>
          <w:tcPr>
            <w:tcW w:w="1523" w:type="pct"/>
          </w:tcPr>
          <w:p w14:paraId="465E098E" w14:textId="77777777" w:rsidR="00F1171E" w:rsidRPr="00A77EF9" w:rsidRDefault="00F1171E" w:rsidP="007222C8">
            <w:pPr>
              <w:rPr>
                <w:rFonts w:ascii="Arial" w:hAnsi="Arial" w:cs="Arial"/>
                <w:sz w:val="20"/>
                <w:szCs w:val="20"/>
                <w:lang w:val="en-GB"/>
              </w:rPr>
            </w:pPr>
          </w:p>
        </w:tc>
      </w:tr>
    </w:tbl>
    <w:p w14:paraId="25069224" w14:textId="77777777" w:rsidR="00F1171E" w:rsidRPr="00A77EF9" w:rsidRDefault="00F1171E" w:rsidP="00F1171E">
      <w:pPr>
        <w:pStyle w:val="BodyText"/>
        <w:rPr>
          <w:rFonts w:ascii="Arial" w:hAnsi="Arial" w:cs="Arial"/>
          <w:b/>
          <w:bCs/>
          <w:sz w:val="20"/>
          <w:szCs w:val="20"/>
          <w:u w:val="single"/>
          <w:lang w:val="en-GB"/>
        </w:rPr>
      </w:pPr>
    </w:p>
    <w:p w14:paraId="0821307F" w14:textId="77777777" w:rsidR="00F1171E" w:rsidRPr="00A77EF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77EF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77EF9" w:rsidRDefault="00F1171E" w:rsidP="007222C8">
            <w:pPr>
              <w:pStyle w:val="NormalWeb"/>
              <w:spacing w:before="0" w:beforeAutospacing="0" w:after="0" w:afterAutospacing="0"/>
              <w:rPr>
                <w:rFonts w:ascii="Arial" w:hAnsi="Arial" w:cs="Arial"/>
                <w:b/>
                <w:sz w:val="20"/>
                <w:szCs w:val="20"/>
                <w:u w:val="single"/>
                <w:lang w:val="en-GB"/>
              </w:rPr>
            </w:pPr>
            <w:r w:rsidRPr="00A77EF9">
              <w:rPr>
                <w:rFonts w:ascii="Arial" w:hAnsi="Arial" w:cs="Arial"/>
                <w:b/>
                <w:sz w:val="20"/>
                <w:szCs w:val="20"/>
                <w:highlight w:val="yellow"/>
                <w:u w:val="single"/>
                <w:lang w:val="en-GB"/>
              </w:rPr>
              <w:t>PART  2:</w:t>
            </w:r>
            <w:r w:rsidRPr="00A77EF9">
              <w:rPr>
                <w:rFonts w:ascii="Arial" w:hAnsi="Arial" w:cs="Arial"/>
                <w:b/>
                <w:sz w:val="20"/>
                <w:szCs w:val="20"/>
                <w:u w:val="single"/>
                <w:lang w:val="en-GB"/>
              </w:rPr>
              <w:t xml:space="preserve"> </w:t>
            </w:r>
          </w:p>
          <w:p w14:paraId="5B767407" w14:textId="77777777" w:rsidR="00F1171E" w:rsidRPr="00A77EF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77EF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77EF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77EF9" w:rsidRDefault="00F1171E" w:rsidP="007222C8">
            <w:pPr>
              <w:pStyle w:val="Heading2"/>
              <w:jc w:val="left"/>
              <w:rPr>
                <w:rFonts w:ascii="Arial" w:hAnsi="Arial" w:cs="Arial"/>
                <w:lang w:val="en-GB"/>
              </w:rPr>
            </w:pPr>
            <w:r w:rsidRPr="00A77EF9">
              <w:rPr>
                <w:rFonts w:ascii="Arial" w:hAnsi="Arial" w:cs="Arial"/>
                <w:lang w:val="en-GB"/>
              </w:rPr>
              <w:t>Reviewer’s comment</w:t>
            </w:r>
          </w:p>
        </w:tc>
        <w:tc>
          <w:tcPr>
            <w:tcW w:w="1342" w:type="pct"/>
          </w:tcPr>
          <w:p w14:paraId="6F48B50B" w14:textId="77777777" w:rsidR="00F1171E" w:rsidRPr="00A77EF9" w:rsidRDefault="00F1171E" w:rsidP="007222C8">
            <w:pPr>
              <w:pStyle w:val="Heading2"/>
              <w:jc w:val="left"/>
              <w:rPr>
                <w:rFonts w:ascii="Arial" w:hAnsi="Arial" w:cs="Arial"/>
                <w:b w:val="0"/>
                <w:lang w:val="en-GB"/>
              </w:rPr>
            </w:pPr>
            <w:r w:rsidRPr="00A77EF9">
              <w:rPr>
                <w:rFonts w:ascii="Arial" w:hAnsi="Arial" w:cs="Arial"/>
                <w:lang w:val="en-GB"/>
              </w:rPr>
              <w:t>Author’s comment</w:t>
            </w:r>
            <w:r w:rsidRPr="00A77EF9">
              <w:rPr>
                <w:rFonts w:ascii="Arial" w:hAnsi="Arial" w:cs="Arial"/>
                <w:b w:val="0"/>
                <w:lang w:val="en-GB"/>
              </w:rPr>
              <w:t xml:space="preserve"> </w:t>
            </w:r>
            <w:r w:rsidRPr="00A77EF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77EF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77EF9" w:rsidRDefault="00F1171E" w:rsidP="007222C8">
            <w:pPr>
              <w:pStyle w:val="NormalWeb"/>
              <w:spacing w:before="0" w:beforeAutospacing="0" w:after="0" w:afterAutospacing="0"/>
              <w:rPr>
                <w:rFonts w:ascii="Arial" w:hAnsi="Arial" w:cs="Arial"/>
                <w:b/>
                <w:sz w:val="20"/>
                <w:szCs w:val="20"/>
                <w:lang w:val="en-GB"/>
              </w:rPr>
            </w:pPr>
            <w:r w:rsidRPr="00A77EF9">
              <w:rPr>
                <w:rFonts w:ascii="Arial" w:hAnsi="Arial" w:cs="Arial"/>
                <w:b/>
                <w:sz w:val="20"/>
                <w:szCs w:val="20"/>
                <w:lang w:val="en-GB"/>
              </w:rPr>
              <w:t xml:space="preserve">Are there ethical issues in this manuscript? </w:t>
            </w:r>
          </w:p>
          <w:p w14:paraId="6034B476" w14:textId="77777777" w:rsidR="00F1171E" w:rsidRPr="00A77EF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77EF9" w:rsidRDefault="00F1171E" w:rsidP="007222C8">
            <w:pPr>
              <w:pStyle w:val="NormalWeb"/>
              <w:spacing w:before="0" w:beforeAutospacing="0" w:after="0" w:afterAutospacing="0"/>
              <w:rPr>
                <w:rFonts w:ascii="Arial" w:hAnsi="Arial" w:cs="Arial"/>
                <w:i/>
                <w:iCs/>
                <w:sz w:val="20"/>
                <w:szCs w:val="20"/>
                <w:u w:val="single"/>
                <w:lang w:val="en-GB"/>
              </w:rPr>
            </w:pPr>
            <w:r w:rsidRPr="00A77EF9">
              <w:rPr>
                <w:rFonts w:ascii="Arial" w:hAnsi="Arial" w:cs="Arial"/>
                <w:i/>
                <w:iCs/>
                <w:sz w:val="20"/>
                <w:szCs w:val="20"/>
                <w:u w:val="single"/>
                <w:lang w:val="en-GB"/>
              </w:rPr>
              <w:t xml:space="preserve">(If yes, </w:t>
            </w:r>
            <w:proofErr w:type="gramStart"/>
            <w:r w:rsidRPr="00A77EF9">
              <w:rPr>
                <w:rFonts w:ascii="Arial" w:hAnsi="Arial" w:cs="Arial"/>
                <w:i/>
                <w:iCs/>
                <w:sz w:val="20"/>
                <w:szCs w:val="20"/>
                <w:u w:val="single"/>
                <w:lang w:val="en-GB"/>
              </w:rPr>
              <w:t>Kindly</w:t>
            </w:r>
            <w:proofErr w:type="gramEnd"/>
            <w:r w:rsidRPr="00A77EF9">
              <w:rPr>
                <w:rFonts w:ascii="Arial" w:hAnsi="Arial" w:cs="Arial"/>
                <w:i/>
                <w:iCs/>
                <w:sz w:val="20"/>
                <w:szCs w:val="20"/>
                <w:u w:val="single"/>
                <w:lang w:val="en-GB"/>
              </w:rPr>
              <w:t xml:space="preserve"> please write down the ethical issues here in detail)</w:t>
            </w:r>
          </w:p>
          <w:p w14:paraId="3F0D46E3" w14:textId="77777777" w:rsidR="00F1171E" w:rsidRPr="00A77EF9" w:rsidRDefault="00F1171E" w:rsidP="007222C8">
            <w:pPr>
              <w:pStyle w:val="NormalWeb"/>
              <w:spacing w:before="0" w:beforeAutospacing="0" w:after="0" w:afterAutospacing="0"/>
              <w:rPr>
                <w:rFonts w:ascii="Arial" w:hAnsi="Arial" w:cs="Arial"/>
                <w:sz w:val="20"/>
                <w:szCs w:val="20"/>
                <w:lang w:val="en-GB"/>
              </w:rPr>
            </w:pPr>
          </w:p>
          <w:p w14:paraId="7B654B67" w14:textId="6C24BC0C" w:rsidR="00F1171E" w:rsidRPr="00A77EF9" w:rsidRDefault="001825EE" w:rsidP="007222C8">
            <w:pPr>
              <w:pStyle w:val="NormalWeb"/>
              <w:spacing w:before="0" w:beforeAutospacing="0" w:after="0" w:afterAutospacing="0"/>
              <w:rPr>
                <w:rFonts w:ascii="Arial" w:hAnsi="Arial" w:cs="Arial"/>
                <w:sz w:val="20"/>
                <w:szCs w:val="20"/>
                <w:lang w:val="en-GB"/>
              </w:rPr>
            </w:pPr>
            <w:r w:rsidRPr="00A77EF9">
              <w:rPr>
                <w:rFonts w:ascii="Arial" w:hAnsi="Arial" w:cs="Arial"/>
                <w:sz w:val="20"/>
                <w:szCs w:val="20"/>
                <w:lang w:val="en-GB"/>
              </w:rPr>
              <w:t>No</w:t>
            </w:r>
          </w:p>
        </w:tc>
        <w:tc>
          <w:tcPr>
            <w:tcW w:w="1342" w:type="pct"/>
            <w:vAlign w:val="center"/>
          </w:tcPr>
          <w:p w14:paraId="780A9F8E" w14:textId="77777777" w:rsidR="00F1171E" w:rsidRPr="00A77EF9" w:rsidRDefault="00F1171E" w:rsidP="007222C8">
            <w:pPr>
              <w:rPr>
                <w:rFonts w:ascii="Arial" w:eastAsia="Arial Unicode MS" w:hAnsi="Arial" w:cs="Arial"/>
                <w:sz w:val="20"/>
                <w:szCs w:val="20"/>
                <w:lang w:val="en-GB"/>
              </w:rPr>
            </w:pPr>
          </w:p>
          <w:p w14:paraId="4A981594" w14:textId="77777777" w:rsidR="00F1171E" w:rsidRPr="00A77EF9" w:rsidRDefault="00F1171E" w:rsidP="007222C8">
            <w:pPr>
              <w:rPr>
                <w:rFonts w:ascii="Arial" w:eastAsia="Arial Unicode MS" w:hAnsi="Arial" w:cs="Arial"/>
                <w:sz w:val="20"/>
                <w:szCs w:val="20"/>
                <w:lang w:val="en-GB"/>
              </w:rPr>
            </w:pPr>
          </w:p>
          <w:p w14:paraId="4780A682" w14:textId="77777777" w:rsidR="00F1171E" w:rsidRPr="00A77EF9" w:rsidRDefault="00F1171E" w:rsidP="007222C8">
            <w:pPr>
              <w:rPr>
                <w:rFonts w:ascii="Arial" w:eastAsia="Arial Unicode MS" w:hAnsi="Arial" w:cs="Arial"/>
                <w:sz w:val="20"/>
                <w:szCs w:val="20"/>
                <w:lang w:val="en-GB"/>
              </w:rPr>
            </w:pPr>
          </w:p>
          <w:p w14:paraId="2D80979A" w14:textId="77777777" w:rsidR="00F1171E" w:rsidRPr="00A77EF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1B61F1D" w14:textId="77777777" w:rsidR="00A77EF9" w:rsidRPr="00443E83" w:rsidRDefault="00A77EF9" w:rsidP="00A77EF9">
      <w:pPr>
        <w:pStyle w:val="Affiliation"/>
        <w:spacing w:after="0" w:line="240" w:lineRule="auto"/>
        <w:jc w:val="left"/>
        <w:rPr>
          <w:rFonts w:ascii="Arial" w:hAnsi="Arial" w:cs="Arial"/>
          <w:b/>
          <w:sz w:val="16"/>
          <w:szCs w:val="16"/>
          <w:u w:val="single"/>
        </w:rPr>
      </w:pPr>
      <w:r w:rsidRPr="00443E83">
        <w:rPr>
          <w:rFonts w:ascii="Arial" w:hAnsi="Arial" w:cs="Arial"/>
          <w:b/>
          <w:sz w:val="16"/>
          <w:szCs w:val="16"/>
          <w:u w:val="single"/>
        </w:rPr>
        <w:t>Reviewer details:</w:t>
      </w:r>
    </w:p>
    <w:p w14:paraId="52D4899B" w14:textId="77777777" w:rsidR="00A77EF9" w:rsidRDefault="00A77EF9" w:rsidP="00A77EF9">
      <w:r w:rsidRPr="00443E83">
        <w:rPr>
          <w:rFonts w:ascii="Arial" w:hAnsi="Arial" w:cs="Arial"/>
          <w:b/>
          <w:color w:val="000000"/>
        </w:rPr>
        <w:t xml:space="preserve">Lili Indrawati, Universitas </w:t>
      </w:r>
      <w:proofErr w:type="spellStart"/>
      <w:r w:rsidRPr="00443E83">
        <w:rPr>
          <w:rFonts w:ascii="Arial" w:hAnsi="Arial" w:cs="Arial"/>
          <w:b/>
          <w:color w:val="000000"/>
        </w:rPr>
        <w:t>Respati</w:t>
      </w:r>
      <w:proofErr w:type="spellEnd"/>
      <w:r w:rsidRPr="00443E83">
        <w:rPr>
          <w:rFonts w:ascii="Arial" w:hAnsi="Arial" w:cs="Arial"/>
          <w:b/>
          <w:color w:val="000000"/>
        </w:rPr>
        <w:t xml:space="preserve"> Indonesia, Indonesia</w:t>
      </w:r>
      <w:r w:rsidRPr="00443E83">
        <w:rPr>
          <w:rFonts w:ascii="Arial" w:hAnsi="Arial" w:cs="Arial"/>
          <w:b/>
          <w:color w:val="000000"/>
        </w:rPr>
        <w:br/>
      </w:r>
    </w:p>
    <w:p w14:paraId="2DCE5F49" w14:textId="77777777" w:rsidR="00A77EF9" w:rsidRPr="00A77EF9" w:rsidRDefault="00A77EF9">
      <w:pPr>
        <w:rPr>
          <w:rFonts w:ascii="Arial" w:hAnsi="Arial" w:cs="Arial"/>
          <w:b/>
          <w:sz w:val="20"/>
          <w:szCs w:val="20"/>
        </w:rPr>
      </w:pPr>
    </w:p>
    <w:sectPr w:rsidR="00A77EF9" w:rsidRPr="00A77EF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7915A" w14:textId="77777777" w:rsidR="00415719" w:rsidRPr="0000007A" w:rsidRDefault="00415719" w:rsidP="0099583E">
      <w:r>
        <w:separator/>
      </w:r>
    </w:p>
  </w:endnote>
  <w:endnote w:type="continuationSeparator" w:id="0">
    <w:p w14:paraId="0895E595" w14:textId="77777777" w:rsidR="00415719" w:rsidRPr="0000007A" w:rsidRDefault="0041571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3D720" w14:textId="77777777" w:rsidR="00415719" w:rsidRPr="0000007A" w:rsidRDefault="00415719" w:rsidP="0099583E">
      <w:r>
        <w:separator/>
      </w:r>
    </w:p>
  </w:footnote>
  <w:footnote w:type="continuationSeparator" w:id="0">
    <w:p w14:paraId="22C2A70D" w14:textId="77777777" w:rsidR="00415719" w:rsidRPr="0000007A" w:rsidRDefault="0041571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63970787">
    <w:abstractNumId w:val="3"/>
  </w:num>
  <w:num w:numId="2" w16cid:durableId="1602374605">
    <w:abstractNumId w:val="6"/>
  </w:num>
  <w:num w:numId="3" w16cid:durableId="50621300">
    <w:abstractNumId w:val="5"/>
  </w:num>
  <w:num w:numId="4" w16cid:durableId="1400860340">
    <w:abstractNumId w:val="7"/>
  </w:num>
  <w:num w:numId="5" w16cid:durableId="784424679">
    <w:abstractNumId w:val="4"/>
  </w:num>
  <w:num w:numId="6" w16cid:durableId="17968628">
    <w:abstractNumId w:val="0"/>
  </w:num>
  <w:num w:numId="7" w16cid:durableId="1198279520">
    <w:abstractNumId w:val="1"/>
  </w:num>
  <w:num w:numId="8" w16cid:durableId="940527059">
    <w:abstractNumId w:val="9"/>
  </w:num>
  <w:num w:numId="9" w16cid:durableId="1827045047">
    <w:abstractNumId w:val="8"/>
  </w:num>
  <w:num w:numId="10" w16cid:durableId="967200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6ABA"/>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6AF9"/>
    <w:rsid w:val="0017480A"/>
    <w:rsid w:val="0017545C"/>
    <w:rsid w:val="001766DF"/>
    <w:rsid w:val="00176F0D"/>
    <w:rsid w:val="001825EE"/>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41F"/>
    <w:rsid w:val="002E5C81"/>
    <w:rsid w:val="002E6D86"/>
    <w:rsid w:val="002E7787"/>
    <w:rsid w:val="002F6935"/>
    <w:rsid w:val="00312559"/>
    <w:rsid w:val="00317940"/>
    <w:rsid w:val="00317A9F"/>
    <w:rsid w:val="003204B8"/>
    <w:rsid w:val="00326D7D"/>
    <w:rsid w:val="0033018A"/>
    <w:rsid w:val="0033692F"/>
    <w:rsid w:val="003509B8"/>
    <w:rsid w:val="00353718"/>
    <w:rsid w:val="00374F93"/>
    <w:rsid w:val="00377F1D"/>
    <w:rsid w:val="00394901"/>
    <w:rsid w:val="003A04E7"/>
    <w:rsid w:val="003A1C45"/>
    <w:rsid w:val="003A4991"/>
    <w:rsid w:val="003A6E1A"/>
    <w:rsid w:val="003B1D0B"/>
    <w:rsid w:val="003B2172"/>
    <w:rsid w:val="003D1BDE"/>
    <w:rsid w:val="003E746A"/>
    <w:rsid w:val="00401C12"/>
    <w:rsid w:val="00415719"/>
    <w:rsid w:val="00421DBF"/>
    <w:rsid w:val="0042465A"/>
    <w:rsid w:val="00435B36"/>
    <w:rsid w:val="00442B24"/>
    <w:rsid w:val="004430CD"/>
    <w:rsid w:val="0044519B"/>
    <w:rsid w:val="00452F40"/>
    <w:rsid w:val="00457AB1"/>
    <w:rsid w:val="00457BC0"/>
    <w:rsid w:val="00461309"/>
    <w:rsid w:val="00462996"/>
    <w:rsid w:val="004728F0"/>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2187"/>
    <w:rsid w:val="00555430"/>
    <w:rsid w:val="00557CD3"/>
    <w:rsid w:val="00560D3C"/>
    <w:rsid w:val="00565D90"/>
    <w:rsid w:val="00567DE0"/>
    <w:rsid w:val="00572963"/>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A3C"/>
    <w:rsid w:val="00690EDE"/>
    <w:rsid w:val="006936D1"/>
    <w:rsid w:val="00696CAD"/>
    <w:rsid w:val="006A5E0B"/>
    <w:rsid w:val="006A7405"/>
    <w:rsid w:val="006B2509"/>
    <w:rsid w:val="006C3797"/>
    <w:rsid w:val="006D0B9B"/>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5A"/>
    <w:rsid w:val="00767F8C"/>
    <w:rsid w:val="00780B67"/>
    <w:rsid w:val="00781D07"/>
    <w:rsid w:val="007A62F8"/>
    <w:rsid w:val="007B1099"/>
    <w:rsid w:val="007B54A4"/>
    <w:rsid w:val="007C6CDF"/>
    <w:rsid w:val="007D0246"/>
    <w:rsid w:val="007F5873"/>
    <w:rsid w:val="00807241"/>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17B63"/>
    <w:rsid w:val="00A31AAC"/>
    <w:rsid w:val="00A32905"/>
    <w:rsid w:val="00A36C95"/>
    <w:rsid w:val="00A37DE3"/>
    <w:rsid w:val="00A40B00"/>
    <w:rsid w:val="00A4787C"/>
    <w:rsid w:val="00A51369"/>
    <w:rsid w:val="00A519D1"/>
    <w:rsid w:val="00A5303B"/>
    <w:rsid w:val="00A65C50"/>
    <w:rsid w:val="00A77EF9"/>
    <w:rsid w:val="00A8290F"/>
    <w:rsid w:val="00AA41B3"/>
    <w:rsid w:val="00AA49A2"/>
    <w:rsid w:val="00AA5338"/>
    <w:rsid w:val="00AB1ED6"/>
    <w:rsid w:val="00AB397D"/>
    <w:rsid w:val="00AB638A"/>
    <w:rsid w:val="00AB65BF"/>
    <w:rsid w:val="00AB6E43"/>
    <w:rsid w:val="00AC1349"/>
    <w:rsid w:val="00AD6C51"/>
    <w:rsid w:val="00AE0E9B"/>
    <w:rsid w:val="00AE3F99"/>
    <w:rsid w:val="00AE54CD"/>
    <w:rsid w:val="00AF3016"/>
    <w:rsid w:val="00B03A45"/>
    <w:rsid w:val="00B2236C"/>
    <w:rsid w:val="00B22FE6"/>
    <w:rsid w:val="00B27AC5"/>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72B0"/>
    <w:rsid w:val="00DB7E1B"/>
    <w:rsid w:val="00DC1D81"/>
    <w:rsid w:val="00DC6FED"/>
    <w:rsid w:val="00DD0C4A"/>
    <w:rsid w:val="00DD274C"/>
    <w:rsid w:val="00DE6312"/>
    <w:rsid w:val="00DE7D30"/>
    <w:rsid w:val="00DF04E3"/>
    <w:rsid w:val="00E03C32"/>
    <w:rsid w:val="00E3111A"/>
    <w:rsid w:val="00E451EA"/>
    <w:rsid w:val="00E57F4B"/>
    <w:rsid w:val="00E61F0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6609"/>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77EF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2026-01-22T13:33:00Z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