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12F3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12F3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812F3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12F3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12F38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812F38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8B7A6D3" w:rsidR="0000007A" w:rsidRPr="00812F38" w:rsidRDefault="00DF7D1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12F3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812F3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12F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12F38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A31E599" w:rsidR="0000007A" w:rsidRPr="00812F3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812F38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812F38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B13CC" w:rsidRPr="00812F38">
              <w:rPr>
                <w:rFonts w:ascii="Arial" w:hAnsi="Arial" w:cs="Arial"/>
                <w:b/>
                <w:bCs/>
                <w:szCs w:val="28"/>
                <w:lang w:val="en-GB"/>
              </w:rPr>
              <w:t>7078</w:t>
            </w:r>
          </w:p>
        </w:tc>
      </w:tr>
      <w:tr w:rsidR="0000007A" w:rsidRPr="00812F3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12F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12F38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8A87F64" w:rsidR="0000007A" w:rsidRPr="00812F38" w:rsidRDefault="00102B7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12F38">
              <w:rPr>
                <w:rFonts w:ascii="Arial" w:hAnsi="Arial" w:cs="Arial"/>
                <w:b/>
                <w:szCs w:val="28"/>
                <w:lang w:val="en-GB"/>
              </w:rPr>
              <w:t>A Study on the Role of Intraoperative Scrape Cytology in Diagnosing Palpable Breast Lump</w:t>
            </w:r>
          </w:p>
        </w:tc>
      </w:tr>
      <w:tr w:rsidR="00CF0BBB" w:rsidRPr="00812F3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12F3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12F38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9FFE34" w:rsidR="00CF0BBB" w:rsidRPr="00812F38" w:rsidRDefault="00587BF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812F38">
              <w:rPr>
                <w:rFonts w:ascii="Arial" w:hAnsi="Arial" w:cs="Arial"/>
                <w:b/>
                <w:szCs w:val="28"/>
                <w:lang w:val="en-GB"/>
              </w:rPr>
              <w:t xml:space="preserve">Book </w:t>
            </w:r>
            <w:proofErr w:type="spellStart"/>
            <w:r w:rsidRPr="00812F38">
              <w:rPr>
                <w:rFonts w:ascii="Arial" w:hAnsi="Arial" w:cs="Arial"/>
                <w:b/>
                <w:szCs w:val="28"/>
                <w:lang w:val="en-GB"/>
              </w:rPr>
              <w:t>Chapet</w:t>
            </w:r>
            <w:r w:rsidR="00CD70D1" w:rsidRPr="00812F38">
              <w:rPr>
                <w:rFonts w:ascii="Arial" w:hAnsi="Arial" w:cs="Arial"/>
                <w:b/>
                <w:szCs w:val="28"/>
                <w:lang w:val="en-GB"/>
              </w:rPr>
              <w:t>er</w:t>
            </w:r>
            <w:proofErr w:type="spellEnd"/>
          </w:p>
        </w:tc>
      </w:tr>
    </w:tbl>
    <w:p w14:paraId="45F5983C" w14:textId="77777777" w:rsidR="00037D52" w:rsidRPr="00812F38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812F38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812F38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7599C49" w14:textId="77777777" w:rsidR="00626025" w:rsidRPr="00812F3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812F38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812F38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12F38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812F38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812F38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812F38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12F38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12F38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2B46E5C" w:rsidR="00E03C32" w:rsidRDefault="00A06F9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 w:rsidRPr="00A06F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Chattagram</w:t>
                  </w:r>
                  <w:proofErr w:type="spellEnd"/>
                  <w:r w:rsidRPr="00A06F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Maa-O-</w:t>
                  </w:r>
                  <w:proofErr w:type="spellStart"/>
                  <w:r w:rsidRPr="00A06F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Shishu</w:t>
                  </w:r>
                  <w:proofErr w:type="spellEnd"/>
                  <w:r w:rsidRPr="00A06F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Hospital Medical College Journal, 17(2), 26–30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9275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86341F5" w:rsidR="00E03C32" w:rsidRPr="007B54A4" w:rsidRDefault="00B60F2E" w:rsidP="00B60F2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60F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B61D7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https://doi.org/10.3329/cmoshmcj.v17i2.39773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12F3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812F38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812F3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12F3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2F3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12F3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2F3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2F3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12F3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12F38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2F38">
              <w:rPr>
                <w:rFonts w:ascii="Arial" w:hAnsi="Arial" w:cs="Arial"/>
                <w:lang w:val="en-GB"/>
              </w:rPr>
              <w:t>Author’s Feedback</w:t>
            </w:r>
            <w:r w:rsidRPr="00812F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2F3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12F3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12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12F3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B2D31CB" w:rsidR="00F1171E" w:rsidRPr="00812F38" w:rsidRDefault="00381F8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sz w:val="20"/>
                <w:szCs w:val="20"/>
                <w:lang w:val="en-GB"/>
              </w:rPr>
              <w:t>The manuscript is interesting as it provides for a simple method of diagnosis. The procedure is well explained. The work done is also easy to follow.</w:t>
            </w:r>
          </w:p>
        </w:tc>
        <w:tc>
          <w:tcPr>
            <w:tcW w:w="1523" w:type="pct"/>
          </w:tcPr>
          <w:p w14:paraId="462A339C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2F3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12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12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3354BC8" w:rsidR="00F1171E" w:rsidRPr="00812F38" w:rsidRDefault="00381F8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of the article is complete and suitable </w:t>
            </w:r>
          </w:p>
        </w:tc>
        <w:tc>
          <w:tcPr>
            <w:tcW w:w="1523" w:type="pct"/>
          </w:tcPr>
          <w:p w14:paraId="405B6701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2F3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12F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12F3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98B0BF5" w:rsidR="00F1171E" w:rsidRPr="00812F38" w:rsidRDefault="00381F8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comprehensive</w:t>
            </w:r>
          </w:p>
        </w:tc>
        <w:tc>
          <w:tcPr>
            <w:tcW w:w="1523" w:type="pct"/>
          </w:tcPr>
          <w:p w14:paraId="1D54B730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2F3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12F3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B9EF99" w:rsidR="00F1171E" w:rsidRPr="00812F38" w:rsidRDefault="00381F8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scientifically correct </w:t>
            </w:r>
          </w:p>
        </w:tc>
        <w:tc>
          <w:tcPr>
            <w:tcW w:w="1523" w:type="pct"/>
          </w:tcPr>
          <w:p w14:paraId="4898F764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2F3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12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12F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7E9FE6E" w:rsidR="00F1171E" w:rsidRPr="00812F38" w:rsidRDefault="00381F8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sufficient </w:t>
            </w:r>
          </w:p>
        </w:tc>
        <w:tc>
          <w:tcPr>
            <w:tcW w:w="1523" w:type="pct"/>
          </w:tcPr>
          <w:p w14:paraId="40220055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2F3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12F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12F3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98BC725" w:rsidR="00F1171E" w:rsidRPr="00812F38" w:rsidRDefault="00381F8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2F3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12F3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12F3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12F3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12F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12F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12F3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12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12F3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12F3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12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12F3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12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2F3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12F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2F38">
              <w:rPr>
                <w:rFonts w:ascii="Arial" w:hAnsi="Arial" w:cs="Arial"/>
                <w:lang w:val="en-GB"/>
              </w:rPr>
              <w:t>Author’s comment</w:t>
            </w:r>
            <w:r w:rsidRPr="00812F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2F3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12F3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12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12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12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12F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12F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12F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12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9DB18E0" w:rsidR="00F1171E" w:rsidRPr="00812F38" w:rsidRDefault="00381F8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2F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12F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12F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12F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12F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07B321" w14:textId="77777777" w:rsidR="00812F38" w:rsidRPr="007D649B" w:rsidRDefault="00812F38" w:rsidP="00812F3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D649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96FE44A" w14:textId="77777777" w:rsidR="00812F38" w:rsidRDefault="00812F38" w:rsidP="00812F38">
      <w:r w:rsidRPr="007D649B">
        <w:rPr>
          <w:rFonts w:ascii="Arial" w:hAnsi="Arial" w:cs="Arial"/>
          <w:b/>
          <w:color w:val="000000"/>
        </w:rPr>
        <w:t>Nandini Manoli, India</w:t>
      </w:r>
      <w:r w:rsidRPr="007D649B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812F38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812F3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55946" w14:textId="77777777" w:rsidR="00531057" w:rsidRPr="0000007A" w:rsidRDefault="00531057" w:rsidP="0099583E">
      <w:r>
        <w:separator/>
      </w:r>
    </w:p>
  </w:endnote>
  <w:endnote w:type="continuationSeparator" w:id="0">
    <w:p w14:paraId="41677D5E" w14:textId="77777777" w:rsidR="00531057" w:rsidRPr="0000007A" w:rsidRDefault="0053105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1A84" w14:textId="77777777" w:rsidR="00531057" w:rsidRPr="0000007A" w:rsidRDefault="00531057" w:rsidP="0099583E">
      <w:r>
        <w:separator/>
      </w:r>
    </w:p>
  </w:footnote>
  <w:footnote w:type="continuationSeparator" w:id="0">
    <w:p w14:paraId="47ABCA20" w14:textId="77777777" w:rsidR="00531057" w:rsidRPr="0000007A" w:rsidRDefault="0053105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107122">
    <w:abstractNumId w:val="3"/>
  </w:num>
  <w:num w:numId="2" w16cid:durableId="1007637871">
    <w:abstractNumId w:val="6"/>
  </w:num>
  <w:num w:numId="3" w16cid:durableId="911239303">
    <w:abstractNumId w:val="5"/>
  </w:num>
  <w:num w:numId="4" w16cid:durableId="1975602657">
    <w:abstractNumId w:val="7"/>
  </w:num>
  <w:num w:numId="5" w16cid:durableId="1859738965">
    <w:abstractNumId w:val="4"/>
  </w:num>
  <w:num w:numId="6" w16cid:durableId="996420125">
    <w:abstractNumId w:val="0"/>
  </w:num>
  <w:num w:numId="7" w16cid:durableId="41636613">
    <w:abstractNumId w:val="1"/>
  </w:num>
  <w:num w:numId="8" w16cid:durableId="1565601478">
    <w:abstractNumId w:val="9"/>
  </w:num>
  <w:num w:numId="9" w16cid:durableId="1104883636">
    <w:abstractNumId w:val="8"/>
  </w:num>
  <w:num w:numId="10" w16cid:durableId="179978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B7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3DC7"/>
    <w:rsid w:val="001645A2"/>
    <w:rsid w:val="00164F4E"/>
    <w:rsid w:val="00165685"/>
    <w:rsid w:val="0017480A"/>
    <w:rsid w:val="0017545C"/>
    <w:rsid w:val="001766DF"/>
    <w:rsid w:val="00176F0D"/>
    <w:rsid w:val="001776AB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1F8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37E11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057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BF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2F38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2268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275E"/>
    <w:rsid w:val="0099583E"/>
    <w:rsid w:val="009A0242"/>
    <w:rsid w:val="009A59ED"/>
    <w:rsid w:val="009B0EDB"/>
    <w:rsid w:val="009B101F"/>
    <w:rsid w:val="009B239B"/>
    <w:rsid w:val="009C5642"/>
    <w:rsid w:val="009D3DF4"/>
    <w:rsid w:val="009E13C3"/>
    <w:rsid w:val="009E6A30"/>
    <w:rsid w:val="009F07D4"/>
    <w:rsid w:val="009F29EB"/>
    <w:rsid w:val="009F7A71"/>
    <w:rsid w:val="00A001A0"/>
    <w:rsid w:val="00A06F9A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50E3"/>
    <w:rsid w:val="00B2236C"/>
    <w:rsid w:val="00B22FE6"/>
    <w:rsid w:val="00B3033D"/>
    <w:rsid w:val="00B334D9"/>
    <w:rsid w:val="00B43DC3"/>
    <w:rsid w:val="00B53059"/>
    <w:rsid w:val="00B562D2"/>
    <w:rsid w:val="00B60F2E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0D1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67D"/>
    <w:rsid w:val="00D709EB"/>
    <w:rsid w:val="00D7603E"/>
    <w:rsid w:val="00D90124"/>
    <w:rsid w:val="00D9392F"/>
    <w:rsid w:val="00D9427C"/>
    <w:rsid w:val="00DA2679"/>
    <w:rsid w:val="00DA3C3D"/>
    <w:rsid w:val="00DA41F5"/>
    <w:rsid w:val="00DB13CC"/>
    <w:rsid w:val="00DB7E1B"/>
    <w:rsid w:val="00DC1D81"/>
    <w:rsid w:val="00DC6FED"/>
    <w:rsid w:val="00DD0C4A"/>
    <w:rsid w:val="00DD274C"/>
    <w:rsid w:val="00DE7D30"/>
    <w:rsid w:val="00DF04E3"/>
    <w:rsid w:val="00DF7D11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C45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12F3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cmoshmcj.v17i2.397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