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678"/>
        <w:gridCol w:w="9273"/>
        <w:gridCol w:w="5815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C8DA79D" w:rsidR="0000007A" w:rsidRPr="00DE7D30" w:rsidRDefault="00545156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545156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375373D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45156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5B2829">
              <w:rPr>
                <w:rFonts w:ascii="Arial" w:hAnsi="Arial" w:cs="Arial"/>
                <w:b/>
                <w:bCs/>
                <w:szCs w:val="28"/>
                <w:lang w:val="en-GB"/>
              </w:rPr>
              <w:t>2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439042A" w:rsidR="0000007A" w:rsidRPr="00DE7D30" w:rsidRDefault="0054515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45156">
              <w:rPr>
                <w:rFonts w:ascii="Arial" w:hAnsi="Arial" w:cs="Arial"/>
                <w:b/>
                <w:szCs w:val="28"/>
                <w:lang w:val="en-GB"/>
              </w:rPr>
              <w:t>Inspiration for High-growth Businesses from Lightning Expansion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FE580D2" w:rsidR="00CF0BBB" w:rsidRPr="00DE7D30" w:rsidRDefault="0054515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2E778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402096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96" w:type="pct"/>
            <w:gridSpan w:val="2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5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89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402096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96" w:type="pct"/>
            <w:gridSpan w:val="2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2215" w:type="pct"/>
          </w:tcPr>
          <w:p w14:paraId="7604F9B5" w14:textId="2559AF0B" w:rsidR="003206E8" w:rsidRPr="00402096" w:rsidRDefault="003206E8" w:rsidP="003206E8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bCs/>
                <w:sz w:val="32"/>
                <w:szCs w:val="44"/>
                <w:lang w:val="en-GB"/>
              </w:rPr>
            </w:pPr>
            <w:r w:rsidRPr="00402096">
              <w:rPr>
                <w:rFonts w:asciiTheme="minorHAnsi" w:hAnsiTheme="minorHAnsi" w:cstheme="minorHAnsi"/>
                <w:bCs/>
                <w:sz w:val="32"/>
                <w:szCs w:val="44"/>
                <w:lang w:val="en-GB"/>
              </w:rPr>
              <w:t>This manuscript  will be important  to the research community if these issues  have been consider</w:t>
            </w:r>
            <w:r w:rsidR="00A331F0" w:rsidRPr="00402096">
              <w:rPr>
                <w:rFonts w:asciiTheme="minorHAnsi" w:hAnsiTheme="minorHAnsi" w:cstheme="minorHAnsi"/>
                <w:bCs/>
                <w:sz w:val="32"/>
                <w:szCs w:val="44"/>
                <w:lang w:val="en-GB"/>
              </w:rPr>
              <w:t>ed</w:t>
            </w:r>
            <w:r w:rsidRPr="00402096">
              <w:rPr>
                <w:rFonts w:asciiTheme="minorHAnsi" w:hAnsiTheme="minorHAnsi" w:cstheme="minorHAnsi"/>
                <w:bCs/>
                <w:sz w:val="32"/>
                <w:szCs w:val="44"/>
                <w:lang w:val="en-GB"/>
              </w:rPr>
              <w:t xml:space="preserve">:  </w:t>
            </w:r>
          </w:p>
          <w:p w14:paraId="12E1F2B2" w14:textId="69AF33FB" w:rsidR="003206E8" w:rsidRPr="00402096" w:rsidRDefault="003206E8" w:rsidP="003206E8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Cs/>
                <w:sz w:val="32"/>
                <w:szCs w:val="44"/>
                <w:lang w:val="en-GB"/>
              </w:rPr>
            </w:pPr>
            <w:r w:rsidRPr="00402096">
              <w:rPr>
                <w:rFonts w:asciiTheme="minorHAnsi" w:hAnsiTheme="minorHAnsi" w:cstheme="minorHAnsi"/>
                <w:bCs/>
                <w:sz w:val="32"/>
                <w:szCs w:val="44"/>
                <w:lang w:val="en-GB"/>
              </w:rPr>
              <w:t xml:space="preserve">A book </w:t>
            </w:r>
            <w:proofErr w:type="gramStart"/>
            <w:r w:rsidRPr="00402096">
              <w:rPr>
                <w:rFonts w:asciiTheme="minorHAnsi" w:hAnsiTheme="minorHAnsi" w:cstheme="minorHAnsi"/>
                <w:bCs/>
                <w:sz w:val="32"/>
                <w:szCs w:val="44"/>
                <w:lang w:val="en-GB"/>
              </w:rPr>
              <w:t>chapter  has</w:t>
            </w:r>
            <w:proofErr w:type="gramEnd"/>
            <w:r w:rsidRPr="00402096">
              <w:rPr>
                <w:rFonts w:asciiTheme="minorHAnsi" w:hAnsiTheme="minorHAnsi" w:cstheme="minorHAnsi"/>
                <w:bCs/>
                <w:sz w:val="32"/>
                <w:szCs w:val="44"/>
                <w:lang w:val="en-GB"/>
              </w:rPr>
              <w:t xml:space="preserve">  a  clear research purpose or </w:t>
            </w:r>
            <w:proofErr w:type="spellStart"/>
            <w:r w:rsidRPr="00402096">
              <w:rPr>
                <w:rFonts w:asciiTheme="minorHAnsi" w:hAnsiTheme="minorHAnsi" w:cstheme="minorHAnsi"/>
                <w:bCs/>
                <w:sz w:val="32"/>
                <w:szCs w:val="44"/>
                <w:lang w:val="en-GB"/>
              </w:rPr>
              <w:t>reseach</w:t>
            </w:r>
            <w:proofErr w:type="spellEnd"/>
            <w:r w:rsidRPr="00402096">
              <w:rPr>
                <w:rFonts w:asciiTheme="minorHAnsi" w:hAnsiTheme="minorHAnsi" w:cstheme="minorHAnsi"/>
                <w:bCs/>
                <w:sz w:val="32"/>
                <w:szCs w:val="44"/>
                <w:lang w:val="en-GB"/>
              </w:rPr>
              <w:t xml:space="preserve"> area</w:t>
            </w:r>
            <w:r w:rsidR="00A331F0" w:rsidRPr="00402096">
              <w:rPr>
                <w:rFonts w:asciiTheme="minorHAnsi" w:hAnsiTheme="minorHAnsi" w:cstheme="minorHAnsi"/>
                <w:bCs/>
                <w:sz w:val="32"/>
                <w:szCs w:val="44"/>
                <w:lang w:val="en-GB"/>
              </w:rPr>
              <w:t xml:space="preserve"> of</w:t>
            </w:r>
            <w:r w:rsidRPr="00402096">
              <w:rPr>
                <w:rFonts w:asciiTheme="minorHAnsi" w:hAnsiTheme="minorHAnsi" w:cstheme="minorHAnsi"/>
                <w:bCs/>
                <w:sz w:val="32"/>
                <w:szCs w:val="44"/>
                <w:lang w:val="en-GB"/>
              </w:rPr>
              <w:t xml:space="preserve"> examination.  It  is also broad in scope but not context specific </w:t>
            </w:r>
          </w:p>
          <w:p w14:paraId="62B0017C" w14:textId="4BC24A1F" w:rsidR="003206E8" w:rsidRPr="00402096" w:rsidRDefault="003206E8" w:rsidP="00A331F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bCs/>
                <w:sz w:val="32"/>
                <w:szCs w:val="44"/>
                <w:lang w:val="en-GB"/>
              </w:rPr>
            </w:pPr>
            <w:r w:rsidRPr="00402096">
              <w:rPr>
                <w:rFonts w:asciiTheme="minorHAnsi" w:hAnsiTheme="minorHAnsi" w:cstheme="minorHAnsi"/>
                <w:bCs/>
                <w:sz w:val="32"/>
                <w:szCs w:val="44"/>
                <w:lang w:val="en-GB"/>
              </w:rPr>
              <w:t xml:space="preserve">A book chapter should offer a balance between theory and practices.  </w:t>
            </w:r>
          </w:p>
        </w:tc>
        <w:tc>
          <w:tcPr>
            <w:tcW w:w="1389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40209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96" w:type="pct"/>
            <w:gridSpan w:val="2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2215" w:type="pct"/>
          </w:tcPr>
          <w:p w14:paraId="7E1456D1" w14:textId="77228F0E" w:rsidR="00D9392F" w:rsidRPr="00402096" w:rsidRDefault="003206E8" w:rsidP="00DA2679">
            <w:pPr>
              <w:rPr>
                <w:rFonts w:asciiTheme="minorHAnsi" w:hAnsiTheme="minorHAnsi" w:cstheme="minorHAnsi"/>
                <w:sz w:val="32"/>
                <w:szCs w:val="20"/>
                <w:lang w:val="en-GB"/>
              </w:rPr>
            </w:pPr>
            <w:r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>The title</w:t>
            </w:r>
            <w:r w:rsidR="00A331F0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 or the heading is not </w:t>
            </w:r>
            <w:proofErr w:type="gramStart"/>
            <w:r w:rsidR="00A331F0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appealing </w:t>
            </w:r>
            <w:r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 for</w:t>
            </w:r>
            <w:proofErr w:type="gramEnd"/>
            <w:r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 a</w:t>
            </w:r>
            <w:r w:rsidR="00C66B8D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 book chapter</w:t>
            </w:r>
            <w:r w:rsidR="00A331F0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 because it lacks a  clear direction</w:t>
            </w:r>
            <w:r w:rsidR="00C66B8D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. I suggest </w:t>
            </w:r>
            <w:r w:rsidR="00C66B8D" w:rsidRPr="00402096">
              <w:rPr>
                <w:rFonts w:asciiTheme="minorHAnsi" w:hAnsiTheme="minorHAnsi" w:cstheme="minorHAnsi"/>
                <w:sz w:val="32"/>
                <w:szCs w:val="44"/>
              </w:rPr>
              <w:t>Lightning Expansion and</w:t>
            </w:r>
            <w:r w:rsidR="00C66B8D" w:rsidRPr="00402096">
              <w:rPr>
                <w:rFonts w:asciiTheme="minorHAnsi" w:eastAsiaTheme="minorEastAsia" w:hAnsiTheme="minorHAnsi" w:cstheme="minorHAnsi"/>
                <w:kern w:val="2"/>
                <w:sz w:val="32"/>
                <w:lang w:eastAsia="zh-CN"/>
              </w:rPr>
              <w:t xml:space="preserve"> </w:t>
            </w:r>
            <w:r w:rsidR="00C66B8D" w:rsidRPr="00402096">
              <w:rPr>
                <w:rFonts w:asciiTheme="minorHAnsi" w:hAnsiTheme="minorHAnsi" w:cstheme="minorHAnsi"/>
                <w:sz w:val="32"/>
                <w:szCs w:val="44"/>
              </w:rPr>
              <w:t xml:space="preserve">High-growth </w:t>
            </w:r>
            <w:proofErr w:type="gramStart"/>
            <w:r w:rsidR="00C66B8D" w:rsidRPr="00402096">
              <w:rPr>
                <w:rFonts w:asciiTheme="minorHAnsi" w:hAnsiTheme="minorHAnsi" w:cstheme="minorHAnsi"/>
                <w:sz w:val="32"/>
                <w:szCs w:val="44"/>
              </w:rPr>
              <w:t>Businesses</w:t>
            </w:r>
            <w:r w:rsidR="005D653A" w:rsidRPr="00402096">
              <w:rPr>
                <w:rFonts w:asciiTheme="minorHAnsi" w:hAnsiTheme="minorHAnsi" w:cstheme="minorHAnsi"/>
                <w:sz w:val="32"/>
                <w:szCs w:val="44"/>
              </w:rPr>
              <w:t>( SMEs</w:t>
            </w:r>
            <w:proofErr w:type="gramEnd"/>
            <w:r w:rsidR="005D653A" w:rsidRPr="00402096">
              <w:rPr>
                <w:rFonts w:asciiTheme="minorHAnsi" w:hAnsiTheme="minorHAnsi" w:cstheme="minorHAnsi"/>
                <w:sz w:val="32"/>
                <w:szCs w:val="44"/>
              </w:rPr>
              <w:t xml:space="preserve"> or  Large firms?)</w:t>
            </w:r>
          </w:p>
        </w:tc>
        <w:tc>
          <w:tcPr>
            <w:tcW w:w="1389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40209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96" w:type="pct"/>
            <w:gridSpan w:val="2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5" w:type="pct"/>
          </w:tcPr>
          <w:p w14:paraId="1D6A4D69" w14:textId="66FF32C9" w:rsidR="00D9392F" w:rsidRPr="00402096" w:rsidRDefault="00C66B8D" w:rsidP="006B5E84">
            <w:pPr>
              <w:jc w:val="both"/>
              <w:rPr>
                <w:rFonts w:asciiTheme="minorHAnsi" w:hAnsiTheme="minorHAnsi" w:cstheme="minorHAnsi"/>
                <w:sz w:val="32"/>
                <w:szCs w:val="20"/>
                <w:lang w:val="en-GB"/>
              </w:rPr>
            </w:pPr>
            <w:r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>The abstract is comprehensive but not suitable for a book chapter</w:t>
            </w:r>
            <w:r w:rsidR="009B5CEF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 </w:t>
            </w:r>
            <w:proofErr w:type="gramStart"/>
            <w:r w:rsidR="009B5CEF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>because  the</w:t>
            </w:r>
            <w:proofErr w:type="gramEnd"/>
            <w:r w:rsidR="009B5CEF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 following concerns.  The author did not </w:t>
            </w:r>
            <w:proofErr w:type="gramStart"/>
            <w:r w:rsidR="009B5CEF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>should  tell</w:t>
            </w:r>
            <w:proofErr w:type="gramEnd"/>
            <w:r w:rsidR="009B5CEF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 audience </w:t>
            </w:r>
            <w:r w:rsidR="005D653A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>the purpose of the book</w:t>
            </w:r>
            <w:r w:rsidR="009B5CEF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 chapter, and</w:t>
            </w:r>
            <w:r w:rsidR="005D653A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 possible areas of study. For each topic or </w:t>
            </w:r>
            <w:proofErr w:type="gramStart"/>
            <w:r w:rsidR="005D653A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theme, </w:t>
            </w:r>
            <w:r w:rsidR="009B5CEF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 you</w:t>
            </w:r>
            <w:proofErr w:type="gramEnd"/>
            <w:r w:rsidR="009B5CEF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 should </w:t>
            </w:r>
            <w:r w:rsidR="005D653A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provide theoretical  arguments  explaining  how </w:t>
            </w:r>
            <w:r w:rsidR="005D653A" w:rsidRPr="00402096">
              <w:rPr>
                <w:rFonts w:asciiTheme="minorHAnsi" w:hAnsiTheme="minorHAnsi" w:cstheme="minorHAnsi"/>
                <w:sz w:val="32"/>
                <w:szCs w:val="44"/>
              </w:rPr>
              <w:t>Lightning Expansion leads to High-growth Businesses in a selected  firm</w:t>
            </w:r>
            <w:r w:rsidR="009B5CEF" w:rsidRPr="00402096">
              <w:rPr>
                <w:rFonts w:asciiTheme="minorHAnsi" w:hAnsiTheme="minorHAnsi" w:cstheme="minorHAnsi"/>
                <w:sz w:val="32"/>
                <w:szCs w:val="44"/>
              </w:rPr>
              <w:t>s. Then</w:t>
            </w:r>
            <w:r w:rsidR="005D653A" w:rsidRPr="00402096">
              <w:rPr>
                <w:rFonts w:asciiTheme="minorHAnsi" w:hAnsiTheme="minorHAnsi" w:cstheme="minorHAnsi"/>
                <w:sz w:val="32"/>
                <w:szCs w:val="44"/>
              </w:rPr>
              <w:t xml:space="preserve"> provide summary of the related empirical </w:t>
            </w:r>
            <w:proofErr w:type="gramStart"/>
            <w:r w:rsidR="005D653A" w:rsidRPr="00402096">
              <w:rPr>
                <w:rFonts w:asciiTheme="minorHAnsi" w:hAnsiTheme="minorHAnsi" w:cstheme="minorHAnsi"/>
                <w:sz w:val="32"/>
                <w:szCs w:val="44"/>
              </w:rPr>
              <w:t>evidence  and</w:t>
            </w:r>
            <w:proofErr w:type="gramEnd"/>
            <w:r w:rsidR="006B5E84" w:rsidRPr="00402096">
              <w:rPr>
                <w:rFonts w:asciiTheme="minorHAnsi" w:hAnsiTheme="minorHAnsi" w:cstheme="minorHAnsi"/>
                <w:sz w:val="32"/>
                <w:szCs w:val="44"/>
              </w:rPr>
              <w:t xml:space="preserve"> a  discussion of unresolved issue, if possible. Finally, summary, </w:t>
            </w:r>
            <w:proofErr w:type="gramStart"/>
            <w:r w:rsidR="006B5E84" w:rsidRPr="00402096">
              <w:rPr>
                <w:rFonts w:asciiTheme="minorHAnsi" w:hAnsiTheme="minorHAnsi" w:cstheme="minorHAnsi"/>
                <w:sz w:val="32"/>
                <w:szCs w:val="44"/>
              </w:rPr>
              <w:t>conclusion  and</w:t>
            </w:r>
            <w:proofErr w:type="gramEnd"/>
            <w:r w:rsidR="006B5E84" w:rsidRPr="00402096">
              <w:rPr>
                <w:rFonts w:asciiTheme="minorHAnsi" w:hAnsiTheme="minorHAnsi" w:cstheme="minorHAnsi"/>
                <w:sz w:val="32"/>
                <w:szCs w:val="44"/>
              </w:rPr>
              <w:t xml:space="preserve"> suggestion  for future research . NOTE; The abstract is the signpost that </w:t>
            </w:r>
            <w:proofErr w:type="gramStart"/>
            <w:r w:rsidR="006B5E84" w:rsidRPr="00402096">
              <w:rPr>
                <w:rFonts w:asciiTheme="minorHAnsi" w:hAnsiTheme="minorHAnsi" w:cstheme="minorHAnsi"/>
                <w:sz w:val="32"/>
                <w:szCs w:val="44"/>
              </w:rPr>
              <w:t>the  direct</w:t>
            </w:r>
            <w:proofErr w:type="gramEnd"/>
            <w:r w:rsidR="006B5E84" w:rsidRPr="00402096">
              <w:rPr>
                <w:rFonts w:asciiTheme="minorHAnsi" w:hAnsiTheme="minorHAnsi" w:cstheme="minorHAnsi"/>
                <w:sz w:val="32"/>
                <w:szCs w:val="44"/>
              </w:rPr>
              <w:t xml:space="preserve"> the entire chapter. </w:t>
            </w:r>
          </w:p>
        </w:tc>
        <w:tc>
          <w:tcPr>
            <w:tcW w:w="1389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40209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2215" w:type="pct"/>
          </w:tcPr>
          <w:p w14:paraId="50A78266" w14:textId="1EBBCCA8" w:rsidR="00FB3DE3" w:rsidRPr="00402096" w:rsidRDefault="006B5E84" w:rsidP="00477844">
            <w:pPr>
              <w:rPr>
                <w:rFonts w:asciiTheme="minorHAnsi" w:hAnsiTheme="minorHAnsi" w:cstheme="minorHAnsi"/>
                <w:sz w:val="32"/>
                <w:szCs w:val="20"/>
                <w:lang w:val="en-GB"/>
              </w:rPr>
            </w:pPr>
            <w:r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>The quality of English is okay</w:t>
            </w:r>
          </w:p>
        </w:tc>
        <w:tc>
          <w:tcPr>
            <w:tcW w:w="1389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B5E84" w:rsidRPr="00DE7D30" w14:paraId="0BDB8B34" w14:textId="77777777" w:rsidTr="0040209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6168D49A" w14:textId="77777777" w:rsidR="006B5E84" w:rsidRPr="00DE7D30" w:rsidRDefault="006B5E84" w:rsidP="006B5E8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lastRenderedPageBreak/>
              <w:t>Please provide your comments regarding the appropriateness</w:t>
            </w:r>
          </w:p>
          <w:p w14:paraId="0DB10EDC" w14:textId="77777777" w:rsidR="006B5E84" w:rsidRPr="00DE7D30" w:rsidRDefault="006B5E84" w:rsidP="006B5E84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2215" w:type="pct"/>
          </w:tcPr>
          <w:p w14:paraId="4A7BFF91" w14:textId="10FE330C" w:rsidR="00930D3C" w:rsidRPr="00402096" w:rsidRDefault="006B5E84" w:rsidP="006B5E84">
            <w:pPr>
              <w:rPr>
                <w:rFonts w:asciiTheme="minorHAnsi" w:hAnsiTheme="minorHAnsi" w:cstheme="minorHAnsi"/>
                <w:sz w:val="32"/>
                <w:szCs w:val="44"/>
                <w:lang w:val="en-GB"/>
              </w:rPr>
            </w:pPr>
            <w:r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The sections </w:t>
            </w:r>
            <w:proofErr w:type="gramStart"/>
            <w:r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>are  not</w:t>
            </w:r>
            <w:proofErr w:type="gramEnd"/>
            <w:r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 appropriate  because  many of the important sections have been omitted </w:t>
            </w:r>
            <w:r w:rsidR="00930D3C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. The book </w:t>
            </w:r>
            <w:proofErr w:type="gramStart"/>
            <w:r w:rsidR="00930D3C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>chapter  should</w:t>
            </w:r>
            <w:proofErr w:type="gramEnd"/>
            <w:r w:rsidR="00930D3C"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 include the following  subsections.</w:t>
            </w:r>
          </w:p>
          <w:p w14:paraId="32C8BCAF" w14:textId="77777777" w:rsidR="00930D3C" w:rsidRPr="00402096" w:rsidRDefault="00930D3C" w:rsidP="00930D3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32"/>
                <w:szCs w:val="20"/>
                <w:lang w:val="en-GB"/>
              </w:rPr>
            </w:pPr>
            <w:r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Introduction </w:t>
            </w:r>
          </w:p>
          <w:p w14:paraId="262320DA" w14:textId="77777777" w:rsidR="00930D3C" w:rsidRPr="00402096" w:rsidRDefault="00930D3C" w:rsidP="00930D3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32"/>
                <w:szCs w:val="20"/>
                <w:lang w:val="en-GB"/>
              </w:rPr>
            </w:pPr>
            <w:r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>Theory and (empirical prediction, if any)</w:t>
            </w:r>
          </w:p>
          <w:p w14:paraId="173C02DC" w14:textId="1CE910BE" w:rsidR="00930D3C" w:rsidRPr="00402096" w:rsidRDefault="00930D3C" w:rsidP="00930D3C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32"/>
                <w:szCs w:val="20"/>
                <w:lang w:val="en-GB"/>
              </w:rPr>
            </w:pPr>
            <w:r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 </w:t>
            </w:r>
            <w:proofErr w:type="spellStart"/>
            <w:r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>Emperical</w:t>
            </w:r>
            <w:proofErr w:type="spellEnd"/>
            <w:r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 evidence  on each subject or theme</w:t>
            </w:r>
          </w:p>
          <w:p w14:paraId="6524A628" w14:textId="77777777" w:rsidR="00930D3C" w:rsidRPr="00402096" w:rsidRDefault="00930D3C" w:rsidP="0040209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32"/>
                <w:szCs w:val="20"/>
                <w:lang w:val="en-GB"/>
              </w:rPr>
            </w:pPr>
            <w:r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 xml:space="preserve">Summary, conclusion and recommendation or suggestion for future research. </w:t>
            </w:r>
          </w:p>
          <w:p w14:paraId="5C93CB83" w14:textId="27941045" w:rsidR="00402096" w:rsidRPr="00402096" w:rsidRDefault="00402096" w:rsidP="00402096">
            <w:pPr>
              <w:rPr>
                <w:rFonts w:asciiTheme="minorHAnsi" w:hAnsiTheme="minorHAnsi" w:cstheme="minorHAnsi"/>
                <w:sz w:val="32"/>
                <w:szCs w:val="20"/>
                <w:lang w:val="en-GB"/>
              </w:rPr>
            </w:pPr>
            <w:r w:rsidRPr="00402096">
              <w:rPr>
                <w:rFonts w:asciiTheme="minorHAnsi" w:hAnsiTheme="minorHAnsi" w:cstheme="minorHAnsi"/>
                <w:sz w:val="32"/>
                <w:szCs w:val="20"/>
                <w:lang w:val="en-GB"/>
              </w:rPr>
              <w:t>This  article needs significant improvement</w:t>
            </w:r>
          </w:p>
        </w:tc>
        <w:tc>
          <w:tcPr>
            <w:tcW w:w="1389" w:type="pct"/>
          </w:tcPr>
          <w:p w14:paraId="2CF34645" w14:textId="77777777" w:rsidR="006B5E84" w:rsidRPr="00DE7D30" w:rsidRDefault="006B5E84" w:rsidP="006B5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B5E84" w:rsidRPr="00DE7D30" w14:paraId="60D1229B" w14:textId="77777777" w:rsidTr="00402096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0077FDF8" w14:textId="77777777" w:rsidR="006B5E84" w:rsidRPr="00DE7D30" w:rsidRDefault="006B5E84" w:rsidP="006B5E8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in the manuscript are proper, </w:t>
            </w:r>
          </w:p>
          <w:p w14:paraId="1656CFCA" w14:textId="77777777" w:rsidR="006B5E84" w:rsidRPr="00DE7D30" w:rsidRDefault="006B5E84" w:rsidP="006B5E8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6B5E84" w:rsidRPr="00DE7D30" w:rsidRDefault="006B5E84" w:rsidP="006B5E84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suggestions, please write here.</w:t>
            </w:r>
          </w:p>
        </w:tc>
        <w:tc>
          <w:tcPr>
            <w:tcW w:w="2215" w:type="pct"/>
          </w:tcPr>
          <w:p w14:paraId="6D532B8F" w14:textId="5C463153" w:rsidR="006B5E84" w:rsidRPr="00402096" w:rsidRDefault="00930D3C" w:rsidP="006B5E84">
            <w:pPr>
              <w:rPr>
                <w:rFonts w:asciiTheme="minorHAnsi" w:hAnsiTheme="minorHAnsi" w:cstheme="minorHAnsi"/>
                <w:sz w:val="32"/>
                <w:szCs w:val="20"/>
                <w:lang w:val="en-GB"/>
              </w:rPr>
            </w:pPr>
            <w:r w:rsidRPr="00402096">
              <w:rPr>
                <w:rFonts w:asciiTheme="minorHAnsi" w:hAnsiTheme="minorHAnsi" w:cstheme="minorHAnsi"/>
                <w:sz w:val="32"/>
                <w:szCs w:val="44"/>
                <w:lang w:val="en-GB"/>
              </w:rPr>
              <w:t>The  references  are insufficient</w:t>
            </w:r>
          </w:p>
        </w:tc>
        <w:tc>
          <w:tcPr>
            <w:tcW w:w="1389" w:type="pct"/>
          </w:tcPr>
          <w:p w14:paraId="2ABAF18B" w14:textId="77777777" w:rsidR="006B5E84" w:rsidRPr="00DE7D30" w:rsidRDefault="006B5E84" w:rsidP="006B5E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7178"/>
        <w:gridCol w:w="7165"/>
      </w:tblGrid>
      <w:tr w:rsidR="005B34AE" w:rsidRPr="00340561" w14:paraId="2DB4C774" w14:textId="77777777" w:rsidTr="00875E6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1836" w14:textId="77777777" w:rsidR="005B34AE" w:rsidRPr="00340561" w:rsidRDefault="005B34AE" w:rsidP="00875E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C37A4A9" w14:textId="77777777" w:rsidR="005B34AE" w:rsidRPr="00340561" w:rsidRDefault="005B34AE" w:rsidP="00875E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5B34AE" w:rsidRPr="00340561" w14:paraId="3CE3A8B7" w14:textId="77777777" w:rsidTr="00875E6F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81E3" w14:textId="77777777" w:rsidR="005B34AE" w:rsidRPr="00340561" w:rsidRDefault="005B34AE" w:rsidP="00875E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7A5A6" w14:textId="77777777" w:rsidR="005B34AE" w:rsidRPr="00340561" w:rsidRDefault="005B34AE" w:rsidP="00875E6F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746AB661" w14:textId="77777777" w:rsidR="005B34AE" w:rsidRPr="00340561" w:rsidRDefault="005B34AE" w:rsidP="00875E6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5B34AE" w:rsidRPr="00340561" w14:paraId="65E5C2EE" w14:textId="77777777" w:rsidTr="00875E6F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C4987" w14:textId="77777777" w:rsidR="005B34AE" w:rsidRPr="00340561" w:rsidRDefault="005B34AE" w:rsidP="00875E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C2D79BD" w14:textId="77777777" w:rsidR="005B34AE" w:rsidRPr="00340561" w:rsidRDefault="005B34AE" w:rsidP="00875E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41C41" w14:textId="77777777" w:rsidR="005B34AE" w:rsidRPr="00340561" w:rsidRDefault="005B34AE" w:rsidP="00875E6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1DDCC63A" w14:textId="77777777" w:rsidR="005B34AE" w:rsidRPr="00340561" w:rsidRDefault="005B34AE" w:rsidP="00875E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9AD6607" w14:textId="77777777" w:rsidR="005B34AE" w:rsidRPr="00340561" w:rsidRDefault="005B34AE" w:rsidP="00875E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4C2FF4E8" w14:textId="77777777" w:rsidR="005B34AE" w:rsidRPr="00340561" w:rsidRDefault="005B34AE" w:rsidP="00875E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D3445E" w14:textId="77777777" w:rsidR="005B34AE" w:rsidRPr="00340561" w:rsidRDefault="005B34AE" w:rsidP="00875E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1F2AD0E" w14:textId="77777777" w:rsidR="005B34AE" w:rsidRPr="00340561" w:rsidRDefault="005B34AE" w:rsidP="00875E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A74244A" w14:textId="77777777" w:rsidR="005B34AE" w:rsidRDefault="005B34AE" w:rsidP="005B34AE"/>
    <w:p w14:paraId="266804C5" w14:textId="77777777" w:rsidR="005B34AE" w:rsidRDefault="005B34AE" w:rsidP="005B34AE"/>
    <w:p w14:paraId="7F8BD0DB" w14:textId="77777777" w:rsidR="005B34AE" w:rsidRPr="00401400" w:rsidRDefault="005B34AE" w:rsidP="005B34AE"/>
    <w:p w14:paraId="11E45707" w14:textId="77777777" w:rsidR="004A1190" w:rsidRPr="00375011" w:rsidRDefault="004A1190" w:rsidP="004A1190">
      <w:pPr>
        <w:rPr>
          <w:bCs/>
          <w:u w:val="single"/>
          <w:lang w:val="en-GB"/>
        </w:rPr>
      </w:pPr>
      <w:r w:rsidRPr="00375011">
        <w:rPr>
          <w:bCs/>
          <w:u w:val="single"/>
          <w:lang w:val="en-GB"/>
        </w:rPr>
        <w:t>Reviewer Details:</w:t>
      </w:r>
    </w:p>
    <w:p w14:paraId="7D44CC7E" w14:textId="673CF64B" w:rsidR="00D9392F" w:rsidRPr="00DE7D30" w:rsidRDefault="004A1190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</w:rPr>
        <w:t xml:space="preserve">Jeff </w:t>
      </w:r>
      <w:proofErr w:type="spellStart"/>
      <w:r>
        <w:rPr>
          <w:rFonts w:ascii="Arial" w:hAnsi="Arial" w:cs="Arial"/>
        </w:rPr>
        <w:t>Lamptey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Universiti</w:t>
      </w:r>
      <w:proofErr w:type="spellEnd"/>
      <w:r>
        <w:rPr>
          <w:rFonts w:ascii="Arial" w:hAnsi="Arial" w:cs="Arial"/>
        </w:rPr>
        <w:t xml:space="preserve"> Malaysia Sarawak, Malaysia</w:t>
      </w:r>
      <w:bookmarkStart w:id="0" w:name="_GoBack"/>
      <w:bookmarkEnd w:id="0"/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D6929" w14:textId="77777777" w:rsidR="001B215B" w:rsidRPr="0000007A" w:rsidRDefault="001B215B" w:rsidP="0099583E">
      <w:r>
        <w:separator/>
      </w:r>
    </w:p>
  </w:endnote>
  <w:endnote w:type="continuationSeparator" w:id="0">
    <w:p w14:paraId="76152E3E" w14:textId="77777777" w:rsidR="001B215B" w:rsidRPr="0000007A" w:rsidRDefault="001B215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3E234" w14:textId="77777777" w:rsidR="001B215B" w:rsidRPr="0000007A" w:rsidRDefault="001B215B" w:rsidP="0099583E">
      <w:r>
        <w:separator/>
      </w:r>
    </w:p>
  </w:footnote>
  <w:footnote w:type="continuationSeparator" w:id="0">
    <w:p w14:paraId="528CCD1C" w14:textId="77777777" w:rsidR="001B215B" w:rsidRPr="0000007A" w:rsidRDefault="001B215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65C23"/>
    <w:multiLevelType w:val="hybridMultilevel"/>
    <w:tmpl w:val="F55ECAA2"/>
    <w:lvl w:ilvl="0" w:tplc="48090013">
      <w:start w:val="1"/>
      <w:numFmt w:val="upp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CC2732"/>
    <w:multiLevelType w:val="hybridMultilevel"/>
    <w:tmpl w:val="B05099CC"/>
    <w:lvl w:ilvl="0" w:tplc="48090013">
      <w:start w:val="1"/>
      <w:numFmt w:val="upp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11"/>
  </w:num>
  <w:num w:numId="9">
    <w:abstractNumId w:val="9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860F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215B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885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06E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2096"/>
    <w:rsid w:val="0041761A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1190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156"/>
    <w:rsid w:val="0054564B"/>
    <w:rsid w:val="00545A13"/>
    <w:rsid w:val="00546343"/>
    <w:rsid w:val="005476C0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2829"/>
    <w:rsid w:val="005B34AE"/>
    <w:rsid w:val="005C25A0"/>
    <w:rsid w:val="005D230D"/>
    <w:rsid w:val="005D63D8"/>
    <w:rsid w:val="005D653A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B5E84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30D3C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B5CE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31F0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5414B"/>
    <w:rsid w:val="00C635B6"/>
    <w:rsid w:val="00C66B8D"/>
    <w:rsid w:val="00C70DFC"/>
    <w:rsid w:val="00C82466"/>
    <w:rsid w:val="00C84097"/>
    <w:rsid w:val="00C946A1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2C2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04CF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119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0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09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9</cp:revision>
  <dcterms:created xsi:type="dcterms:W3CDTF">2024-06-01T10:44:00Z</dcterms:created>
  <dcterms:modified xsi:type="dcterms:W3CDTF">2026-02-18T06:24:00Z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5f27e65491edca43ac1c716557f2ebd5928d9137b2c369f46ce032a95a475110</vt:lpwstr>
  </property>
</Properties>
</file>