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295B2C1" w:rsidR="0000007A" w:rsidRPr="00DE7D30" w:rsidRDefault="00D10708" w:rsidP="00054BC4">
            <w:pPr>
              <w:pStyle w:val="NormalWeb"/>
              <w:rPr>
                <w:rFonts w:ascii="Arial" w:hAnsi="Arial" w:cs="Arial"/>
                <w:b/>
                <w:bCs/>
                <w:szCs w:val="28"/>
                <w:u w:val="single"/>
              </w:rPr>
            </w:pPr>
            <w:r w:rsidRPr="00D10708">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1D98D54C"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D10708">
              <w:t xml:space="preserve"> </w:t>
            </w:r>
            <w:r w:rsidR="00D10708" w:rsidRPr="00D10708">
              <w:rPr>
                <w:rFonts w:ascii="Arial" w:hAnsi="Arial" w:cs="Arial"/>
                <w:b/>
                <w:bCs/>
                <w:szCs w:val="28"/>
                <w:lang w:val="en-GB"/>
              </w:rPr>
              <w:t>999.3</w:t>
            </w:r>
            <w:r w:rsidR="00691D87">
              <w:rPr>
                <w:rFonts w:ascii="Arial" w:hAnsi="Arial" w:cs="Arial"/>
                <w:b/>
                <w:bCs/>
                <w:szCs w:val="28"/>
                <w:lang w:val="en-GB"/>
              </w:rPr>
              <w:t>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2337482" w:rsidR="0000007A" w:rsidRPr="00DE7D30" w:rsidRDefault="00D10708" w:rsidP="000450FC">
            <w:pPr>
              <w:pStyle w:val="NormalWeb"/>
              <w:spacing w:before="0" w:beforeAutospacing="0" w:after="0" w:afterAutospacing="0"/>
              <w:rPr>
                <w:rFonts w:ascii="Arial" w:hAnsi="Arial" w:cs="Arial"/>
                <w:b/>
                <w:szCs w:val="28"/>
                <w:highlight w:val="yellow"/>
                <w:lang w:val="en-GB"/>
              </w:rPr>
            </w:pPr>
            <w:r w:rsidRPr="00D10708">
              <w:rPr>
                <w:rFonts w:ascii="Arial" w:hAnsi="Arial" w:cs="Arial"/>
                <w:b/>
                <w:szCs w:val="28"/>
                <w:lang w:val="en-GB"/>
              </w:rPr>
              <w:t>Residents' consumption potential will be comprehensively assessed</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1EEEE1D" w:rsidR="00CF0BBB" w:rsidRPr="00DE7D30" w:rsidRDefault="00D1070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D10708">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4852ADB" w:rsidR="00F1171E" w:rsidRPr="007B36C8" w:rsidRDefault="003200B7" w:rsidP="007222C8">
            <w:pPr>
              <w:pStyle w:val="ListParagraph"/>
              <w:ind w:left="0"/>
              <w:rPr>
                <w:b/>
                <w:bCs/>
                <w:sz w:val="20"/>
                <w:szCs w:val="20"/>
                <w:lang w:val="en-GB"/>
              </w:rPr>
            </w:pPr>
            <w:r w:rsidRPr="007B36C8">
              <w:rPr>
                <w:b/>
                <w:bCs/>
                <w:sz w:val="20"/>
                <w:szCs w:val="20"/>
                <w:lang w:val="en-GB"/>
              </w:rPr>
              <w:t xml:space="preserve">This manuscript is significant for the scientific community as it offers a comprehensive analysis of China's consumption patterns using a robust combination of statistical tools like Stata, </w:t>
            </w:r>
            <w:proofErr w:type="spellStart"/>
            <w:r w:rsidRPr="007B36C8">
              <w:rPr>
                <w:b/>
                <w:bCs/>
                <w:sz w:val="20"/>
                <w:szCs w:val="20"/>
                <w:lang w:val="en-GB"/>
              </w:rPr>
              <w:t>SPSSPro</w:t>
            </w:r>
            <w:proofErr w:type="spellEnd"/>
            <w:r w:rsidRPr="007B36C8">
              <w:rPr>
                <w:b/>
                <w:bCs/>
                <w:sz w:val="20"/>
                <w:szCs w:val="20"/>
                <w:lang w:val="en-GB"/>
              </w:rPr>
              <w:t xml:space="preserve">, and the entropy weight method. By integrating various economic indicators into a unified consumption power index, the study provides valuable insights into the factors driving consumer </w:t>
            </w:r>
            <w:proofErr w:type="spellStart"/>
            <w:r w:rsidRPr="007B36C8">
              <w:rPr>
                <w:b/>
                <w:bCs/>
                <w:sz w:val="20"/>
                <w:szCs w:val="20"/>
                <w:lang w:val="en-GB"/>
              </w:rPr>
              <w:t>behavior</w:t>
            </w:r>
            <w:proofErr w:type="spellEnd"/>
            <w:r w:rsidRPr="007B36C8">
              <w:rPr>
                <w:b/>
                <w:bCs/>
                <w:sz w:val="20"/>
                <w:szCs w:val="20"/>
                <w:lang w:val="en-GB"/>
              </w:rPr>
              <w:t xml:space="preserve"> in a rapidly evolving economy. The inclusion of grey correlation and prediction models adds depth to the analysis, making the findings particularly relevant for policymakers and economists interested in forecasting future consumption trends. I appreciate the manuscript's methodological rigor and its potential to inform economic strategies aimed at optimizing consumer-driven growth.</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F13B48B" w:rsidR="00F1171E" w:rsidRPr="007B36C8" w:rsidRDefault="00C12F4A" w:rsidP="00E47442">
            <w:pPr>
              <w:rPr>
                <w:b/>
                <w:bCs/>
                <w:sz w:val="20"/>
                <w:szCs w:val="20"/>
                <w:lang w:val="en-GB"/>
              </w:rPr>
            </w:pPr>
            <w:r w:rsidRPr="007B36C8">
              <w:rPr>
                <w:b/>
                <w:bCs/>
                <w:sz w:val="20"/>
                <w:szCs w:val="20"/>
                <w:lang w:val="en-GB"/>
              </w:rPr>
              <w:t>The article title could be refined for better impact and specificity. A more precise title might be:</w:t>
            </w:r>
            <w:r w:rsidR="00E47442" w:rsidRPr="007B36C8">
              <w:rPr>
                <w:b/>
                <w:bCs/>
                <w:sz w:val="20"/>
                <w:szCs w:val="20"/>
                <w:lang w:val="en-GB"/>
              </w:rPr>
              <w:t xml:space="preserve"> </w:t>
            </w:r>
            <w:r w:rsidRPr="007B36C8">
              <w:rPr>
                <w:b/>
                <w:bCs/>
                <w:sz w:val="20"/>
                <w:szCs w:val="20"/>
                <w:lang w:val="en-GB"/>
              </w:rPr>
              <w:t>"Comprehensive Assessment of Residents' Consumption Potential in China”</w:t>
            </w:r>
            <w:r w:rsidR="00E47442" w:rsidRPr="007B36C8">
              <w:rPr>
                <w:b/>
                <w:bCs/>
                <w:sz w:val="20"/>
                <w:szCs w:val="20"/>
                <w:lang w:val="en-GB"/>
              </w:rPr>
              <w: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043C201" w14:textId="77777777" w:rsidR="007B36C8" w:rsidRPr="007B36C8" w:rsidRDefault="007B36C8" w:rsidP="007B36C8">
            <w:pPr>
              <w:rPr>
                <w:b/>
                <w:bCs/>
                <w:sz w:val="20"/>
                <w:szCs w:val="20"/>
                <w:lang w:val="en-GB"/>
              </w:rPr>
            </w:pPr>
            <w:r w:rsidRPr="007B36C8">
              <w:rPr>
                <w:b/>
                <w:bCs/>
                <w:sz w:val="20"/>
                <w:szCs w:val="20"/>
                <w:lang w:val="en-GB"/>
              </w:rPr>
              <w:t xml:space="preserve">The abstract of the article is quite comprehensive, covering the key elements of the research, including the indicators </w:t>
            </w:r>
            <w:proofErr w:type="spellStart"/>
            <w:r w:rsidRPr="007B36C8">
              <w:rPr>
                <w:b/>
                <w:bCs/>
                <w:sz w:val="20"/>
                <w:szCs w:val="20"/>
                <w:lang w:val="en-GB"/>
              </w:rPr>
              <w:t>analyzed</w:t>
            </w:r>
            <w:proofErr w:type="spellEnd"/>
            <w:r w:rsidRPr="007B36C8">
              <w:rPr>
                <w:b/>
                <w:bCs/>
                <w:sz w:val="20"/>
                <w:szCs w:val="20"/>
                <w:lang w:val="en-GB"/>
              </w:rPr>
              <w:t>, the methodologies used, and the main findings. However, a few suggestions could make it even more effective:</w:t>
            </w:r>
          </w:p>
          <w:p w14:paraId="527682D1" w14:textId="77777777" w:rsidR="007B36C8" w:rsidRPr="007B36C8" w:rsidRDefault="007B36C8" w:rsidP="007B36C8">
            <w:pPr>
              <w:rPr>
                <w:b/>
                <w:bCs/>
                <w:sz w:val="20"/>
                <w:szCs w:val="20"/>
                <w:lang w:val="en-GB"/>
              </w:rPr>
            </w:pPr>
          </w:p>
          <w:p w14:paraId="27857FB1" w14:textId="77777777" w:rsidR="007B36C8" w:rsidRPr="007B36C8" w:rsidRDefault="007B36C8" w:rsidP="007B36C8">
            <w:pPr>
              <w:pStyle w:val="ListParagraph"/>
              <w:numPr>
                <w:ilvl w:val="0"/>
                <w:numId w:val="11"/>
              </w:numPr>
              <w:rPr>
                <w:b/>
                <w:bCs/>
                <w:sz w:val="20"/>
                <w:szCs w:val="20"/>
                <w:lang w:val="en-GB"/>
              </w:rPr>
            </w:pPr>
            <w:r w:rsidRPr="007B36C8">
              <w:rPr>
                <w:b/>
                <w:bCs/>
                <w:sz w:val="20"/>
                <w:szCs w:val="20"/>
                <w:lang w:val="en-GB"/>
              </w:rPr>
              <w:t xml:space="preserve">Clarify the Research Objective: The abstract could explicitly state the primary research objective or question. For example, instead of saying, "This paper </w:t>
            </w:r>
            <w:proofErr w:type="spellStart"/>
            <w:r w:rsidRPr="007B36C8">
              <w:rPr>
                <w:b/>
                <w:bCs/>
                <w:sz w:val="20"/>
                <w:szCs w:val="20"/>
                <w:lang w:val="en-GB"/>
              </w:rPr>
              <w:t>analyzes</w:t>
            </w:r>
            <w:proofErr w:type="spellEnd"/>
            <w:r w:rsidRPr="007B36C8">
              <w:rPr>
                <w:b/>
                <w:bCs/>
                <w:sz w:val="20"/>
                <w:szCs w:val="20"/>
                <w:lang w:val="en-GB"/>
              </w:rPr>
              <w:t xml:space="preserve"> 27 indicators," it could begin with, "This paper aims to assess the factors influencing China's consumption potential by </w:t>
            </w:r>
            <w:proofErr w:type="spellStart"/>
            <w:r w:rsidRPr="007B36C8">
              <w:rPr>
                <w:b/>
                <w:bCs/>
                <w:sz w:val="20"/>
                <w:szCs w:val="20"/>
                <w:lang w:val="en-GB"/>
              </w:rPr>
              <w:t>analyzing</w:t>
            </w:r>
            <w:proofErr w:type="spellEnd"/>
            <w:r w:rsidRPr="007B36C8">
              <w:rPr>
                <w:b/>
                <w:bCs/>
                <w:sz w:val="20"/>
                <w:szCs w:val="20"/>
                <w:lang w:val="en-GB"/>
              </w:rPr>
              <w:t xml:space="preserve"> 27 key economic indicators."</w:t>
            </w:r>
          </w:p>
          <w:p w14:paraId="47807521" w14:textId="77777777" w:rsidR="007B36C8" w:rsidRPr="007B36C8" w:rsidRDefault="007B36C8" w:rsidP="007B36C8">
            <w:pPr>
              <w:rPr>
                <w:b/>
                <w:bCs/>
                <w:sz w:val="20"/>
                <w:szCs w:val="20"/>
                <w:lang w:val="en-GB"/>
              </w:rPr>
            </w:pPr>
          </w:p>
          <w:p w14:paraId="261A45F0" w14:textId="77777777" w:rsidR="007B36C8" w:rsidRPr="007B36C8" w:rsidRDefault="007B36C8" w:rsidP="007B36C8">
            <w:pPr>
              <w:pStyle w:val="ListParagraph"/>
              <w:numPr>
                <w:ilvl w:val="0"/>
                <w:numId w:val="11"/>
              </w:numPr>
              <w:rPr>
                <w:b/>
                <w:bCs/>
                <w:sz w:val="20"/>
                <w:szCs w:val="20"/>
                <w:lang w:val="en-GB"/>
              </w:rPr>
            </w:pPr>
            <w:r w:rsidRPr="007B36C8">
              <w:rPr>
                <w:b/>
                <w:bCs/>
                <w:sz w:val="20"/>
                <w:szCs w:val="20"/>
                <w:lang w:val="en-GB"/>
              </w:rPr>
              <w:t xml:space="preserve">Emphasize the Significance of the Findings: While the abstract mentions that most indicators are significant, it could briefly highlight the most critical findings and their implications for policy or future research. For example, a sentence like, "The findings reveal that the urban-rural income gap plays a crucial role in shaping consumption </w:t>
            </w:r>
            <w:proofErr w:type="spellStart"/>
            <w:r w:rsidRPr="007B36C8">
              <w:rPr>
                <w:b/>
                <w:bCs/>
                <w:sz w:val="20"/>
                <w:szCs w:val="20"/>
                <w:lang w:val="en-GB"/>
              </w:rPr>
              <w:t>behavior</w:t>
            </w:r>
            <w:proofErr w:type="spellEnd"/>
            <w:r w:rsidRPr="007B36C8">
              <w:rPr>
                <w:b/>
                <w:bCs/>
                <w:sz w:val="20"/>
                <w:szCs w:val="20"/>
                <w:lang w:val="en-GB"/>
              </w:rPr>
              <w:t>, with significant implications for targeted economic policies," could be added.</w:t>
            </w:r>
          </w:p>
          <w:p w14:paraId="34058916" w14:textId="77777777" w:rsidR="007B36C8" w:rsidRPr="007B36C8" w:rsidRDefault="007B36C8" w:rsidP="007B36C8">
            <w:pPr>
              <w:rPr>
                <w:b/>
                <w:bCs/>
                <w:sz w:val="20"/>
                <w:szCs w:val="20"/>
                <w:lang w:val="en-GB"/>
              </w:rPr>
            </w:pPr>
          </w:p>
          <w:p w14:paraId="0FB7E83A" w14:textId="5368EDD4" w:rsidR="00F1171E" w:rsidRPr="00535709" w:rsidRDefault="007B36C8" w:rsidP="00535709">
            <w:pPr>
              <w:pStyle w:val="ListParagraph"/>
              <w:numPr>
                <w:ilvl w:val="0"/>
                <w:numId w:val="11"/>
              </w:numPr>
              <w:rPr>
                <w:b/>
                <w:bCs/>
                <w:sz w:val="20"/>
                <w:szCs w:val="20"/>
                <w:lang w:val="en-GB"/>
              </w:rPr>
            </w:pPr>
            <w:r w:rsidRPr="00535709">
              <w:rPr>
                <w:b/>
                <w:bCs/>
                <w:sz w:val="20"/>
                <w:szCs w:val="20"/>
                <w:lang w:val="en-GB"/>
              </w:rPr>
              <w:t>Reorder for Flow: Consider reordering some elements to improve the flow. For instance, after introducing the consumption power index and control variables, it might be helpful to immediately explain how these contribute to the analysis before moving on to the grey correlation analysis.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7B0CB0AC" w:rsidR="00F1171E" w:rsidRPr="00900E9B" w:rsidRDefault="006C2120" w:rsidP="007222C8">
            <w:pPr>
              <w:pStyle w:val="ListParagraph"/>
              <w:ind w:left="0"/>
              <w:rPr>
                <w:b/>
                <w:bCs/>
                <w:sz w:val="20"/>
                <w:szCs w:val="20"/>
                <w:lang w:val="en-GB"/>
              </w:rPr>
            </w:pPr>
            <w:r>
              <w:rPr>
                <w:b/>
                <w:bCs/>
                <w:sz w:val="20"/>
                <w:szCs w:val="20"/>
                <w:lang w:val="en-GB"/>
              </w:rPr>
              <w:t xml:space="preserve">Not appropriate. Please revise. A manuscript should be arranged accordingly from Introduction, Literature Review, Methodology, Results, Discussion and Conclusion. The subsection required for re-arrangement too.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 xml:space="preserve">3-4 sentences may be required </w:t>
            </w:r>
            <w:r w:rsidRPr="00900E9B">
              <w:rPr>
                <w:b/>
                <w:bCs/>
                <w:sz w:val="20"/>
                <w:szCs w:val="20"/>
                <w:lang w:val="en-GB"/>
              </w:rPr>
              <w:lastRenderedPageBreak/>
              <w:t>for this part.</w:t>
            </w:r>
          </w:p>
        </w:tc>
        <w:tc>
          <w:tcPr>
            <w:tcW w:w="2212" w:type="pct"/>
          </w:tcPr>
          <w:p w14:paraId="37D373F9" w14:textId="324DB377" w:rsidR="00F1171E" w:rsidRPr="00900E9B" w:rsidRDefault="00A56CAB" w:rsidP="00A56CAB">
            <w:pPr>
              <w:pStyle w:val="ListParagraph"/>
              <w:ind w:left="0"/>
              <w:rPr>
                <w:b/>
                <w:bCs/>
                <w:sz w:val="20"/>
                <w:szCs w:val="20"/>
                <w:lang w:val="en-GB"/>
              </w:rPr>
            </w:pPr>
            <w:r w:rsidRPr="00A56CAB">
              <w:rPr>
                <w:b/>
                <w:bCs/>
                <w:sz w:val="20"/>
                <w:szCs w:val="20"/>
                <w:lang w:val="en-GB"/>
              </w:rPr>
              <w:lastRenderedPageBreak/>
              <w:t xml:space="preserve">The manuscript appears scientifically robust and technically sound due to its comprehensive use of advanced econometric techniques, such as the entropy weight method and grey correlation analysis, which are appropriate for </w:t>
            </w:r>
            <w:proofErr w:type="spellStart"/>
            <w:r w:rsidRPr="00A56CAB">
              <w:rPr>
                <w:b/>
                <w:bCs/>
                <w:sz w:val="20"/>
                <w:szCs w:val="20"/>
                <w:lang w:val="en-GB"/>
              </w:rPr>
              <w:t>analyzing</w:t>
            </w:r>
            <w:proofErr w:type="spellEnd"/>
            <w:r w:rsidRPr="00A56CAB">
              <w:rPr>
                <w:b/>
                <w:bCs/>
                <w:sz w:val="20"/>
                <w:szCs w:val="20"/>
                <w:lang w:val="en-GB"/>
              </w:rPr>
              <w:t xml:space="preserve"> complex economic data. The integration of multiple economic indicators, including GDP, personal disposable income, and the urban-rural income gap, into a unified consumption </w:t>
            </w:r>
            <w:r w:rsidRPr="00A56CAB">
              <w:rPr>
                <w:b/>
                <w:bCs/>
                <w:sz w:val="20"/>
                <w:szCs w:val="20"/>
                <w:lang w:val="en-GB"/>
              </w:rPr>
              <w:lastRenderedPageBreak/>
              <w:t xml:space="preserve">power index demonstrates a well-thought-out approach to capturing the multifaceted nature of consumer </w:t>
            </w:r>
            <w:proofErr w:type="spellStart"/>
            <w:r w:rsidRPr="00A56CAB">
              <w:rPr>
                <w:b/>
                <w:bCs/>
                <w:sz w:val="20"/>
                <w:szCs w:val="20"/>
                <w:lang w:val="en-GB"/>
              </w:rPr>
              <w:t>behavior</w:t>
            </w:r>
            <w:proofErr w:type="spellEnd"/>
            <w:r w:rsidRPr="00A56CAB">
              <w:rPr>
                <w:b/>
                <w:bCs/>
                <w:sz w:val="20"/>
                <w:szCs w:val="20"/>
                <w:lang w:val="en-GB"/>
              </w:rPr>
              <w:t>. Additionally, the use of both regression and grey prediction models to forecast consumer spending over a significant time frame adds further credibility to the findings, ensuring that the conclusions are based on rigorous statistical analysis. This combination of methodological rigor and thoughtful indicator selection contributes to the manuscript's scientific validity.</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F21A0BF" w:rsidR="00F1171E" w:rsidRPr="00900E9B" w:rsidRDefault="00690368" w:rsidP="007222C8">
            <w:pPr>
              <w:pStyle w:val="ListParagraph"/>
              <w:ind w:left="0"/>
              <w:rPr>
                <w:b/>
                <w:bCs/>
                <w:sz w:val="20"/>
                <w:szCs w:val="20"/>
                <w:lang w:val="en-GB"/>
              </w:rPr>
            </w:pPr>
            <w:r>
              <w:rPr>
                <w:b/>
                <w:bCs/>
                <w:sz w:val="20"/>
                <w:szCs w:val="20"/>
                <w:lang w:val="en-GB"/>
              </w:rPr>
              <w:t xml:space="preserve">The references are not sufficient and not up-to-date. Please include more relevant references and latest literature up to 2024, the current literature only covered until 2020 which is insufficient.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FE6DD79" w:rsidR="00F1171E" w:rsidRPr="002B18D8" w:rsidRDefault="00DD270D" w:rsidP="007222C8">
            <w:pPr>
              <w:rPr>
                <w:b/>
                <w:bCs/>
                <w:sz w:val="20"/>
                <w:szCs w:val="20"/>
                <w:lang w:val="en-GB"/>
              </w:rPr>
            </w:pPr>
            <w:r>
              <w:rPr>
                <w:b/>
                <w:bCs/>
                <w:sz w:val="20"/>
                <w:szCs w:val="20"/>
                <w:lang w:val="en-GB"/>
              </w:rPr>
              <w:t>Less s</w:t>
            </w:r>
            <w:r w:rsidR="002B18D8" w:rsidRPr="002B18D8">
              <w:rPr>
                <w:b/>
                <w:bCs/>
                <w:sz w:val="20"/>
                <w:szCs w:val="20"/>
                <w:lang w:val="en-GB"/>
              </w:rPr>
              <w:t>uitable for scholarly communication</w:t>
            </w:r>
            <w:r>
              <w:rPr>
                <w:b/>
                <w:bCs/>
                <w:sz w:val="20"/>
                <w:szCs w:val="20"/>
                <w:lang w:val="en-GB"/>
              </w:rPr>
              <w:t>,</w:t>
            </w:r>
            <w:r w:rsidR="002B18D8" w:rsidRPr="002B18D8">
              <w:rPr>
                <w:b/>
                <w:bCs/>
                <w:sz w:val="20"/>
                <w:szCs w:val="20"/>
                <w:lang w:val="en-GB"/>
              </w:rPr>
              <w:t xml:space="preserve"> professional proofreading and editing are required. </w:t>
            </w:r>
          </w:p>
          <w:p w14:paraId="6CBA4B2A" w14:textId="77777777" w:rsidR="00F1171E" w:rsidRPr="002B18D8" w:rsidRDefault="00F1171E" w:rsidP="007222C8">
            <w:pPr>
              <w:rPr>
                <w:b/>
                <w:bCs/>
                <w:sz w:val="20"/>
                <w:szCs w:val="20"/>
                <w:lang w:val="en-GB"/>
              </w:rPr>
            </w:pPr>
          </w:p>
          <w:p w14:paraId="41E28118" w14:textId="77777777" w:rsidR="00F1171E" w:rsidRPr="002B18D8" w:rsidRDefault="00F1171E" w:rsidP="007222C8">
            <w:pPr>
              <w:rPr>
                <w:b/>
                <w:bCs/>
                <w:sz w:val="20"/>
                <w:szCs w:val="20"/>
                <w:lang w:val="en-GB"/>
              </w:rPr>
            </w:pPr>
          </w:p>
          <w:p w14:paraId="297F52DB" w14:textId="77777777" w:rsidR="00F1171E" w:rsidRPr="002B18D8" w:rsidRDefault="00F1171E" w:rsidP="007222C8">
            <w:pPr>
              <w:rPr>
                <w:b/>
                <w:bCs/>
                <w:sz w:val="20"/>
                <w:szCs w:val="20"/>
                <w:lang w:val="en-GB"/>
              </w:rPr>
            </w:pPr>
          </w:p>
          <w:p w14:paraId="149A6CEF" w14:textId="77777777" w:rsidR="00F1171E" w:rsidRPr="002B18D8" w:rsidRDefault="00F1171E" w:rsidP="007222C8">
            <w:pPr>
              <w:rPr>
                <w:b/>
                <w:bCs/>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80A5A8E" w:rsidR="00F1171E" w:rsidRDefault="00784A86" w:rsidP="00784A86">
            <w:pPr>
              <w:pStyle w:val="ListParagraph"/>
              <w:numPr>
                <w:ilvl w:val="0"/>
                <w:numId w:val="12"/>
              </w:numPr>
              <w:rPr>
                <w:sz w:val="20"/>
                <w:szCs w:val="20"/>
                <w:lang w:val="en-GB"/>
              </w:rPr>
            </w:pPr>
            <w:r>
              <w:rPr>
                <w:sz w:val="20"/>
                <w:szCs w:val="20"/>
                <w:lang w:val="en-GB"/>
              </w:rPr>
              <w:t>Incomplete sentence such as “</w:t>
            </w:r>
            <w:r w:rsidRPr="00784A86">
              <w:rPr>
                <w:sz w:val="20"/>
                <w:szCs w:val="20"/>
                <w:lang w:val="en-GB"/>
              </w:rPr>
              <w:t xml:space="preserve">We will personal disposable income, the income gap between urban and rural areas, the household saving rate, consumption rate, gross national income, gross national income index and per capita disposable income </w:t>
            </w:r>
            <w:proofErr w:type="spellStart"/>
            <w:r w:rsidRPr="00784A86">
              <w:rPr>
                <w:sz w:val="20"/>
                <w:szCs w:val="20"/>
                <w:lang w:val="en-GB"/>
              </w:rPr>
              <w:t>gini</w:t>
            </w:r>
            <w:proofErr w:type="spellEnd"/>
            <w:r w:rsidRPr="00784A86">
              <w:rPr>
                <w:sz w:val="20"/>
                <w:szCs w:val="20"/>
                <w:lang w:val="en-GB"/>
              </w:rPr>
              <w:t xml:space="preserve"> coefficient, total retail sales of social consumer goods and other indexes of entropy method, consumption ability index</w:t>
            </w:r>
            <w:r>
              <w:rPr>
                <w:sz w:val="20"/>
                <w:szCs w:val="20"/>
                <w:lang w:val="en-GB"/>
              </w:rPr>
              <w:t>”.</w:t>
            </w:r>
            <w:r w:rsidR="00F32595">
              <w:rPr>
                <w:sz w:val="20"/>
                <w:szCs w:val="20"/>
                <w:lang w:val="en-GB"/>
              </w:rPr>
              <w:t xml:space="preserve"> Please revise for similar problems.</w:t>
            </w:r>
          </w:p>
          <w:p w14:paraId="52E956F1" w14:textId="6046E3E6" w:rsidR="00784A86" w:rsidRDefault="00C66BAF" w:rsidP="00784A86">
            <w:pPr>
              <w:pStyle w:val="ListParagraph"/>
              <w:numPr>
                <w:ilvl w:val="0"/>
                <w:numId w:val="12"/>
              </w:numPr>
              <w:rPr>
                <w:sz w:val="20"/>
                <w:szCs w:val="20"/>
                <w:lang w:val="en-GB"/>
              </w:rPr>
            </w:pPr>
            <w:r>
              <w:rPr>
                <w:sz w:val="20"/>
                <w:szCs w:val="20"/>
                <w:lang w:val="en-GB"/>
              </w:rPr>
              <w:t>“</w:t>
            </w:r>
            <w:r w:rsidRPr="00C66BAF">
              <w:rPr>
                <w:sz w:val="20"/>
                <w:szCs w:val="20"/>
                <w:lang w:val="en-GB"/>
              </w:rPr>
              <w:t xml:space="preserve">If you want to study consumption potential, we set up the above model, the G on behalf of the GDP, C represents the consumption potential index; t stands for time; �� represents the consumption power index; � � said consumption environment index (including G); � � is the control variable; β0 is a constant term; Beta I estimated coefficient; </w:t>
            </w:r>
            <w:r w:rsidRPr="00C66BAF">
              <w:rPr>
                <w:sz w:val="20"/>
                <w:szCs w:val="20"/>
                <w:lang w:val="en-GB"/>
              </w:rPr>
              <w:t> is the disturbance term</w:t>
            </w:r>
            <w:r>
              <w:rPr>
                <w:sz w:val="20"/>
                <w:szCs w:val="20"/>
                <w:lang w:val="en-GB"/>
              </w:rPr>
              <w:t>”. What does this sentence mean? The meaning is vague.</w:t>
            </w:r>
          </w:p>
          <w:p w14:paraId="689CBAF5" w14:textId="7DAFD2F7" w:rsidR="00AD24E4" w:rsidRDefault="00AD24E4" w:rsidP="00784A86">
            <w:pPr>
              <w:pStyle w:val="ListParagraph"/>
              <w:numPr>
                <w:ilvl w:val="0"/>
                <w:numId w:val="12"/>
              </w:numPr>
              <w:rPr>
                <w:sz w:val="20"/>
                <w:szCs w:val="20"/>
                <w:lang w:val="en-GB"/>
              </w:rPr>
            </w:pPr>
            <w:r>
              <w:rPr>
                <w:sz w:val="20"/>
                <w:szCs w:val="20"/>
                <w:lang w:val="en-GB"/>
              </w:rPr>
              <w:t>For the analytical procedure, suggest to write in paragraph form instead of point form.</w:t>
            </w:r>
          </w:p>
          <w:p w14:paraId="11B5F4AA" w14:textId="703C39E2" w:rsidR="00AD24E4" w:rsidRPr="00784A86" w:rsidRDefault="00AD24E4" w:rsidP="00784A86">
            <w:pPr>
              <w:pStyle w:val="ListParagraph"/>
              <w:numPr>
                <w:ilvl w:val="0"/>
                <w:numId w:val="12"/>
              </w:numPr>
              <w:rPr>
                <w:sz w:val="20"/>
                <w:szCs w:val="20"/>
                <w:lang w:val="en-GB"/>
              </w:rPr>
            </w:pPr>
            <w:r>
              <w:rPr>
                <w:sz w:val="20"/>
                <w:szCs w:val="20"/>
                <w:lang w:val="en-GB"/>
              </w:rPr>
              <w:t>The figures and tables could be presented in a better way, to make sure consistency and presentable.</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4E6B38" w14:paraId="2B29BC13" w14:textId="77777777" w:rsidTr="004E6B38">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A58927E" w14:textId="77777777" w:rsidR="004E6B38" w:rsidRDefault="004E6B38">
            <w:pPr>
              <w:spacing w:line="276" w:lineRule="auto"/>
              <w:ind w:left="720"/>
              <w:rPr>
                <w:rFonts w:ascii="Arial" w:eastAsia="Arial Unicode MS" w:hAnsi="Arial" w:cs="Arial"/>
                <w:b/>
                <w:sz w:val="20"/>
                <w:szCs w:val="20"/>
                <w:u w:val="single"/>
                <w:lang w:val="en-GB"/>
              </w:rPr>
            </w:pPr>
            <w:bookmarkStart w:id="0" w:name="_Hlk165652409"/>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52F8BAF9" w14:textId="77777777" w:rsidR="004E6B38" w:rsidRDefault="004E6B38">
            <w:pPr>
              <w:spacing w:line="276" w:lineRule="auto"/>
              <w:rPr>
                <w:rFonts w:ascii="Arial" w:eastAsia="Arial Unicode MS" w:hAnsi="Arial" w:cs="Arial"/>
                <w:b/>
                <w:sz w:val="20"/>
                <w:szCs w:val="20"/>
                <w:u w:val="single"/>
                <w:lang w:val="en-GB"/>
              </w:rPr>
            </w:pPr>
          </w:p>
        </w:tc>
      </w:tr>
      <w:tr w:rsidR="004E6B38" w14:paraId="63CCD661" w14:textId="77777777" w:rsidTr="004E6B38">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B20E1AA" w14:textId="77777777" w:rsidR="004E6B38" w:rsidRDefault="004E6B38">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77E42E0" w14:textId="77777777" w:rsidR="004E6B38" w:rsidRDefault="004E6B38">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01D858A1" w14:textId="77777777" w:rsidR="004E6B38" w:rsidRDefault="004E6B38">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E6B38" w14:paraId="3A39F9C2" w14:textId="77777777" w:rsidTr="004E6B38">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449226E" w14:textId="77777777" w:rsidR="004E6B38" w:rsidRDefault="004E6B38">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44BAA29D" w14:textId="77777777" w:rsidR="004E6B38" w:rsidRDefault="004E6B38">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FD33E8" w14:textId="77777777" w:rsidR="004E6B38" w:rsidRDefault="004E6B38">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7ABD2112" w14:textId="77777777" w:rsidR="004E6B38" w:rsidRDefault="004E6B38">
            <w:pPr>
              <w:spacing w:line="276" w:lineRule="auto"/>
              <w:rPr>
                <w:rFonts w:ascii="Arial" w:eastAsia="Arial Unicode MS" w:hAnsi="Arial" w:cs="Arial"/>
                <w:sz w:val="20"/>
                <w:szCs w:val="20"/>
                <w:lang w:val="en-GB"/>
              </w:rPr>
            </w:pPr>
          </w:p>
          <w:p w14:paraId="44AAAEEB" w14:textId="77777777" w:rsidR="004E6B38" w:rsidRDefault="004E6B38">
            <w:pPr>
              <w:spacing w:line="276" w:lineRule="auto"/>
              <w:rPr>
                <w:rFonts w:ascii="Arial" w:eastAsia="Arial Unicode MS" w:hAnsi="Arial" w:cs="Arial"/>
                <w:sz w:val="20"/>
                <w:szCs w:val="20"/>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63053F1E" w14:textId="77777777" w:rsidR="004E6B38" w:rsidRDefault="004E6B38">
            <w:pPr>
              <w:spacing w:line="276" w:lineRule="auto"/>
              <w:rPr>
                <w:rFonts w:ascii="Arial" w:eastAsia="Arial Unicode MS" w:hAnsi="Arial" w:cs="Arial"/>
                <w:sz w:val="20"/>
                <w:szCs w:val="20"/>
                <w:lang w:val="en-GB"/>
              </w:rPr>
            </w:pPr>
          </w:p>
          <w:p w14:paraId="5B534241" w14:textId="77777777" w:rsidR="004E6B38" w:rsidRDefault="004E6B38">
            <w:pPr>
              <w:spacing w:line="276" w:lineRule="auto"/>
              <w:rPr>
                <w:rFonts w:ascii="Arial" w:eastAsia="Arial Unicode MS" w:hAnsi="Arial" w:cs="Arial"/>
                <w:sz w:val="20"/>
                <w:szCs w:val="20"/>
                <w:lang w:val="en-GB"/>
              </w:rPr>
            </w:pPr>
          </w:p>
          <w:p w14:paraId="2421A815" w14:textId="77777777" w:rsidR="004E6B38" w:rsidRDefault="004E6B38">
            <w:pPr>
              <w:spacing w:line="276" w:lineRule="auto"/>
              <w:rPr>
                <w:rFonts w:ascii="Arial" w:eastAsia="Arial Unicode MS" w:hAnsi="Arial" w:cs="Arial"/>
                <w:sz w:val="20"/>
                <w:szCs w:val="20"/>
                <w:lang w:val="en-GB"/>
              </w:rPr>
            </w:pPr>
          </w:p>
        </w:tc>
      </w:tr>
    </w:tbl>
    <w:p w14:paraId="5D2F4FEE" w14:textId="77777777" w:rsidR="004E6B38" w:rsidRDefault="004E6B38" w:rsidP="004E6B38"/>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4E6B38" w14:paraId="3FC74969" w14:textId="77777777" w:rsidTr="004E6B38">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B1A5019" w14:textId="77777777" w:rsidR="004E6B38" w:rsidRDefault="004E6B38">
            <w:pPr>
              <w:spacing w:line="276" w:lineRule="auto"/>
            </w:pPr>
          </w:p>
          <w:p w14:paraId="3B7FCBD7" w14:textId="77777777" w:rsidR="004E6B38" w:rsidRDefault="004E6B38">
            <w:pPr>
              <w:spacing w:line="276" w:lineRule="auto"/>
            </w:pPr>
          </w:p>
          <w:p w14:paraId="30BBBB37" w14:textId="77777777" w:rsidR="004E6B38" w:rsidRDefault="004E6B38">
            <w:pPr>
              <w:spacing w:line="276" w:lineRule="auto"/>
              <w:rPr>
                <w:bCs/>
                <w:u w:val="single"/>
                <w:lang w:val="en-GB"/>
              </w:rPr>
            </w:pPr>
          </w:p>
          <w:p w14:paraId="2D0A0B18" w14:textId="77777777" w:rsidR="004E6B38" w:rsidRDefault="004E6B38">
            <w:pPr>
              <w:spacing w:line="276" w:lineRule="auto"/>
              <w:rPr>
                <w:bCs/>
                <w:u w:val="single"/>
                <w:lang w:val="en-GB"/>
              </w:rPr>
            </w:pPr>
          </w:p>
          <w:p w14:paraId="75585096" w14:textId="77777777" w:rsidR="004E6B38" w:rsidRDefault="004E6B38">
            <w:pPr>
              <w:spacing w:line="276" w:lineRule="auto"/>
              <w:rPr>
                <w:b/>
                <w:u w:val="single"/>
                <w:lang w:val="en-GB"/>
              </w:rPr>
            </w:pPr>
            <w:r>
              <w:rPr>
                <w:b/>
                <w:u w:val="single"/>
                <w:lang w:val="en-GB"/>
              </w:rPr>
              <w:t>Reviewer Details:</w:t>
            </w:r>
          </w:p>
          <w:p w14:paraId="58188586" w14:textId="77777777" w:rsidR="004E6B38" w:rsidRDefault="004E6B38">
            <w:pPr>
              <w:spacing w:line="276" w:lineRule="auto"/>
              <w:rPr>
                <w:bCs/>
                <w:u w:val="single"/>
                <w:lang w:val="en-GB"/>
              </w:rPr>
            </w:pPr>
          </w:p>
        </w:tc>
      </w:tr>
      <w:tr w:rsidR="004E6B38" w14:paraId="08A9BBF7" w14:textId="77777777" w:rsidTr="004E6B38">
        <w:trPr>
          <w:trHeight w:val="233"/>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B5811EA" w14:textId="77777777" w:rsidR="004E6B38" w:rsidRDefault="004E6B38">
            <w:pPr>
              <w:spacing w:line="276" w:lineRule="auto"/>
              <w:rPr>
                <w:lang w:val="en-GB"/>
              </w:rPr>
            </w:pPr>
            <w:r>
              <w:rPr>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B436DE" w14:textId="38503071" w:rsidR="004E6B38" w:rsidRDefault="00857C35">
            <w:pPr>
              <w:spacing w:line="276" w:lineRule="auto"/>
              <w:rPr>
                <w:b/>
                <w:bCs/>
              </w:rPr>
            </w:pPr>
            <w:r w:rsidRPr="00857C35">
              <w:rPr>
                <w:b/>
                <w:bCs/>
              </w:rPr>
              <w:t>Soh Ann Ni</w:t>
            </w:r>
          </w:p>
        </w:tc>
      </w:tr>
      <w:tr w:rsidR="004E6B38" w14:paraId="3CB060C6" w14:textId="77777777" w:rsidTr="004E6B38">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29CB9FC" w14:textId="77777777" w:rsidR="004E6B38" w:rsidRDefault="004E6B38">
            <w:pPr>
              <w:spacing w:line="276" w:lineRule="auto"/>
              <w:rPr>
                <w:lang w:val="en-GB"/>
              </w:rPr>
            </w:pPr>
            <w:r>
              <w:rPr>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97EECA" w14:textId="4A5BD76E" w:rsidR="004E6B38" w:rsidRDefault="00857C35">
            <w:pPr>
              <w:spacing w:line="276" w:lineRule="auto"/>
              <w:rPr>
                <w:b/>
                <w:bCs/>
                <w:lang w:val="en-GB"/>
              </w:rPr>
            </w:pPr>
            <w:proofErr w:type="spellStart"/>
            <w:r w:rsidRPr="00857C35">
              <w:rPr>
                <w:b/>
                <w:bCs/>
                <w:lang w:val="en-GB"/>
              </w:rPr>
              <w:t>Tunku</w:t>
            </w:r>
            <w:proofErr w:type="spellEnd"/>
            <w:r w:rsidRPr="00857C35">
              <w:rPr>
                <w:b/>
                <w:bCs/>
                <w:lang w:val="en-GB"/>
              </w:rPr>
              <w:t xml:space="preserve"> Abdul Rahman University of Management and Technology, Malaysia</w:t>
            </w:r>
            <w:bookmarkStart w:id="1" w:name="_GoBack"/>
            <w:bookmarkEnd w:id="1"/>
          </w:p>
        </w:tc>
      </w:tr>
      <w:bookmarkEnd w:id="0"/>
    </w:tbl>
    <w:p w14:paraId="557D57E8" w14:textId="77777777" w:rsidR="004E6B38" w:rsidRDefault="004E6B38" w:rsidP="004E6B38"/>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A062F" w14:textId="77777777" w:rsidR="00F15231" w:rsidRPr="0000007A" w:rsidRDefault="00F15231" w:rsidP="0099583E">
      <w:r>
        <w:separator/>
      </w:r>
    </w:p>
  </w:endnote>
  <w:endnote w:type="continuationSeparator" w:id="0">
    <w:p w14:paraId="7BE291EC" w14:textId="77777777" w:rsidR="00F15231" w:rsidRPr="0000007A" w:rsidRDefault="00F1523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BBD4E" w14:textId="77777777" w:rsidR="00F15231" w:rsidRPr="0000007A" w:rsidRDefault="00F15231" w:rsidP="0099583E">
      <w:r>
        <w:separator/>
      </w:r>
    </w:p>
  </w:footnote>
  <w:footnote w:type="continuationSeparator" w:id="0">
    <w:p w14:paraId="42951E73" w14:textId="77777777" w:rsidR="00F15231" w:rsidRPr="0000007A" w:rsidRDefault="00F1523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A1493"/>
    <w:multiLevelType w:val="hybridMultilevel"/>
    <w:tmpl w:val="0E923D4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7C0768"/>
    <w:multiLevelType w:val="hybridMultilevel"/>
    <w:tmpl w:val="11DEE7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3"/>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27BD5"/>
    <w:rsid w:val="00037D52"/>
    <w:rsid w:val="000450FC"/>
    <w:rsid w:val="0004687F"/>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0EB9"/>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3642"/>
    <w:rsid w:val="001E3B15"/>
    <w:rsid w:val="001E4B3D"/>
    <w:rsid w:val="001F24FF"/>
    <w:rsid w:val="001F2913"/>
    <w:rsid w:val="001F707F"/>
    <w:rsid w:val="002011F3"/>
    <w:rsid w:val="00201719"/>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B18D8"/>
    <w:rsid w:val="002C40B8"/>
    <w:rsid w:val="002D60EF"/>
    <w:rsid w:val="002E10DF"/>
    <w:rsid w:val="002E1211"/>
    <w:rsid w:val="002E2339"/>
    <w:rsid w:val="002E5C81"/>
    <w:rsid w:val="002E6D86"/>
    <w:rsid w:val="002E7787"/>
    <w:rsid w:val="002F6935"/>
    <w:rsid w:val="00312559"/>
    <w:rsid w:val="003200B7"/>
    <w:rsid w:val="003204B8"/>
    <w:rsid w:val="00326D7D"/>
    <w:rsid w:val="0033018A"/>
    <w:rsid w:val="0033692F"/>
    <w:rsid w:val="00353718"/>
    <w:rsid w:val="003574D4"/>
    <w:rsid w:val="00374F93"/>
    <w:rsid w:val="00377F1D"/>
    <w:rsid w:val="00394901"/>
    <w:rsid w:val="003A04E7"/>
    <w:rsid w:val="003A1C45"/>
    <w:rsid w:val="003A4991"/>
    <w:rsid w:val="003A6E1A"/>
    <w:rsid w:val="003B1D0B"/>
    <w:rsid w:val="003B2172"/>
    <w:rsid w:val="003B76F6"/>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235F"/>
    <w:rsid w:val="00495DBB"/>
    <w:rsid w:val="004B03BF"/>
    <w:rsid w:val="004B0965"/>
    <w:rsid w:val="004B4CAD"/>
    <w:rsid w:val="004B4FDC"/>
    <w:rsid w:val="004C0178"/>
    <w:rsid w:val="004C3DF1"/>
    <w:rsid w:val="004D2E36"/>
    <w:rsid w:val="004E08E3"/>
    <w:rsid w:val="004E1D1A"/>
    <w:rsid w:val="004E4915"/>
    <w:rsid w:val="004E6B38"/>
    <w:rsid w:val="004F741F"/>
    <w:rsid w:val="004F78F5"/>
    <w:rsid w:val="004F7BF2"/>
    <w:rsid w:val="00503AB6"/>
    <w:rsid w:val="005047C5"/>
    <w:rsid w:val="0050495C"/>
    <w:rsid w:val="00510920"/>
    <w:rsid w:val="0052339F"/>
    <w:rsid w:val="00530A2D"/>
    <w:rsid w:val="00531C82"/>
    <w:rsid w:val="00533FC1"/>
    <w:rsid w:val="00535709"/>
    <w:rsid w:val="0054564B"/>
    <w:rsid w:val="00545A13"/>
    <w:rsid w:val="00546343"/>
    <w:rsid w:val="00546E3F"/>
    <w:rsid w:val="00555430"/>
    <w:rsid w:val="00557CD3"/>
    <w:rsid w:val="00560D3C"/>
    <w:rsid w:val="00565D90"/>
    <w:rsid w:val="00567DE0"/>
    <w:rsid w:val="005735A5"/>
    <w:rsid w:val="005757CF"/>
    <w:rsid w:val="00581FF9"/>
    <w:rsid w:val="0059467A"/>
    <w:rsid w:val="005A25B5"/>
    <w:rsid w:val="005A4F17"/>
    <w:rsid w:val="005C25A0"/>
    <w:rsid w:val="005D230D"/>
    <w:rsid w:val="005E11DC"/>
    <w:rsid w:val="005E29CE"/>
    <w:rsid w:val="005E3086"/>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09A0"/>
    <w:rsid w:val="0068243C"/>
    <w:rsid w:val="0068446F"/>
    <w:rsid w:val="00686DCE"/>
    <w:rsid w:val="00690368"/>
    <w:rsid w:val="00690EDE"/>
    <w:rsid w:val="00691D87"/>
    <w:rsid w:val="006936D1"/>
    <w:rsid w:val="00696CAD"/>
    <w:rsid w:val="006A5E0B"/>
    <w:rsid w:val="006A7405"/>
    <w:rsid w:val="006C2120"/>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401B"/>
    <w:rsid w:val="00751520"/>
    <w:rsid w:val="00766889"/>
    <w:rsid w:val="00766A0D"/>
    <w:rsid w:val="00767F8C"/>
    <w:rsid w:val="00780B67"/>
    <w:rsid w:val="00781D07"/>
    <w:rsid w:val="00784A86"/>
    <w:rsid w:val="007A62F8"/>
    <w:rsid w:val="007B1099"/>
    <w:rsid w:val="007B36C8"/>
    <w:rsid w:val="007B54A4"/>
    <w:rsid w:val="007C6CDF"/>
    <w:rsid w:val="007D0246"/>
    <w:rsid w:val="007F5873"/>
    <w:rsid w:val="008126B7"/>
    <w:rsid w:val="00815F94"/>
    <w:rsid w:val="008224E2"/>
    <w:rsid w:val="00825DC9"/>
    <w:rsid w:val="0082676D"/>
    <w:rsid w:val="008324FC"/>
    <w:rsid w:val="00846F1F"/>
    <w:rsid w:val="008470AB"/>
    <w:rsid w:val="0085546D"/>
    <w:rsid w:val="00857C35"/>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3609"/>
    <w:rsid w:val="00A36C95"/>
    <w:rsid w:val="00A37DE3"/>
    <w:rsid w:val="00A40B00"/>
    <w:rsid w:val="00A4787C"/>
    <w:rsid w:val="00A51369"/>
    <w:rsid w:val="00A519D1"/>
    <w:rsid w:val="00A5303B"/>
    <w:rsid w:val="00A56CAB"/>
    <w:rsid w:val="00A65C50"/>
    <w:rsid w:val="00A8290F"/>
    <w:rsid w:val="00A85CBB"/>
    <w:rsid w:val="00AA3321"/>
    <w:rsid w:val="00AA41B3"/>
    <w:rsid w:val="00AA49A2"/>
    <w:rsid w:val="00AA5338"/>
    <w:rsid w:val="00AB1ED6"/>
    <w:rsid w:val="00AB397D"/>
    <w:rsid w:val="00AB638A"/>
    <w:rsid w:val="00AB65BF"/>
    <w:rsid w:val="00AB6E43"/>
    <w:rsid w:val="00AC1349"/>
    <w:rsid w:val="00AD1A49"/>
    <w:rsid w:val="00AD24E4"/>
    <w:rsid w:val="00AD6C51"/>
    <w:rsid w:val="00AE0E9B"/>
    <w:rsid w:val="00AE54CD"/>
    <w:rsid w:val="00AF3016"/>
    <w:rsid w:val="00AF69BF"/>
    <w:rsid w:val="00AF7434"/>
    <w:rsid w:val="00B03A45"/>
    <w:rsid w:val="00B06C88"/>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BE6C25"/>
    <w:rsid w:val="00C01111"/>
    <w:rsid w:val="00C03A1D"/>
    <w:rsid w:val="00C10283"/>
    <w:rsid w:val="00C1187E"/>
    <w:rsid w:val="00C11905"/>
    <w:rsid w:val="00C12F4A"/>
    <w:rsid w:val="00C1438B"/>
    <w:rsid w:val="00C22886"/>
    <w:rsid w:val="00C25C8F"/>
    <w:rsid w:val="00C263C6"/>
    <w:rsid w:val="00C435C6"/>
    <w:rsid w:val="00C635B6"/>
    <w:rsid w:val="00C66BAF"/>
    <w:rsid w:val="00C70DFC"/>
    <w:rsid w:val="00C82466"/>
    <w:rsid w:val="00C84097"/>
    <w:rsid w:val="00CA3E0D"/>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5A62"/>
    <w:rsid w:val="00CF7035"/>
    <w:rsid w:val="00D10708"/>
    <w:rsid w:val="00D1283A"/>
    <w:rsid w:val="00D12970"/>
    <w:rsid w:val="00D17979"/>
    <w:rsid w:val="00D2075F"/>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0D"/>
    <w:rsid w:val="00DD274C"/>
    <w:rsid w:val="00DE7D30"/>
    <w:rsid w:val="00E03C32"/>
    <w:rsid w:val="00E0714F"/>
    <w:rsid w:val="00E3111A"/>
    <w:rsid w:val="00E451EA"/>
    <w:rsid w:val="00E47442"/>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EF6590"/>
    <w:rsid w:val="00F1171E"/>
    <w:rsid w:val="00F13071"/>
    <w:rsid w:val="00F15231"/>
    <w:rsid w:val="00F167F0"/>
    <w:rsid w:val="00F2643C"/>
    <w:rsid w:val="00F26F33"/>
    <w:rsid w:val="00F32595"/>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496D"/>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0805285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129</cp:revision>
  <dcterms:created xsi:type="dcterms:W3CDTF">2023-08-30T09:21:00Z</dcterms:created>
  <dcterms:modified xsi:type="dcterms:W3CDTF">2026-02-19T09:58:00Z</dcterms:modified>
</cp:coreProperties>
</file>