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8"/>
        <w:gridCol w:w="678"/>
        <w:gridCol w:w="8121"/>
        <w:gridCol w:w="6967"/>
      </w:tblGrid>
      <w:tr w:rsidR="00602F7D" w:rsidRPr="00DE7D30" w14:paraId="1643A4CA" w14:textId="77777777" w:rsidTr="004847FF">
        <w:trPr>
          <w:trHeight w:val="450"/>
        </w:trPr>
        <w:tc>
          <w:tcPr>
            <w:tcW w:w="5000"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gridSpan w:val="3"/>
            <w:shd w:val="clear" w:color="auto" w:fill="auto"/>
            <w:tcMar>
              <w:top w:w="0" w:type="dxa"/>
              <w:left w:w="108" w:type="dxa"/>
              <w:bottom w:w="0" w:type="dxa"/>
              <w:right w:w="108" w:type="dxa"/>
            </w:tcMar>
            <w:vAlign w:val="center"/>
          </w:tcPr>
          <w:p w14:paraId="23DA8DCD" w14:textId="5494C005" w:rsidR="0000007A" w:rsidRPr="00DE7D30" w:rsidRDefault="00E9418A" w:rsidP="00054BC4">
            <w:pPr>
              <w:pStyle w:val="NormalWeb"/>
              <w:rPr>
                <w:rFonts w:ascii="Arial" w:hAnsi="Arial" w:cs="Arial"/>
                <w:b/>
                <w:bCs/>
                <w:szCs w:val="28"/>
                <w:u w:val="single"/>
              </w:rPr>
            </w:pPr>
            <w:r w:rsidRPr="00E9418A">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gridSpan w:val="3"/>
            <w:shd w:val="clear" w:color="auto" w:fill="auto"/>
            <w:tcMar>
              <w:top w:w="0" w:type="dxa"/>
              <w:left w:w="108" w:type="dxa"/>
              <w:bottom w:w="0" w:type="dxa"/>
              <w:right w:w="108" w:type="dxa"/>
            </w:tcMar>
            <w:vAlign w:val="center"/>
          </w:tcPr>
          <w:p w14:paraId="46B39E34" w14:textId="1D86464D"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9418A">
              <w:rPr>
                <w:rFonts w:ascii="Arial" w:hAnsi="Arial" w:cs="Arial"/>
                <w:b/>
                <w:bCs/>
                <w:szCs w:val="28"/>
                <w:lang w:val="en-GB"/>
              </w:rPr>
              <w:t>999.</w:t>
            </w:r>
            <w:r w:rsidR="003D6A44">
              <w:rPr>
                <w:rFonts w:ascii="Arial" w:hAnsi="Arial" w:cs="Arial"/>
                <w:b/>
                <w:bCs/>
                <w:szCs w:val="28"/>
                <w:lang w:val="en-GB"/>
              </w:rPr>
              <w:t>6</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gridSpan w:val="3"/>
            <w:shd w:val="clear" w:color="auto" w:fill="auto"/>
            <w:tcMar>
              <w:top w:w="0" w:type="dxa"/>
              <w:left w:w="108" w:type="dxa"/>
              <w:bottom w:w="0" w:type="dxa"/>
              <w:right w:w="108" w:type="dxa"/>
            </w:tcMar>
            <w:vAlign w:val="center"/>
          </w:tcPr>
          <w:p w14:paraId="0B70E962" w14:textId="38F74473" w:rsidR="0000007A" w:rsidRPr="005F35E2" w:rsidRDefault="00E9418A" w:rsidP="005F35E2">
            <w:pPr>
              <w:pStyle w:val="NormalWeb"/>
              <w:rPr>
                <w:rFonts w:ascii="Arial" w:hAnsi="Arial" w:cs="Arial"/>
                <w:b/>
                <w:szCs w:val="28"/>
                <w:lang w:val="en-GB"/>
              </w:rPr>
            </w:pPr>
            <w:r w:rsidRPr="00E9418A">
              <w:rPr>
                <w:rFonts w:ascii="Arial" w:hAnsi="Arial" w:cs="Arial"/>
                <w:b/>
                <w:szCs w:val="28"/>
                <w:lang w:val="en-GB"/>
              </w:rPr>
              <w:t>Further mathematical analysis of ‘The Roller Conduction Effect’--From stock market data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gridSpan w:val="3"/>
            <w:shd w:val="clear" w:color="auto" w:fill="auto"/>
            <w:tcMar>
              <w:top w:w="0" w:type="dxa"/>
              <w:left w:w="108" w:type="dxa"/>
              <w:bottom w:w="0" w:type="dxa"/>
              <w:right w:w="108" w:type="dxa"/>
            </w:tcMar>
            <w:vAlign w:val="center"/>
          </w:tcPr>
          <w:p w14:paraId="0EBC6A8E" w14:textId="481C3864" w:rsidR="00CF0BBB" w:rsidRPr="00DE7D30" w:rsidRDefault="00E9418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2E7787">
        <w:tblPrEx>
          <w:shd w:val="clear" w:color="auto" w:fill="auto"/>
          <w:tblCellMar>
            <w:left w:w="108" w:type="dxa"/>
            <w:right w:w="108" w:type="dxa"/>
          </w:tblCellMar>
        </w:tblPrEx>
        <w:tc>
          <w:tcPr>
            <w:tcW w:w="5000" w:type="pct"/>
            <w:gridSpan w:val="4"/>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3D6A44">
        <w:tblPrEx>
          <w:shd w:val="clear" w:color="auto" w:fill="auto"/>
          <w:tblCellMar>
            <w:left w:w="108" w:type="dxa"/>
            <w:right w:w="108" w:type="dxa"/>
          </w:tblCellMar>
        </w:tblPrEx>
        <w:tc>
          <w:tcPr>
            <w:tcW w:w="1396" w:type="pct"/>
            <w:gridSpan w:val="2"/>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3D6A44">
        <w:tblPrEx>
          <w:shd w:val="clear" w:color="auto" w:fill="auto"/>
          <w:tblCellMar>
            <w:left w:w="108" w:type="dxa"/>
            <w:right w:w="108" w:type="dxa"/>
          </w:tblCellMar>
        </w:tblPrEx>
        <w:tc>
          <w:tcPr>
            <w:tcW w:w="1396" w:type="pct"/>
            <w:gridSpan w:val="2"/>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7F45796D"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 xml:space="preserve">The paper "Further mathematical analysis of 'The Roller Conduction Effect'--From stock market data" is a very useful research that analyses and evaluates the impact of the consumption process in China, namely the changes in rotation between different consumption sectors, as their assessments approach rational levels. </w:t>
            </w:r>
          </w:p>
          <w:p w14:paraId="27504063"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 xml:space="preserve">The paper is important for the scientific community, but also for practitioners because it could help design directions for action in research and practice, in particular, on the impact of how digital consumption acts to increase the speed of increase in consumer spending and draws attention to increasing valuation standards, paving the way for an investment plan characterized by a cascading effect. </w:t>
            </w:r>
          </w:p>
          <w:p w14:paraId="4CC2DE1F"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 xml:space="preserve">I mention that the topic is of great importance because such research can provide many opportunities for growth, development and improvement of businesses, including by studying the impact of the consumption process, especially through rotational changes between different consumption sectors, as their assessments approach rational levels. </w:t>
            </w:r>
          </w:p>
          <w:p w14:paraId="6AD02207"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 xml:space="preserve">The title of the paper is appropriate to the research carried out because the paper analyses the impact of the consumption process especially through the changes of rotation between different consumption sectors, as their evaluations approach rational levels. </w:t>
            </w:r>
          </w:p>
          <w:p w14:paraId="4DB64D6B"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 xml:space="preserve">The abstract of the paper points out some elements of the research carried out, regarding the impact of the digital consumption process that acts to increase the speed of increase in consumer spending and draws attention to the increase of valuation standards to increase investment plans. </w:t>
            </w:r>
          </w:p>
          <w:p w14:paraId="65C4EAD8"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The overall objective of the research refers to the analysis of the mechanisms of propagation of the post-pandemic recovery of consumption, providing a clear delimitation of sensory consumption and refining the evaluation principles for consumer-centred corporations.</w:t>
            </w:r>
          </w:p>
          <w:p w14:paraId="4E724CAA"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 xml:space="preserve">The research reveals the importance of the topic and considers the analysis of the consumption process, respectively how to increase investment plans. </w:t>
            </w:r>
          </w:p>
          <w:p w14:paraId="11F3FAB0"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The structure of the paper and its subsections are not in a sequential sequence and lead to the presentation of research results.</w:t>
            </w:r>
          </w:p>
          <w:p w14:paraId="57E4FF1D"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The study was based on a series of own analyses and based on specialized literature, and during the scientific approach, the opinions of analysts, researchers, experts and professionals in the field were called upon and important approaches from the literature specific to the field were indicated, respectively there are references to references and appropriate bibliographic sources.</w:t>
            </w:r>
          </w:p>
          <w:p w14:paraId="071BD8D3" w14:textId="77777777" w:rsidR="00BC7920" w:rsidRPr="00BC792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The research was based on appropriate data collection and analysis methods, revealing that from an investment point of view, digital consumption is attributed to a higher valuation and the 'cascading effect' is introduced as an essential element in the recovery transmission mechanism.</w:t>
            </w:r>
          </w:p>
          <w:p w14:paraId="62B0017C" w14:textId="5259CF99" w:rsidR="00204D68" w:rsidRPr="00DE7D30" w:rsidRDefault="00BC7920" w:rsidP="00BC7920">
            <w:pPr>
              <w:pStyle w:val="ListParagraph"/>
              <w:ind w:left="2" w:firstLine="425"/>
              <w:jc w:val="both"/>
              <w:rPr>
                <w:rFonts w:ascii="Arial" w:hAnsi="Arial" w:cs="Arial"/>
                <w:bCs/>
                <w:sz w:val="20"/>
                <w:szCs w:val="20"/>
                <w:lang w:val="en-GB"/>
              </w:rPr>
            </w:pPr>
            <w:r w:rsidRPr="00BC7920">
              <w:rPr>
                <w:rFonts w:ascii="Arial" w:hAnsi="Arial" w:cs="Arial"/>
                <w:bCs/>
                <w:sz w:val="20"/>
                <w:szCs w:val="20"/>
                <w:lang w:val="en-GB"/>
              </w:rPr>
              <w:t>Therefore, the research carried out is one that contributes significantly to the field of knowledge, especially by comparing time series data from the general consumer sector and the electronics sector (referred to in the paper as digital consumption) within the A-share market in China.</w:t>
            </w: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3D6A44">
        <w:tblPrEx>
          <w:shd w:val="clear" w:color="auto" w:fill="auto"/>
          <w:tblCellMar>
            <w:left w:w="108" w:type="dxa"/>
            <w:right w:w="108" w:type="dxa"/>
          </w:tblCellMar>
        </w:tblPrEx>
        <w:trPr>
          <w:trHeight w:val="554"/>
        </w:trPr>
        <w:tc>
          <w:tcPr>
            <w:tcW w:w="1396" w:type="pct"/>
            <w:gridSpan w:val="2"/>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E1456D1" w14:textId="77777777" w:rsidR="00D9392F" w:rsidRPr="00DE7D30" w:rsidRDefault="00D9392F" w:rsidP="00DA2679">
            <w:pPr>
              <w:rPr>
                <w:rFonts w:ascii="Arial" w:hAnsi="Arial" w:cs="Arial"/>
                <w:sz w:val="20"/>
                <w:szCs w:val="20"/>
                <w:lang w:val="en-GB"/>
              </w:rPr>
            </w:pP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3D6A44">
        <w:tblPrEx>
          <w:shd w:val="clear" w:color="auto" w:fill="auto"/>
          <w:tblCellMar>
            <w:left w:w="108" w:type="dxa"/>
            <w:right w:w="108" w:type="dxa"/>
          </w:tblCellMar>
        </w:tblPrEx>
        <w:trPr>
          <w:trHeight w:val="574"/>
        </w:trPr>
        <w:tc>
          <w:tcPr>
            <w:tcW w:w="1396" w:type="pct"/>
            <w:gridSpan w:val="2"/>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1D6A4D69" w14:textId="77777777" w:rsidR="00D9392F" w:rsidRPr="00DE7D30" w:rsidRDefault="00D9392F" w:rsidP="00B62F41">
            <w:pPr>
              <w:rPr>
                <w:rFonts w:ascii="Arial" w:hAnsi="Arial" w:cs="Arial"/>
                <w:sz w:val="20"/>
                <w:szCs w:val="20"/>
                <w:lang w:val="en-GB"/>
              </w:rPr>
            </w:pP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3D6A44">
        <w:tblPrEx>
          <w:shd w:val="clear" w:color="auto" w:fill="auto"/>
          <w:tblCellMar>
            <w:left w:w="108" w:type="dxa"/>
            <w:right w:w="108" w:type="dxa"/>
          </w:tblCellMar>
        </w:tblPrEx>
        <w:trPr>
          <w:trHeight w:val="1178"/>
        </w:trPr>
        <w:tc>
          <w:tcPr>
            <w:tcW w:w="1396" w:type="pct"/>
            <w:gridSpan w:val="2"/>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77777777" w:rsidR="00FB3DE3" w:rsidRPr="00DE7D30" w:rsidRDefault="00FB3DE3" w:rsidP="00477844">
            <w:pPr>
              <w:rPr>
                <w:rFonts w:ascii="Arial" w:hAnsi="Arial" w:cs="Arial"/>
                <w:sz w:val="20"/>
                <w:szCs w:val="20"/>
                <w:lang w:val="en-GB"/>
              </w:rPr>
            </w:pP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3D6A44">
        <w:tblPrEx>
          <w:shd w:val="clear" w:color="auto" w:fill="auto"/>
          <w:tblCellMar>
            <w:left w:w="108" w:type="dxa"/>
            <w:right w:w="108" w:type="dxa"/>
          </w:tblCellMar>
        </w:tblPrEx>
        <w:trPr>
          <w:trHeight w:val="1178"/>
        </w:trPr>
        <w:tc>
          <w:tcPr>
            <w:tcW w:w="1396" w:type="pct"/>
            <w:gridSpan w:val="2"/>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5C93CB83" w14:textId="77777777" w:rsidR="004430CD" w:rsidRPr="00DE7D30" w:rsidRDefault="004430CD" w:rsidP="00477844">
            <w:pPr>
              <w:pStyle w:val="ListParagraph"/>
              <w:rPr>
                <w:rFonts w:ascii="Arial" w:hAnsi="Arial" w:cs="Arial"/>
                <w:sz w:val="20"/>
                <w:szCs w:val="20"/>
                <w:lang w:val="en-GB"/>
              </w:rPr>
            </w:pP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3D6A44">
        <w:tblPrEx>
          <w:shd w:val="clear" w:color="auto" w:fill="auto"/>
          <w:tblCellMar>
            <w:left w:w="108" w:type="dxa"/>
            <w:right w:w="108" w:type="dxa"/>
          </w:tblCellMar>
        </w:tblPrEx>
        <w:trPr>
          <w:trHeight w:val="1178"/>
        </w:trPr>
        <w:tc>
          <w:tcPr>
            <w:tcW w:w="1396" w:type="pct"/>
            <w:gridSpan w:val="2"/>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77777777" w:rsidR="005F184C" w:rsidRPr="00DE7D30" w:rsidRDefault="005F184C" w:rsidP="00B62F41">
            <w:pPr>
              <w:rPr>
                <w:rFonts w:ascii="Arial" w:hAnsi="Arial" w:cs="Arial"/>
                <w:sz w:val="20"/>
                <w:szCs w:val="20"/>
                <w:lang w:val="en-GB"/>
              </w:rPr>
            </w:pP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AB065B" w:rsidRPr="00340561" w14:paraId="3C4D4C25" w14:textId="77777777" w:rsidTr="00F3066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1AEF428" w14:textId="77777777" w:rsidR="00AB065B" w:rsidRPr="00340561" w:rsidRDefault="00AB065B" w:rsidP="00F3066B">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FD9A9A0" w14:textId="77777777" w:rsidR="00AB065B" w:rsidRPr="00340561" w:rsidRDefault="00AB065B" w:rsidP="00F3066B">
            <w:pPr>
              <w:rPr>
                <w:rFonts w:ascii="Arial" w:eastAsia="Arial Unicode MS" w:hAnsi="Arial" w:cs="Arial"/>
                <w:b/>
                <w:sz w:val="20"/>
                <w:szCs w:val="20"/>
                <w:u w:val="single"/>
                <w:lang w:val="en-GB"/>
              </w:rPr>
            </w:pPr>
          </w:p>
        </w:tc>
      </w:tr>
      <w:tr w:rsidR="00AB065B" w:rsidRPr="00340561" w14:paraId="50856FAF" w14:textId="77777777" w:rsidTr="00F3066B">
        <w:tc>
          <w:tcPr>
            <w:tcW w:w="1629" w:type="pct"/>
            <w:shd w:val="clear" w:color="auto" w:fill="auto"/>
            <w:noWrap/>
            <w:tcMar>
              <w:top w:w="0" w:type="dxa"/>
              <w:left w:w="108" w:type="dxa"/>
              <w:bottom w:w="0" w:type="dxa"/>
              <w:right w:w="108" w:type="dxa"/>
            </w:tcMar>
            <w:vAlign w:val="center"/>
          </w:tcPr>
          <w:p w14:paraId="7C6F0C4B" w14:textId="77777777" w:rsidR="00AB065B" w:rsidRPr="00340561" w:rsidRDefault="00AB065B" w:rsidP="00F3066B">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4B3785D1" w14:textId="77777777" w:rsidR="00AB065B" w:rsidRPr="00340561" w:rsidRDefault="00AB065B" w:rsidP="00F3066B">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2C158469" w14:textId="77777777" w:rsidR="00AB065B" w:rsidRPr="00340561" w:rsidRDefault="00AB065B" w:rsidP="00F3066B">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B065B" w:rsidRPr="00340561" w14:paraId="0243CDA4" w14:textId="77777777" w:rsidTr="00F3066B">
        <w:trPr>
          <w:trHeight w:val="890"/>
        </w:trPr>
        <w:tc>
          <w:tcPr>
            <w:tcW w:w="1629" w:type="pct"/>
            <w:shd w:val="clear" w:color="auto" w:fill="auto"/>
            <w:noWrap/>
            <w:tcMar>
              <w:top w:w="0" w:type="dxa"/>
              <w:left w:w="108" w:type="dxa"/>
              <w:bottom w:w="0" w:type="dxa"/>
              <w:right w:w="108" w:type="dxa"/>
            </w:tcMar>
            <w:vAlign w:val="center"/>
          </w:tcPr>
          <w:p w14:paraId="2A1A679D" w14:textId="77777777" w:rsidR="00AB065B" w:rsidRPr="00340561" w:rsidRDefault="00AB065B" w:rsidP="00F3066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205C01C" w14:textId="77777777" w:rsidR="00AB065B" w:rsidRPr="00340561" w:rsidRDefault="00AB065B" w:rsidP="00F3066B">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41A7D65A" w14:textId="77777777" w:rsidR="00AB065B" w:rsidRPr="00340561" w:rsidRDefault="00AB065B" w:rsidP="00F3066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5ED70EEA" w14:textId="77777777" w:rsidR="00AB065B" w:rsidRPr="00340561" w:rsidRDefault="00AB065B" w:rsidP="00F3066B">
            <w:pPr>
              <w:rPr>
                <w:rFonts w:ascii="Arial" w:eastAsia="Arial Unicode MS" w:hAnsi="Arial" w:cs="Arial"/>
                <w:sz w:val="20"/>
                <w:szCs w:val="20"/>
                <w:lang w:val="en-GB"/>
              </w:rPr>
            </w:pPr>
          </w:p>
          <w:p w14:paraId="7B640723" w14:textId="77777777" w:rsidR="00AB065B" w:rsidRPr="00340561" w:rsidRDefault="00AB065B" w:rsidP="00F3066B">
            <w:pPr>
              <w:rPr>
                <w:rFonts w:ascii="Arial" w:eastAsia="Arial Unicode MS" w:hAnsi="Arial" w:cs="Arial"/>
                <w:sz w:val="20"/>
                <w:szCs w:val="20"/>
                <w:lang w:val="en-GB"/>
              </w:rPr>
            </w:pPr>
          </w:p>
        </w:tc>
        <w:tc>
          <w:tcPr>
            <w:tcW w:w="1684" w:type="pct"/>
            <w:shd w:val="clear" w:color="auto" w:fill="auto"/>
            <w:vAlign w:val="center"/>
          </w:tcPr>
          <w:p w14:paraId="4772CBA4" w14:textId="77777777" w:rsidR="00AB065B" w:rsidRPr="00340561" w:rsidRDefault="00AB065B" w:rsidP="00F3066B">
            <w:pPr>
              <w:rPr>
                <w:rFonts w:ascii="Arial" w:eastAsia="Arial Unicode MS" w:hAnsi="Arial" w:cs="Arial"/>
                <w:sz w:val="20"/>
                <w:szCs w:val="20"/>
                <w:lang w:val="en-GB"/>
              </w:rPr>
            </w:pPr>
          </w:p>
          <w:p w14:paraId="19FB2B39" w14:textId="77777777" w:rsidR="00AB065B" w:rsidRPr="00340561" w:rsidRDefault="00AB065B" w:rsidP="00F3066B">
            <w:pPr>
              <w:rPr>
                <w:rFonts w:ascii="Arial" w:eastAsia="Arial Unicode MS" w:hAnsi="Arial" w:cs="Arial"/>
                <w:sz w:val="20"/>
                <w:szCs w:val="20"/>
                <w:lang w:val="en-GB"/>
              </w:rPr>
            </w:pPr>
          </w:p>
          <w:p w14:paraId="53B5D89C" w14:textId="77777777" w:rsidR="00AB065B" w:rsidRPr="00340561" w:rsidRDefault="00AB065B" w:rsidP="00F3066B">
            <w:pPr>
              <w:rPr>
                <w:rFonts w:ascii="Arial" w:eastAsia="Arial Unicode MS" w:hAnsi="Arial" w:cs="Arial"/>
                <w:sz w:val="20"/>
                <w:szCs w:val="20"/>
                <w:lang w:val="en-GB"/>
              </w:rPr>
            </w:pPr>
          </w:p>
        </w:tc>
      </w:tr>
    </w:tbl>
    <w:p w14:paraId="7E34AE71" w14:textId="77777777" w:rsidR="00AB065B" w:rsidRDefault="00AB065B" w:rsidP="00AB065B"/>
    <w:p w14:paraId="6C01D06E" w14:textId="77777777" w:rsidR="00AB065B" w:rsidRDefault="00AB065B" w:rsidP="00AB065B"/>
    <w:p w14:paraId="1CA5EEF2" w14:textId="77777777" w:rsidR="00AB065B" w:rsidRPr="00401400" w:rsidRDefault="00AB065B" w:rsidP="00AB065B"/>
    <w:p w14:paraId="63271455" w14:textId="77777777" w:rsidR="00AA3DF2" w:rsidRPr="00375011" w:rsidRDefault="00AA3DF2" w:rsidP="00AA3DF2">
      <w:pPr>
        <w:rPr>
          <w:bCs/>
          <w:u w:val="single"/>
          <w:lang w:val="en-GB"/>
        </w:rPr>
      </w:pPr>
      <w:r w:rsidRPr="00375011">
        <w:rPr>
          <w:bCs/>
          <w:u w:val="single"/>
          <w:lang w:val="en-GB"/>
        </w:rPr>
        <w:t>Reviewer Details:</w:t>
      </w:r>
    </w:p>
    <w:p w14:paraId="7D44CC7E" w14:textId="5EFC9895" w:rsidR="00D9392F" w:rsidRDefault="00D9392F" w:rsidP="0000007A">
      <w:pPr>
        <w:pStyle w:val="BodyText"/>
        <w:rPr>
          <w:rFonts w:ascii="Arial" w:hAnsi="Arial" w:cs="Arial"/>
          <w:b/>
          <w:bCs/>
          <w:sz w:val="20"/>
          <w:szCs w:val="20"/>
          <w:u w:val="single"/>
          <w:lang w:val="en-GB"/>
        </w:rPr>
      </w:pPr>
    </w:p>
    <w:p w14:paraId="1B76813F" w14:textId="49F8DB7B" w:rsidR="00AA3DF2" w:rsidRPr="00AA3DF2" w:rsidRDefault="00AA3DF2" w:rsidP="0000007A">
      <w:pPr>
        <w:pStyle w:val="BodyText"/>
        <w:rPr>
          <w:rFonts w:ascii="Arial" w:hAnsi="Arial" w:cs="Arial"/>
          <w:bCs/>
          <w:sz w:val="20"/>
          <w:szCs w:val="20"/>
          <w:lang w:val="en-GB"/>
        </w:rPr>
      </w:pPr>
      <w:bookmarkStart w:id="0" w:name="_GoBack"/>
      <w:proofErr w:type="spellStart"/>
      <w:r w:rsidRPr="00AA3DF2">
        <w:rPr>
          <w:rFonts w:ascii="Arial" w:hAnsi="Arial" w:cs="Arial"/>
          <w:bCs/>
          <w:sz w:val="20"/>
          <w:szCs w:val="20"/>
          <w:lang w:val="en-US"/>
        </w:rPr>
        <w:t>Matei</w:t>
      </w:r>
      <w:proofErr w:type="spellEnd"/>
      <w:r w:rsidRPr="00AA3DF2">
        <w:rPr>
          <w:rFonts w:ascii="Arial" w:hAnsi="Arial" w:cs="Arial"/>
          <w:bCs/>
          <w:sz w:val="20"/>
          <w:szCs w:val="20"/>
          <w:lang w:val="en-US"/>
        </w:rPr>
        <w:t xml:space="preserve"> Adrian </w:t>
      </w:r>
      <w:proofErr w:type="spellStart"/>
      <w:r w:rsidRPr="00AA3DF2">
        <w:rPr>
          <w:rFonts w:ascii="Arial" w:hAnsi="Arial" w:cs="Arial"/>
          <w:bCs/>
          <w:sz w:val="20"/>
          <w:szCs w:val="20"/>
          <w:lang w:val="en-US"/>
        </w:rPr>
        <w:t>Ducu</w:t>
      </w:r>
      <w:proofErr w:type="spellEnd"/>
      <w:r w:rsidRPr="00AA3DF2">
        <w:rPr>
          <w:rFonts w:ascii="Arial" w:hAnsi="Arial" w:cs="Arial"/>
          <w:bCs/>
          <w:sz w:val="20"/>
          <w:szCs w:val="20"/>
          <w:lang w:val="en-US"/>
        </w:rPr>
        <w:t>, Athenaeum University Bucharest, Romania</w:t>
      </w:r>
      <w:bookmarkEnd w:id="0"/>
    </w:p>
    <w:sectPr w:rsidR="00AA3DF2" w:rsidRPr="00AA3DF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E7ADE" w14:textId="77777777" w:rsidR="00E65789" w:rsidRPr="0000007A" w:rsidRDefault="00E65789" w:rsidP="0099583E">
      <w:r>
        <w:separator/>
      </w:r>
    </w:p>
  </w:endnote>
  <w:endnote w:type="continuationSeparator" w:id="0">
    <w:p w14:paraId="36F3295E" w14:textId="77777777" w:rsidR="00E65789" w:rsidRPr="0000007A" w:rsidRDefault="00E657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C2A2" w14:textId="77777777" w:rsidR="00E65789" w:rsidRPr="0000007A" w:rsidRDefault="00E65789" w:rsidP="0099583E">
      <w:r>
        <w:separator/>
      </w:r>
    </w:p>
  </w:footnote>
  <w:footnote w:type="continuationSeparator" w:id="0">
    <w:p w14:paraId="3128CCC4" w14:textId="77777777" w:rsidR="00E65789" w:rsidRPr="0000007A" w:rsidRDefault="00E657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418A"/>
    <w:rsid w:val="0002598E"/>
    <w:rsid w:val="00037D52"/>
    <w:rsid w:val="000450FC"/>
    <w:rsid w:val="00046411"/>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1C2E"/>
    <w:rsid w:val="00374F93"/>
    <w:rsid w:val="00377F1D"/>
    <w:rsid w:val="00394901"/>
    <w:rsid w:val="00396863"/>
    <w:rsid w:val="003A04E7"/>
    <w:rsid w:val="003A1C45"/>
    <w:rsid w:val="003A4991"/>
    <w:rsid w:val="003A6E1A"/>
    <w:rsid w:val="003B1D0B"/>
    <w:rsid w:val="003B2172"/>
    <w:rsid w:val="003D1BDE"/>
    <w:rsid w:val="003D6A44"/>
    <w:rsid w:val="003E3C10"/>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2C8E"/>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5F35E2"/>
    <w:rsid w:val="00602F7D"/>
    <w:rsid w:val="00605952"/>
    <w:rsid w:val="00620677"/>
    <w:rsid w:val="00624032"/>
    <w:rsid w:val="00626025"/>
    <w:rsid w:val="006311A1"/>
    <w:rsid w:val="00640538"/>
    <w:rsid w:val="00645A56"/>
    <w:rsid w:val="006478EB"/>
    <w:rsid w:val="006532DF"/>
    <w:rsid w:val="0065409E"/>
    <w:rsid w:val="0065579D"/>
    <w:rsid w:val="00657286"/>
    <w:rsid w:val="00663792"/>
    <w:rsid w:val="0067046C"/>
    <w:rsid w:val="006749CF"/>
    <w:rsid w:val="00676845"/>
    <w:rsid w:val="00680547"/>
    <w:rsid w:val="0068243C"/>
    <w:rsid w:val="0068446F"/>
    <w:rsid w:val="00690EDE"/>
    <w:rsid w:val="006936D1"/>
    <w:rsid w:val="00696CAD"/>
    <w:rsid w:val="00697451"/>
    <w:rsid w:val="006A5E0B"/>
    <w:rsid w:val="006A7405"/>
    <w:rsid w:val="006B4937"/>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029A"/>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30A"/>
    <w:rsid w:val="00AA3DF2"/>
    <w:rsid w:val="00AA41B3"/>
    <w:rsid w:val="00AA49A2"/>
    <w:rsid w:val="00AA5338"/>
    <w:rsid w:val="00AB065B"/>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C7920"/>
    <w:rsid w:val="00BD0DF5"/>
    <w:rsid w:val="00BD7527"/>
    <w:rsid w:val="00BE13EF"/>
    <w:rsid w:val="00BE2E6D"/>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65789"/>
    <w:rsid w:val="00E71C8D"/>
    <w:rsid w:val="00E72360"/>
    <w:rsid w:val="00E72A8E"/>
    <w:rsid w:val="00E9418A"/>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DF2"/>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702</Words>
  <Characters>4007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4700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9</cp:revision>
  <dcterms:created xsi:type="dcterms:W3CDTF">2024-05-25T08:48:00Z</dcterms:created>
  <dcterms:modified xsi:type="dcterms:W3CDTF">2026-02-18T05:50:00Z</dcterms:modified>
</cp:coreProperties>
</file>