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0"/>
        <w:gridCol w:w="5170"/>
        <w:gridCol w:w="566"/>
        <w:gridCol w:w="8237"/>
        <w:gridCol w:w="6963"/>
        <w:gridCol w:w="106"/>
      </w:tblGrid>
      <w:tr w:rsidR="00602F7D" w:rsidRPr="00DE7D30" w14:paraId="1643A4CA" w14:textId="77777777" w:rsidTr="00DC2E5E">
        <w:trPr>
          <w:gridBefore w:val="1"/>
          <w:gridAfter w:val="1"/>
          <w:wBefore w:w="26" w:type="pct"/>
          <w:wAfter w:w="26" w:type="pct"/>
          <w:trHeight w:val="450"/>
        </w:trPr>
        <w:tc>
          <w:tcPr>
            <w:tcW w:w="4949"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DC2E5E">
        <w:trPr>
          <w:gridBefore w:val="1"/>
          <w:gridAfter w:val="1"/>
          <w:wBefore w:w="26" w:type="pct"/>
          <w:wAfter w:w="26" w:type="pct"/>
          <w:trHeight w:val="413"/>
        </w:trPr>
        <w:tc>
          <w:tcPr>
            <w:tcW w:w="1222"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27" w:type="pct"/>
            <w:gridSpan w:val="3"/>
            <w:shd w:val="clear" w:color="auto" w:fill="auto"/>
            <w:tcMar>
              <w:top w:w="0" w:type="dxa"/>
              <w:left w:w="108" w:type="dxa"/>
              <w:bottom w:w="0" w:type="dxa"/>
              <w:right w:w="108" w:type="dxa"/>
            </w:tcMar>
            <w:vAlign w:val="center"/>
          </w:tcPr>
          <w:p w14:paraId="23DA8DCD" w14:textId="3AFE47EE" w:rsidR="0000007A" w:rsidRPr="00DE7D30" w:rsidRDefault="00F02441" w:rsidP="00054BC4">
            <w:pPr>
              <w:pStyle w:val="NormalWeb"/>
              <w:rPr>
                <w:rFonts w:ascii="Arial" w:hAnsi="Arial" w:cs="Arial"/>
                <w:b/>
                <w:bCs/>
                <w:szCs w:val="28"/>
                <w:u w:val="single"/>
              </w:rPr>
            </w:pPr>
            <w:r w:rsidRPr="00F02441">
              <w:rPr>
                <w:rFonts w:ascii="Arial" w:hAnsi="Arial" w:cs="Arial"/>
                <w:b/>
                <w:bCs/>
                <w:szCs w:val="28"/>
                <w:u w:val="single"/>
              </w:rPr>
              <w:t>Theoretical Key Issues and Practical Development Trends of China’s Digital Economy</w:t>
            </w:r>
          </w:p>
        </w:tc>
      </w:tr>
      <w:tr w:rsidR="0000007A" w:rsidRPr="00DE7D30" w14:paraId="73C90375" w14:textId="77777777" w:rsidTr="00DC2E5E">
        <w:trPr>
          <w:gridBefore w:val="1"/>
          <w:gridAfter w:val="1"/>
          <w:wBefore w:w="26" w:type="pct"/>
          <w:wAfter w:w="26" w:type="pct"/>
          <w:trHeight w:val="290"/>
        </w:trPr>
        <w:tc>
          <w:tcPr>
            <w:tcW w:w="1222"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27" w:type="pct"/>
            <w:gridSpan w:val="3"/>
            <w:shd w:val="clear" w:color="auto" w:fill="auto"/>
            <w:tcMar>
              <w:top w:w="0" w:type="dxa"/>
              <w:left w:w="108" w:type="dxa"/>
              <w:bottom w:w="0" w:type="dxa"/>
              <w:right w:w="108" w:type="dxa"/>
            </w:tcMar>
            <w:vAlign w:val="center"/>
          </w:tcPr>
          <w:p w14:paraId="46B39E34" w14:textId="5AD4DC7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02441">
              <w:rPr>
                <w:rFonts w:ascii="Arial" w:hAnsi="Arial" w:cs="Arial"/>
                <w:b/>
                <w:bCs/>
                <w:szCs w:val="28"/>
                <w:lang w:val="en-GB"/>
              </w:rPr>
              <w:t>999.</w:t>
            </w:r>
            <w:r w:rsidR="003B4AAF">
              <w:rPr>
                <w:rFonts w:ascii="Arial" w:hAnsi="Arial" w:cs="Arial"/>
                <w:b/>
                <w:bCs/>
                <w:szCs w:val="28"/>
                <w:lang w:val="en-GB"/>
              </w:rPr>
              <w:t>8</w:t>
            </w:r>
          </w:p>
        </w:tc>
      </w:tr>
      <w:tr w:rsidR="0000007A" w:rsidRPr="00DE7D30" w14:paraId="05B60576" w14:textId="77777777" w:rsidTr="00DC2E5E">
        <w:trPr>
          <w:gridBefore w:val="1"/>
          <w:gridAfter w:val="1"/>
          <w:wBefore w:w="26" w:type="pct"/>
          <w:wAfter w:w="26" w:type="pct"/>
          <w:trHeight w:val="650"/>
        </w:trPr>
        <w:tc>
          <w:tcPr>
            <w:tcW w:w="1222"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27" w:type="pct"/>
            <w:gridSpan w:val="3"/>
            <w:shd w:val="clear" w:color="auto" w:fill="auto"/>
            <w:tcMar>
              <w:top w:w="0" w:type="dxa"/>
              <w:left w:w="108" w:type="dxa"/>
              <w:bottom w:w="0" w:type="dxa"/>
              <w:right w:w="108" w:type="dxa"/>
            </w:tcMar>
            <w:vAlign w:val="center"/>
          </w:tcPr>
          <w:p w14:paraId="0B70E962" w14:textId="01F37261" w:rsidR="0000007A" w:rsidRPr="00DE7D30" w:rsidRDefault="00F02441" w:rsidP="000450FC">
            <w:pPr>
              <w:pStyle w:val="NormalWeb"/>
              <w:spacing w:before="0" w:beforeAutospacing="0" w:after="0" w:afterAutospacing="0"/>
              <w:rPr>
                <w:rFonts w:ascii="Arial" w:hAnsi="Arial" w:cs="Arial"/>
                <w:b/>
                <w:szCs w:val="28"/>
                <w:highlight w:val="yellow"/>
                <w:lang w:val="en-GB"/>
              </w:rPr>
            </w:pPr>
            <w:r w:rsidRPr="00F02441">
              <w:rPr>
                <w:rFonts w:ascii="Arial" w:hAnsi="Arial" w:cs="Arial"/>
                <w:b/>
                <w:szCs w:val="28"/>
                <w:lang w:val="en-GB"/>
              </w:rPr>
              <w:t>Entrepreneurial Resources and Intangible Assets Management</w:t>
            </w:r>
          </w:p>
        </w:tc>
      </w:tr>
      <w:tr w:rsidR="00CF0BBB" w:rsidRPr="00DE7D30" w14:paraId="6D508B1C" w14:textId="77777777" w:rsidTr="00DC2E5E">
        <w:trPr>
          <w:gridBefore w:val="1"/>
          <w:gridAfter w:val="1"/>
          <w:wBefore w:w="26" w:type="pct"/>
          <w:wAfter w:w="26" w:type="pct"/>
          <w:trHeight w:val="332"/>
        </w:trPr>
        <w:tc>
          <w:tcPr>
            <w:tcW w:w="1222"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27" w:type="pct"/>
            <w:gridSpan w:val="3"/>
            <w:shd w:val="clear" w:color="auto" w:fill="auto"/>
            <w:tcMar>
              <w:top w:w="0" w:type="dxa"/>
              <w:left w:w="108" w:type="dxa"/>
              <w:bottom w:w="0" w:type="dxa"/>
              <w:right w:w="108" w:type="dxa"/>
            </w:tcMar>
            <w:vAlign w:val="center"/>
          </w:tcPr>
          <w:p w14:paraId="0EBC6A8E" w14:textId="0D50FF4D" w:rsidR="00CF0BBB" w:rsidRPr="00DE7D30" w:rsidRDefault="00F0244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DC2E5E">
        <w:tblPrEx>
          <w:shd w:val="clear" w:color="auto" w:fill="auto"/>
          <w:tblCellMar>
            <w:left w:w="108" w:type="dxa"/>
            <w:right w:w="108" w:type="dxa"/>
          </w:tblCellMar>
        </w:tblPrEx>
        <w:tc>
          <w:tcPr>
            <w:tcW w:w="5000" w:type="pct"/>
            <w:gridSpan w:val="6"/>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bookmarkStart w:id="0" w:name="_GoBack"/>
            <w:bookmarkEnd w:id="0"/>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DC2E5E">
        <w:tblPrEx>
          <w:shd w:val="clear" w:color="auto" w:fill="auto"/>
          <w:tblCellMar>
            <w:left w:w="108" w:type="dxa"/>
            <w:right w:w="108" w:type="dxa"/>
          </w:tblCellMar>
        </w:tblPrEx>
        <w:tc>
          <w:tcPr>
            <w:tcW w:w="1382" w:type="pct"/>
            <w:gridSpan w:val="3"/>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gridSpan w:val="2"/>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1960F9" w:rsidRPr="00DE7D30" w14:paraId="51257839" w14:textId="77777777" w:rsidTr="00DC2E5E">
        <w:tblPrEx>
          <w:shd w:val="clear" w:color="auto" w:fill="auto"/>
          <w:tblCellMar>
            <w:left w:w="108" w:type="dxa"/>
            <w:right w:w="108" w:type="dxa"/>
          </w:tblCellMar>
        </w:tblPrEx>
        <w:tc>
          <w:tcPr>
            <w:tcW w:w="1382" w:type="pct"/>
            <w:gridSpan w:val="3"/>
            <w:noWrap/>
          </w:tcPr>
          <w:p w14:paraId="2281D8DC" w14:textId="77777777" w:rsidR="001960F9" w:rsidRPr="00DE7D30" w:rsidRDefault="001960F9" w:rsidP="001960F9">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77777777" w:rsidR="001960F9" w:rsidRPr="00DE7D30" w:rsidRDefault="001960F9" w:rsidP="001960F9">
            <w:pPr>
              <w:rPr>
                <w:rFonts w:ascii="Arial" w:eastAsia="MS Mincho" w:hAnsi="Arial" w:cs="Arial"/>
                <w:sz w:val="20"/>
                <w:szCs w:val="20"/>
                <w:lang w:val="en-GB"/>
              </w:rPr>
            </w:pPr>
            <w:r w:rsidRPr="00DE7D30">
              <w:rPr>
                <w:rFonts w:ascii="Arial" w:hAnsi="Arial" w:cs="Arial"/>
                <w:lang w:val="en-GB"/>
              </w:rPr>
              <w:t>Please write a few sentences explaining your answer</w:t>
            </w:r>
          </w:p>
        </w:tc>
        <w:tc>
          <w:tcPr>
            <w:tcW w:w="1947" w:type="pct"/>
          </w:tcPr>
          <w:p w14:paraId="4122DF5D" w14:textId="77777777" w:rsidR="001960F9" w:rsidRPr="00061A7F" w:rsidRDefault="001960F9" w:rsidP="001960F9">
            <w:pPr>
              <w:rPr>
                <w:sz w:val="20"/>
                <w:szCs w:val="20"/>
              </w:rPr>
            </w:pPr>
            <w:r w:rsidRPr="005344CC">
              <w:rPr>
                <w:color w:val="0A0A0A"/>
                <w:sz w:val="20"/>
                <w:szCs w:val="20"/>
              </w:rPr>
              <w:t>From my point of view, it is a very interesting topic and simultaneously it seems that to the best of my knowledge is an important research shows that</w:t>
            </w:r>
            <w:r>
              <w:rPr>
                <w:color w:val="0A0A0A"/>
                <w:sz w:val="20"/>
                <w:szCs w:val="20"/>
              </w:rPr>
              <w:t xml:space="preserve"> </w:t>
            </w:r>
            <w:proofErr w:type="gramStart"/>
            <w:r w:rsidRPr="00061A7F">
              <w:rPr>
                <w:sz w:val="20"/>
                <w:szCs w:val="20"/>
              </w:rPr>
              <w:t>The</w:t>
            </w:r>
            <w:proofErr w:type="gramEnd"/>
            <w:r w:rsidRPr="00061A7F">
              <w:rPr>
                <w:sz w:val="20"/>
                <w:szCs w:val="20"/>
              </w:rPr>
              <w:t xml:space="preserve"> financing of entrepreneurial resources and the management of intangible assets are the core knowledge and skills of the execution of entrepreneurship. Effectively playing its role and value can help the enterprise to carry out business smoothly and complete the ultimate goal</w:t>
            </w:r>
            <w:r w:rsidRPr="00061A7F">
              <w:rPr>
                <w:sz w:val="20"/>
                <w:szCs w:val="20"/>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
</w:fldData>
              </w:fldChar>
            </w:r>
            <w:r w:rsidRPr="00061A7F">
              <w:rPr>
                <w:sz w:val="20"/>
                <w:szCs w:val="20"/>
              </w:rPr>
              <w:instrText xml:space="preserve"> ADDIN EN.CITE </w:instrText>
            </w:r>
            <w:r w:rsidRPr="00061A7F">
              <w:rPr>
                <w:sz w:val="20"/>
                <w:szCs w:val="20"/>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
</w:fldData>
              </w:fldChar>
            </w:r>
            <w:r w:rsidRPr="00061A7F">
              <w:rPr>
                <w:sz w:val="20"/>
                <w:szCs w:val="20"/>
              </w:rPr>
              <w:instrText xml:space="preserve"> ADDIN EN.CITE.DATA </w:instrText>
            </w:r>
            <w:r w:rsidRPr="00061A7F">
              <w:rPr>
                <w:sz w:val="20"/>
                <w:szCs w:val="20"/>
              </w:rPr>
            </w:r>
            <w:r w:rsidRPr="00061A7F">
              <w:rPr>
                <w:sz w:val="20"/>
                <w:szCs w:val="20"/>
              </w:rPr>
              <w:fldChar w:fldCharType="end"/>
            </w:r>
            <w:r w:rsidRPr="00061A7F">
              <w:rPr>
                <w:sz w:val="20"/>
                <w:szCs w:val="20"/>
              </w:rPr>
            </w:r>
            <w:r w:rsidRPr="00061A7F">
              <w:rPr>
                <w:sz w:val="20"/>
                <w:szCs w:val="20"/>
              </w:rPr>
              <w:fldChar w:fldCharType="separate"/>
            </w:r>
            <w:r w:rsidRPr="00061A7F">
              <w:rPr>
                <w:sz w:val="20"/>
                <w:szCs w:val="20"/>
              </w:rPr>
              <w:t xml:space="preserve">[1, 2] of the founder to establish and develop the company. </w:t>
            </w:r>
            <w:r w:rsidRPr="00061A7F">
              <w:rPr>
                <w:sz w:val="20"/>
                <w:szCs w:val="20"/>
              </w:rPr>
              <w:fldChar w:fldCharType="end"/>
            </w:r>
            <w:r w:rsidRPr="00061A7F">
              <w:rPr>
                <w:sz w:val="20"/>
                <w:szCs w:val="20"/>
              </w:rPr>
              <w:t>However, it is worth noting that the uncertainty in entrepreneurship also makes it very important to control resources and financing reasonably. At the same time, the use of intangible assets to form a moat of the enterprise can enable the company to grow and develop rapidly. This paper will elaborate the core knowledge elements of the entrepreneurial process from three aspects, namely, resource management, entrepreneurial financing and intangible assets management.</w:t>
            </w:r>
          </w:p>
          <w:p w14:paraId="62B0017C" w14:textId="71DFC641" w:rsidR="001960F9" w:rsidRPr="00DE7D30" w:rsidRDefault="001960F9" w:rsidP="001960F9">
            <w:pPr>
              <w:pStyle w:val="ListParagraph"/>
              <w:ind w:left="0"/>
              <w:rPr>
                <w:rFonts w:ascii="Arial" w:hAnsi="Arial" w:cs="Arial"/>
                <w:bCs/>
                <w:sz w:val="20"/>
                <w:szCs w:val="20"/>
                <w:lang w:val="en-GB"/>
              </w:rPr>
            </w:pPr>
          </w:p>
        </w:tc>
        <w:tc>
          <w:tcPr>
            <w:tcW w:w="1671" w:type="pct"/>
            <w:gridSpan w:val="2"/>
          </w:tcPr>
          <w:p w14:paraId="1535EF2E" w14:textId="77777777" w:rsidR="001960F9" w:rsidRPr="00DE7D30" w:rsidRDefault="001960F9" w:rsidP="001960F9">
            <w:pPr>
              <w:pStyle w:val="Heading2"/>
              <w:jc w:val="left"/>
              <w:rPr>
                <w:rFonts w:ascii="Arial" w:hAnsi="Arial" w:cs="Arial"/>
                <w:b w:val="0"/>
                <w:lang w:val="en-GB"/>
              </w:rPr>
            </w:pPr>
          </w:p>
        </w:tc>
      </w:tr>
      <w:tr w:rsidR="001960F9" w:rsidRPr="00DE7D30" w14:paraId="37D8EA3D" w14:textId="77777777" w:rsidTr="00DC2E5E">
        <w:tblPrEx>
          <w:shd w:val="clear" w:color="auto" w:fill="auto"/>
          <w:tblCellMar>
            <w:left w:w="108" w:type="dxa"/>
            <w:right w:w="108" w:type="dxa"/>
          </w:tblCellMar>
        </w:tblPrEx>
        <w:trPr>
          <w:trHeight w:val="554"/>
        </w:trPr>
        <w:tc>
          <w:tcPr>
            <w:tcW w:w="1382" w:type="pct"/>
            <w:gridSpan w:val="3"/>
            <w:noWrap/>
          </w:tcPr>
          <w:p w14:paraId="25820B9C" w14:textId="77777777" w:rsidR="001960F9" w:rsidRPr="00DE7D30" w:rsidRDefault="001960F9" w:rsidP="001960F9">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960F9" w:rsidRPr="00DE7D30" w:rsidRDefault="001960F9" w:rsidP="001960F9">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2577DCDD" w:rsidR="001960F9" w:rsidRPr="00DE7D30" w:rsidRDefault="001960F9" w:rsidP="001960F9">
            <w:pPr>
              <w:rPr>
                <w:rFonts w:ascii="Arial" w:hAnsi="Arial" w:cs="Arial"/>
                <w:sz w:val="20"/>
                <w:szCs w:val="20"/>
                <w:lang w:val="en-GB"/>
              </w:rPr>
            </w:pPr>
            <w:r w:rsidRPr="00F412FA">
              <w:rPr>
                <w:sz w:val="20"/>
                <w:szCs w:val="20"/>
                <w:lang w:val="en-GB"/>
              </w:rPr>
              <w:t>No case</w:t>
            </w:r>
          </w:p>
        </w:tc>
        <w:tc>
          <w:tcPr>
            <w:tcW w:w="1671" w:type="pct"/>
            <w:gridSpan w:val="2"/>
          </w:tcPr>
          <w:p w14:paraId="6D538317" w14:textId="77777777" w:rsidR="001960F9" w:rsidRPr="00DE7D30" w:rsidRDefault="001960F9" w:rsidP="001960F9">
            <w:pPr>
              <w:rPr>
                <w:rFonts w:ascii="Arial" w:hAnsi="Arial" w:cs="Arial"/>
                <w:sz w:val="20"/>
                <w:szCs w:val="20"/>
                <w:lang w:val="en-GB"/>
              </w:rPr>
            </w:pPr>
          </w:p>
        </w:tc>
      </w:tr>
      <w:tr w:rsidR="001960F9" w:rsidRPr="00DE7D30" w14:paraId="3398A98E" w14:textId="77777777" w:rsidTr="00DC2E5E">
        <w:tblPrEx>
          <w:shd w:val="clear" w:color="auto" w:fill="auto"/>
          <w:tblCellMar>
            <w:left w:w="108" w:type="dxa"/>
            <w:right w:w="108" w:type="dxa"/>
          </w:tblCellMar>
        </w:tblPrEx>
        <w:trPr>
          <w:trHeight w:val="574"/>
        </w:trPr>
        <w:tc>
          <w:tcPr>
            <w:tcW w:w="1382" w:type="pct"/>
            <w:gridSpan w:val="3"/>
            <w:noWrap/>
          </w:tcPr>
          <w:p w14:paraId="179EFAC2" w14:textId="77777777" w:rsidR="001960F9" w:rsidRPr="00DE7D30" w:rsidRDefault="001960F9" w:rsidP="001960F9">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1960F9" w:rsidRPr="00DE7D30" w:rsidRDefault="001960F9" w:rsidP="001960F9">
            <w:pPr>
              <w:rPr>
                <w:rFonts w:ascii="Arial" w:hAnsi="Arial" w:cs="Arial"/>
                <w:lang w:val="en-GB"/>
              </w:rPr>
            </w:pPr>
            <w:r w:rsidRPr="00DE7D30">
              <w:rPr>
                <w:rFonts w:ascii="Arial" w:hAnsi="Arial" w:cs="Arial"/>
                <w:lang w:val="en-GB"/>
              </w:rPr>
              <w:t>If your answer is No, please provide suggestions</w:t>
            </w:r>
          </w:p>
          <w:p w14:paraId="1D6A9888" w14:textId="77777777" w:rsidR="001960F9" w:rsidRPr="00DE7D30" w:rsidRDefault="001960F9" w:rsidP="001960F9">
            <w:pPr>
              <w:pStyle w:val="Heading2"/>
              <w:jc w:val="left"/>
              <w:rPr>
                <w:rFonts w:ascii="Arial" w:hAnsi="Arial" w:cs="Arial"/>
                <w:b w:val="0"/>
                <w:lang w:val="en-GB"/>
              </w:rPr>
            </w:pPr>
          </w:p>
        </w:tc>
        <w:tc>
          <w:tcPr>
            <w:tcW w:w="1947" w:type="pct"/>
          </w:tcPr>
          <w:p w14:paraId="0260C4A9" w14:textId="77777777" w:rsidR="001960F9" w:rsidRPr="00421D73" w:rsidRDefault="001960F9" w:rsidP="001960F9">
            <w:pPr>
              <w:pStyle w:val="ListParagraph"/>
              <w:widowControl w:val="0"/>
              <w:autoSpaceDE w:val="0"/>
              <w:autoSpaceDN w:val="0"/>
              <w:spacing w:line="270" w:lineRule="exact"/>
              <w:ind w:left="0"/>
              <w:contextualSpacing w:val="0"/>
              <w:jc w:val="both"/>
              <w:rPr>
                <w:sz w:val="20"/>
                <w:szCs w:val="20"/>
              </w:rPr>
            </w:pPr>
            <w:r w:rsidRPr="00421D73">
              <w:rPr>
                <w:sz w:val="20"/>
                <w:szCs w:val="20"/>
              </w:rPr>
              <w:t xml:space="preserve">The abstract must </w:t>
            </w:r>
            <w:proofErr w:type="gramStart"/>
            <w:r w:rsidRPr="00421D73">
              <w:rPr>
                <w:sz w:val="20"/>
                <w:szCs w:val="20"/>
              </w:rPr>
              <w:t>contains</w:t>
            </w:r>
            <w:proofErr w:type="gramEnd"/>
            <w:r w:rsidRPr="00421D73">
              <w:rPr>
                <w:sz w:val="20"/>
                <w:szCs w:val="20"/>
              </w:rPr>
              <w:t xml:space="preserve"> the main purpose of the paper, the research method used in the research and the main contributions. </w:t>
            </w:r>
          </w:p>
          <w:p w14:paraId="1D6A4D69" w14:textId="77777777" w:rsidR="001960F9" w:rsidRPr="00DE7D30" w:rsidRDefault="001960F9" w:rsidP="001960F9">
            <w:pPr>
              <w:rPr>
                <w:rFonts w:ascii="Arial" w:hAnsi="Arial" w:cs="Arial"/>
                <w:sz w:val="20"/>
                <w:szCs w:val="20"/>
                <w:lang w:val="en-GB"/>
              </w:rPr>
            </w:pPr>
          </w:p>
        </w:tc>
        <w:tc>
          <w:tcPr>
            <w:tcW w:w="1671" w:type="pct"/>
            <w:gridSpan w:val="2"/>
          </w:tcPr>
          <w:p w14:paraId="12286ADF" w14:textId="77777777" w:rsidR="001960F9" w:rsidRPr="00DE7D30" w:rsidRDefault="001960F9" w:rsidP="001960F9">
            <w:pPr>
              <w:rPr>
                <w:rFonts w:ascii="Arial" w:hAnsi="Arial" w:cs="Arial"/>
                <w:sz w:val="20"/>
                <w:szCs w:val="20"/>
                <w:lang w:val="en-GB"/>
              </w:rPr>
            </w:pPr>
          </w:p>
        </w:tc>
      </w:tr>
      <w:tr w:rsidR="001960F9" w:rsidRPr="00DE7D30" w14:paraId="20511394" w14:textId="77777777" w:rsidTr="00DC2E5E">
        <w:tblPrEx>
          <w:shd w:val="clear" w:color="auto" w:fill="auto"/>
          <w:tblCellMar>
            <w:left w:w="108" w:type="dxa"/>
            <w:right w:w="108" w:type="dxa"/>
          </w:tblCellMar>
        </w:tblPrEx>
        <w:trPr>
          <w:trHeight w:val="1178"/>
        </w:trPr>
        <w:tc>
          <w:tcPr>
            <w:tcW w:w="1382" w:type="pct"/>
            <w:gridSpan w:val="3"/>
            <w:noWrap/>
          </w:tcPr>
          <w:p w14:paraId="02AD7D70" w14:textId="77777777" w:rsidR="001960F9" w:rsidRPr="00DE7D30" w:rsidRDefault="001960F9" w:rsidP="001960F9">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1960F9" w:rsidRPr="00DE7D30" w:rsidRDefault="001960F9" w:rsidP="001960F9">
            <w:pPr>
              <w:rPr>
                <w:rFonts w:ascii="Arial" w:hAnsi="Arial" w:cs="Arial"/>
                <w:lang w:val="en-GB"/>
              </w:rPr>
            </w:pPr>
            <w:r w:rsidRPr="00DE7D30">
              <w:rPr>
                <w:rFonts w:ascii="Arial" w:hAnsi="Arial" w:cs="Arial"/>
                <w:lang w:val="en-GB"/>
              </w:rPr>
              <w:t>scholarly communications?</w:t>
            </w:r>
          </w:p>
          <w:p w14:paraId="47A2EE94" w14:textId="77777777" w:rsidR="001960F9" w:rsidRPr="00DE7D30" w:rsidRDefault="001960F9" w:rsidP="001960F9">
            <w:pPr>
              <w:rPr>
                <w:rFonts w:ascii="Arial" w:hAnsi="Arial" w:cs="Arial"/>
                <w:lang w:val="en-GB"/>
              </w:rPr>
            </w:pPr>
            <w:r w:rsidRPr="00DE7D30">
              <w:rPr>
                <w:rFonts w:ascii="Arial" w:hAnsi="Arial" w:cs="Arial"/>
                <w:lang w:val="en-GB"/>
              </w:rPr>
              <w:t>If your answer is No, please provide suggestions</w:t>
            </w:r>
          </w:p>
        </w:tc>
        <w:tc>
          <w:tcPr>
            <w:tcW w:w="1947" w:type="pct"/>
          </w:tcPr>
          <w:p w14:paraId="5565279D" w14:textId="77777777" w:rsidR="001960F9" w:rsidRPr="006E1858" w:rsidRDefault="001960F9" w:rsidP="001960F9">
            <w:pPr>
              <w:rPr>
                <w:sz w:val="20"/>
                <w:szCs w:val="20"/>
                <w:lang w:val="en-GB"/>
              </w:rPr>
            </w:pPr>
          </w:p>
          <w:p w14:paraId="24AD8FED" w14:textId="77777777" w:rsidR="001960F9" w:rsidRPr="006E1858" w:rsidRDefault="001960F9" w:rsidP="001960F9">
            <w:pPr>
              <w:rPr>
                <w:sz w:val="20"/>
                <w:szCs w:val="20"/>
                <w:lang w:val="en-GB"/>
              </w:rPr>
            </w:pPr>
            <w:r w:rsidRPr="006E1858">
              <w:rPr>
                <w:sz w:val="20"/>
                <w:szCs w:val="20"/>
              </w:rPr>
              <w:t>The Manuscript needs careful English proofreading because there are some shortcomings. For instance, the article “the” is sometimes missing in front of nouns, the message in some paragraphs is not clear enough.</w:t>
            </w:r>
          </w:p>
          <w:p w14:paraId="31773211" w14:textId="77777777" w:rsidR="001960F9" w:rsidRPr="006E1858" w:rsidRDefault="001960F9" w:rsidP="001960F9">
            <w:pPr>
              <w:rPr>
                <w:sz w:val="20"/>
                <w:szCs w:val="20"/>
                <w:lang w:val="en-GB"/>
              </w:rPr>
            </w:pPr>
          </w:p>
          <w:p w14:paraId="50A78266" w14:textId="77777777" w:rsidR="001960F9" w:rsidRPr="00DE7D30" w:rsidRDefault="001960F9" w:rsidP="001960F9">
            <w:pPr>
              <w:rPr>
                <w:rFonts w:ascii="Arial" w:hAnsi="Arial" w:cs="Arial"/>
                <w:sz w:val="20"/>
                <w:szCs w:val="20"/>
                <w:lang w:val="en-GB"/>
              </w:rPr>
            </w:pPr>
          </w:p>
        </w:tc>
        <w:tc>
          <w:tcPr>
            <w:tcW w:w="1671" w:type="pct"/>
            <w:gridSpan w:val="2"/>
          </w:tcPr>
          <w:p w14:paraId="45426CB4" w14:textId="77777777" w:rsidR="001960F9" w:rsidRPr="00DE7D30" w:rsidRDefault="001960F9" w:rsidP="001960F9">
            <w:pPr>
              <w:rPr>
                <w:rFonts w:ascii="Arial" w:hAnsi="Arial" w:cs="Arial"/>
                <w:sz w:val="20"/>
                <w:szCs w:val="20"/>
                <w:lang w:val="en-GB"/>
              </w:rPr>
            </w:pPr>
          </w:p>
        </w:tc>
      </w:tr>
      <w:tr w:rsidR="001960F9" w:rsidRPr="00DE7D30" w14:paraId="0BDB8B34" w14:textId="77777777" w:rsidTr="00DC2E5E">
        <w:tblPrEx>
          <w:shd w:val="clear" w:color="auto" w:fill="auto"/>
          <w:tblCellMar>
            <w:left w:w="108" w:type="dxa"/>
            <w:right w:w="108" w:type="dxa"/>
          </w:tblCellMar>
        </w:tblPrEx>
        <w:trPr>
          <w:trHeight w:val="1178"/>
        </w:trPr>
        <w:tc>
          <w:tcPr>
            <w:tcW w:w="1382" w:type="pct"/>
            <w:gridSpan w:val="3"/>
            <w:noWrap/>
          </w:tcPr>
          <w:p w14:paraId="6168D49A" w14:textId="77777777" w:rsidR="001960F9" w:rsidRPr="00DE7D30" w:rsidRDefault="001960F9" w:rsidP="001960F9">
            <w:pPr>
              <w:pStyle w:val="Heading2"/>
              <w:jc w:val="left"/>
              <w:rPr>
                <w:rFonts w:ascii="Arial" w:hAnsi="Arial" w:cs="Arial"/>
                <w:b w:val="0"/>
                <w:bCs w:val="0"/>
                <w:lang w:val="en-GB"/>
              </w:rPr>
            </w:pPr>
            <w:r w:rsidRPr="00DE7D30">
              <w:rPr>
                <w:rFonts w:ascii="Arial" w:hAnsi="Arial" w:cs="Arial"/>
                <w:b w:val="0"/>
                <w:bCs w:val="0"/>
                <w:lang w:val="en-GB"/>
              </w:rPr>
              <w:t>Please provide your comments regarding the appropriateness</w:t>
            </w:r>
          </w:p>
          <w:p w14:paraId="0DB10EDC" w14:textId="77777777" w:rsidR="001960F9" w:rsidRPr="00DE7D30" w:rsidRDefault="001960F9" w:rsidP="001960F9">
            <w:pPr>
              <w:rPr>
                <w:rFonts w:ascii="Arial" w:hAnsi="Arial" w:cs="Arial"/>
                <w:lang w:val="en-GB"/>
              </w:rPr>
            </w:pPr>
            <w:r w:rsidRPr="00DE7D30">
              <w:rPr>
                <w:rFonts w:ascii="Arial" w:hAnsi="Arial" w:cs="Arial"/>
                <w:lang w:val="en-GB"/>
              </w:rPr>
              <w:t>of different sections of the manuscript.</w:t>
            </w:r>
          </w:p>
        </w:tc>
        <w:tc>
          <w:tcPr>
            <w:tcW w:w="1947" w:type="pct"/>
          </w:tcPr>
          <w:p w14:paraId="44C88E24" w14:textId="18DB3180" w:rsidR="001960F9" w:rsidRPr="00421D73" w:rsidRDefault="001960F9" w:rsidP="001960F9">
            <w:pPr>
              <w:pStyle w:val="ListParagraph"/>
              <w:widowControl w:val="0"/>
              <w:shd w:val="clear" w:color="auto" w:fill="FEFEFE"/>
              <w:autoSpaceDE w:val="0"/>
              <w:autoSpaceDN w:val="0"/>
              <w:spacing w:before="100" w:beforeAutospacing="1" w:after="100" w:afterAutospacing="1"/>
              <w:ind w:left="0"/>
              <w:contextualSpacing w:val="0"/>
              <w:rPr>
                <w:color w:val="0A0A0A"/>
                <w:sz w:val="20"/>
                <w:szCs w:val="20"/>
                <w:lang w:val="ro-RO" w:eastAsia="ro-RO"/>
              </w:rPr>
            </w:pPr>
            <w:r w:rsidRPr="00421D73">
              <w:rPr>
                <w:sz w:val="20"/>
                <w:szCs w:val="20"/>
              </w:rPr>
              <w:t>.</w:t>
            </w:r>
            <w:r>
              <w:rPr>
                <w:sz w:val="20"/>
                <w:szCs w:val="20"/>
              </w:rPr>
              <w:t xml:space="preserve"> </w:t>
            </w:r>
            <w:r w:rsidRPr="00421D73">
              <w:rPr>
                <w:color w:val="0A0A0A"/>
                <w:sz w:val="20"/>
                <w:szCs w:val="20"/>
                <w:lang w:val="ro-RO" w:eastAsia="ro-RO"/>
              </w:rPr>
              <w:t>I consider an econometric model will increase the quality of the paper.</w:t>
            </w:r>
          </w:p>
          <w:p w14:paraId="5C93CB83" w14:textId="77777777" w:rsidR="001960F9" w:rsidRPr="00DE7D30" w:rsidRDefault="001960F9" w:rsidP="001960F9">
            <w:pPr>
              <w:pStyle w:val="ListParagraph"/>
              <w:rPr>
                <w:rFonts w:ascii="Arial" w:hAnsi="Arial" w:cs="Arial"/>
                <w:sz w:val="20"/>
                <w:szCs w:val="20"/>
                <w:lang w:val="en-GB"/>
              </w:rPr>
            </w:pPr>
          </w:p>
        </w:tc>
        <w:tc>
          <w:tcPr>
            <w:tcW w:w="1671" w:type="pct"/>
            <w:gridSpan w:val="2"/>
          </w:tcPr>
          <w:p w14:paraId="2CF34645" w14:textId="77777777" w:rsidR="001960F9" w:rsidRPr="00DE7D30" w:rsidRDefault="001960F9" w:rsidP="001960F9">
            <w:pPr>
              <w:rPr>
                <w:rFonts w:ascii="Arial" w:hAnsi="Arial" w:cs="Arial"/>
                <w:sz w:val="20"/>
                <w:szCs w:val="20"/>
                <w:lang w:val="en-GB"/>
              </w:rPr>
            </w:pPr>
          </w:p>
        </w:tc>
      </w:tr>
      <w:tr w:rsidR="001960F9" w:rsidRPr="00DE7D30" w14:paraId="60D1229B" w14:textId="77777777" w:rsidTr="00DC2E5E">
        <w:tblPrEx>
          <w:shd w:val="clear" w:color="auto" w:fill="auto"/>
          <w:tblCellMar>
            <w:left w:w="108" w:type="dxa"/>
            <w:right w:w="108" w:type="dxa"/>
          </w:tblCellMar>
        </w:tblPrEx>
        <w:trPr>
          <w:trHeight w:val="1178"/>
        </w:trPr>
        <w:tc>
          <w:tcPr>
            <w:tcW w:w="1382" w:type="pct"/>
            <w:gridSpan w:val="3"/>
            <w:noWrap/>
          </w:tcPr>
          <w:p w14:paraId="0077FDF8" w14:textId="77777777" w:rsidR="001960F9" w:rsidRPr="00DE7D30" w:rsidRDefault="001960F9" w:rsidP="001960F9">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in the manuscript are proper, </w:t>
            </w:r>
          </w:p>
          <w:p w14:paraId="1656CFCA" w14:textId="77777777" w:rsidR="001960F9" w:rsidRPr="00DE7D30" w:rsidRDefault="001960F9" w:rsidP="001960F9">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1960F9" w:rsidRPr="00DE7D30" w:rsidRDefault="001960F9" w:rsidP="001960F9">
            <w:pPr>
              <w:rPr>
                <w:rFonts w:ascii="Arial" w:hAnsi="Arial" w:cs="Arial"/>
                <w:lang w:val="en-GB"/>
              </w:rPr>
            </w:pPr>
            <w:r w:rsidRPr="00DE7D30">
              <w:rPr>
                <w:rFonts w:ascii="Arial" w:hAnsi="Arial" w:cs="Arial"/>
                <w:lang w:val="en-GB"/>
              </w:rPr>
              <w:t>If you have any suggestions, please write here.</w:t>
            </w:r>
          </w:p>
        </w:tc>
        <w:tc>
          <w:tcPr>
            <w:tcW w:w="1947" w:type="pct"/>
          </w:tcPr>
          <w:p w14:paraId="5D01DE5B" w14:textId="77777777" w:rsidR="001960F9" w:rsidRPr="00421D73" w:rsidRDefault="001960F9" w:rsidP="001960F9">
            <w:pPr>
              <w:pStyle w:val="ListParagraph"/>
              <w:widowControl w:val="0"/>
              <w:numPr>
                <w:ilvl w:val="0"/>
                <w:numId w:val="11"/>
              </w:numPr>
              <w:shd w:val="clear" w:color="auto" w:fill="FEFEFE"/>
              <w:autoSpaceDE w:val="0"/>
              <w:autoSpaceDN w:val="0"/>
              <w:spacing w:before="100" w:beforeAutospacing="1" w:after="100" w:afterAutospacing="1"/>
              <w:contextualSpacing w:val="0"/>
              <w:jc w:val="both"/>
              <w:rPr>
                <w:sz w:val="20"/>
                <w:szCs w:val="20"/>
              </w:rPr>
            </w:pPr>
            <w:r w:rsidRPr="00421D73">
              <w:rPr>
                <w:color w:val="0A0A0A"/>
                <w:sz w:val="20"/>
                <w:szCs w:val="20"/>
                <w:lang w:val="ro-RO" w:eastAsia="ro-RO"/>
              </w:rPr>
              <w:t>In the same time, I</w:t>
            </w:r>
            <w:r w:rsidRPr="00421D73">
              <w:rPr>
                <w:sz w:val="20"/>
                <w:szCs w:val="20"/>
              </w:rPr>
              <w:t xml:space="preserve"> consider the literature review section cannot missing from the paper and that is why we consider that the literature is not enough  and that is why, we recommend the authors to refer to other recent works indexed in Web of Science, Scopus, Emerald, </w:t>
            </w:r>
            <w:proofErr w:type="spellStart"/>
            <w:r w:rsidRPr="00421D73">
              <w:rPr>
                <w:sz w:val="20"/>
                <w:szCs w:val="20"/>
              </w:rPr>
              <w:t>Cambrige</w:t>
            </w:r>
            <w:proofErr w:type="spellEnd"/>
            <w:r w:rsidRPr="00421D73">
              <w:rPr>
                <w:sz w:val="20"/>
                <w:szCs w:val="20"/>
              </w:rPr>
              <w:t>, and of course MDPI Journals. We suggest that the authors cite papers published in MDPI journals and Web of Science Journals, such as:</w:t>
            </w:r>
          </w:p>
          <w:p w14:paraId="2BBC3CC0" w14:textId="77777777" w:rsidR="001960F9" w:rsidRPr="00421D73" w:rsidRDefault="001960F9" w:rsidP="001960F9">
            <w:pPr>
              <w:numPr>
                <w:ilvl w:val="0"/>
                <w:numId w:val="12"/>
              </w:numPr>
              <w:shd w:val="clear" w:color="auto" w:fill="FFFFFF"/>
              <w:spacing w:after="150"/>
              <w:rPr>
                <w:bCs/>
                <w:color w:val="000000"/>
                <w:sz w:val="20"/>
                <w:szCs w:val="20"/>
              </w:rPr>
            </w:pPr>
            <w:bookmarkStart w:id="1" w:name="_Hlk55337341"/>
            <w:r w:rsidRPr="00421D73">
              <w:rPr>
                <w:bCs/>
                <w:color w:val="000000"/>
                <w:sz w:val="20"/>
                <w:szCs w:val="20"/>
              </w:rPr>
              <w:t xml:space="preserve">Batrancea L., Batrancea I., </w:t>
            </w:r>
            <w:proofErr w:type="spellStart"/>
            <w:r w:rsidRPr="00421D73">
              <w:rPr>
                <w:bCs/>
                <w:color w:val="000000"/>
                <w:sz w:val="20"/>
                <w:szCs w:val="20"/>
              </w:rPr>
              <w:t>Moscviciov</w:t>
            </w:r>
            <w:proofErr w:type="spellEnd"/>
            <w:r w:rsidRPr="00421D73">
              <w:rPr>
                <w:bCs/>
                <w:color w:val="000000"/>
                <w:sz w:val="20"/>
                <w:szCs w:val="20"/>
              </w:rPr>
              <w:t xml:space="preserve"> A. (2009), The Roots of the World Financial Crisis, Annals of Faculty of Economics, 3(1):57-62</w:t>
            </w:r>
            <w:bookmarkEnd w:id="1"/>
            <w:r w:rsidRPr="00421D73">
              <w:rPr>
                <w:bCs/>
                <w:color w:val="000000"/>
                <w:sz w:val="20"/>
                <w:szCs w:val="20"/>
              </w:rPr>
              <w:t>.</w:t>
            </w:r>
          </w:p>
          <w:p w14:paraId="6F73569B" w14:textId="77777777" w:rsidR="001960F9" w:rsidRPr="00421D73" w:rsidRDefault="001960F9" w:rsidP="001960F9">
            <w:pPr>
              <w:numPr>
                <w:ilvl w:val="0"/>
                <w:numId w:val="12"/>
              </w:numPr>
              <w:shd w:val="clear" w:color="auto" w:fill="FFFFFF"/>
              <w:spacing w:line="360" w:lineRule="auto"/>
              <w:rPr>
                <w:color w:val="222222"/>
                <w:sz w:val="20"/>
                <w:szCs w:val="20"/>
              </w:rPr>
            </w:pPr>
            <w:proofErr w:type="spellStart"/>
            <w:r w:rsidRPr="00421D73">
              <w:rPr>
                <w:color w:val="222222"/>
                <w:sz w:val="20"/>
                <w:szCs w:val="20"/>
              </w:rPr>
              <w:t>Moscviciov</w:t>
            </w:r>
            <w:proofErr w:type="spellEnd"/>
            <w:r w:rsidRPr="00421D73">
              <w:rPr>
                <w:color w:val="222222"/>
                <w:sz w:val="20"/>
                <w:szCs w:val="20"/>
              </w:rPr>
              <w:t xml:space="preserve">, A., </w:t>
            </w:r>
            <w:proofErr w:type="spellStart"/>
            <w:r w:rsidRPr="00421D73">
              <w:rPr>
                <w:color w:val="222222"/>
                <w:sz w:val="20"/>
                <w:szCs w:val="20"/>
              </w:rPr>
              <w:t>Bătrâncea</w:t>
            </w:r>
            <w:proofErr w:type="spellEnd"/>
            <w:r w:rsidRPr="00421D73">
              <w:rPr>
                <w:color w:val="222222"/>
                <w:sz w:val="20"/>
                <w:szCs w:val="20"/>
              </w:rPr>
              <w:t>, I.</w:t>
            </w:r>
            <w:proofErr w:type="gramStart"/>
            <w:r w:rsidRPr="00421D73">
              <w:rPr>
                <w:color w:val="222222"/>
                <w:sz w:val="20"/>
                <w:szCs w:val="20"/>
              </w:rPr>
              <w:t xml:space="preserve">,  </w:t>
            </w:r>
            <w:proofErr w:type="spellStart"/>
            <w:r w:rsidRPr="00421D73">
              <w:rPr>
                <w:color w:val="222222"/>
                <w:sz w:val="20"/>
                <w:szCs w:val="20"/>
              </w:rPr>
              <w:t>Bătrâncea</w:t>
            </w:r>
            <w:proofErr w:type="gramEnd"/>
            <w:r w:rsidRPr="00421D73">
              <w:rPr>
                <w:color w:val="222222"/>
                <w:sz w:val="20"/>
                <w:szCs w:val="20"/>
              </w:rPr>
              <w:t>,M</w:t>
            </w:r>
            <w:proofErr w:type="spellEnd"/>
            <w:r w:rsidRPr="00421D73">
              <w:rPr>
                <w:color w:val="222222"/>
                <w:sz w:val="20"/>
                <w:szCs w:val="20"/>
              </w:rPr>
              <w:t xml:space="preserve">., </w:t>
            </w:r>
            <w:proofErr w:type="spellStart"/>
            <w:r w:rsidRPr="00421D73">
              <w:rPr>
                <w:color w:val="222222"/>
                <w:sz w:val="20"/>
                <w:szCs w:val="20"/>
              </w:rPr>
              <w:t>Bătrâncea</w:t>
            </w:r>
            <w:proofErr w:type="spellEnd"/>
            <w:r w:rsidRPr="00421D73">
              <w:rPr>
                <w:color w:val="222222"/>
                <w:sz w:val="20"/>
                <w:szCs w:val="20"/>
              </w:rPr>
              <w:t xml:space="preserve">, L.M. (2010) Financial Ratio Analysis Used In the It Enterprises, Annals of the University of Oradea: Economic Science, 19(2):600-603. </w:t>
            </w:r>
          </w:p>
          <w:p w14:paraId="36CE75BD" w14:textId="77777777" w:rsidR="001960F9" w:rsidRPr="00421D73" w:rsidRDefault="001960F9" w:rsidP="001960F9">
            <w:pPr>
              <w:numPr>
                <w:ilvl w:val="0"/>
                <w:numId w:val="12"/>
              </w:numPr>
              <w:shd w:val="clear" w:color="auto" w:fill="FFFFFF"/>
              <w:spacing w:after="150"/>
              <w:rPr>
                <w:bCs/>
                <w:color w:val="000000"/>
                <w:sz w:val="20"/>
                <w:szCs w:val="20"/>
              </w:rPr>
            </w:pPr>
            <w:r w:rsidRPr="00421D73">
              <w:rPr>
                <w:sz w:val="20"/>
                <w:szCs w:val="20"/>
              </w:rPr>
              <w:t xml:space="preserve">Batrancea, L., Batrancea, I., </w:t>
            </w:r>
            <w:proofErr w:type="spellStart"/>
            <w:r w:rsidRPr="00421D73">
              <w:rPr>
                <w:sz w:val="20"/>
                <w:szCs w:val="20"/>
              </w:rPr>
              <w:t>Moscviciov</w:t>
            </w:r>
            <w:proofErr w:type="spellEnd"/>
            <w:r w:rsidRPr="00421D73">
              <w:rPr>
                <w:sz w:val="20"/>
                <w:szCs w:val="20"/>
              </w:rPr>
              <w:t xml:space="preserve">, A. (2009) </w:t>
            </w:r>
            <w:hyperlink r:id="rId7" w:history="1">
              <w:r w:rsidRPr="00421D73">
                <w:rPr>
                  <w:sz w:val="20"/>
                  <w:szCs w:val="20"/>
                </w:rPr>
                <w:t>The analysis of the entity’s liquidity—A means of evaluating cash flow</w:t>
              </w:r>
            </w:hyperlink>
            <w:r w:rsidRPr="00421D73">
              <w:rPr>
                <w:sz w:val="20"/>
                <w:szCs w:val="20"/>
              </w:rPr>
              <w:t>, Journal of International Finance and Economics, 9(1):92-98.</w:t>
            </w:r>
          </w:p>
          <w:p w14:paraId="5D69DAFD" w14:textId="24F6696A" w:rsidR="001960F9" w:rsidRPr="0033297E" w:rsidRDefault="001960F9" w:rsidP="0033297E">
            <w:pPr>
              <w:widowControl w:val="0"/>
              <w:shd w:val="clear" w:color="auto" w:fill="FFFFFF"/>
              <w:autoSpaceDE w:val="0"/>
              <w:autoSpaceDN w:val="0"/>
              <w:spacing w:after="150"/>
              <w:ind w:left="360"/>
              <w:rPr>
                <w:color w:val="222222"/>
                <w:sz w:val="20"/>
                <w:szCs w:val="20"/>
              </w:rPr>
            </w:pPr>
          </w:p>
          <w:p w14:paraId="41030D94" w14:textId="3D2FCD67" w:rsidR="001960F9" w:rsidRPr="00421D73" w:rsidRDefault="001960F9" w:rsidP="001960F9">
            <w:pPr>
              <w:rPr>
                <w:sz w:val="20"/>
                <w:szCs w:val="20"/>
              </w:rPr>
            </w:pPr>
            <w:r w:rsidRPr="00421D73">
              <w:rPr>
                <w:sz w:val="20"/>
                <w:szCs w:val="20"/>
              </w:rPr>
              <w:t xml:space="preserve">    . We also consider that an important cause that influences GDP is fiscal compliance and therefore even if this variable was not taken into account, the authors should refer to the works published on </w:t>
            </w:r>
            <w:r w:rsidRPr="00421D73">
              <w:rPr>
                <w:sz w:val="20"/>
                <w:szCs w:val="20"/>
              </w:rPr>
              <w:lastRenderedPageBreak/>
              <w:t>this topic, namely:</w:t>
            </w:r>
          </w:p>
          <w:p w14:paraId="767D63C6" w14:textId="77777777" w:rsidR="001960F9" w:rsidRPr="00421D73" w:rsidRDefault="001960F9" w:rsidP="001960F9">
            <w:pPr>
              <w:pStyle w:val="ListParagraph"/>
              <w:ind w:left="0"/>
              <w:rPr>
                <w:color w:val="0A0A0A"/>
                <w:sz w:val="20"/>
                <w:szCs w:val="20"/>
              </w:rPr>
            </w:pPr>
            <w:r w:rsidRPr="00421D73">
              <w:rPr>
                <w:color w:val="0A0A0A"/>
                <w:sz w:val="20"/>
                <w:szCs w:val="20"/>
              </w:rPr>
              <w:t xml:space="preserve">We recommend the authors to number the paragraphs: 1. Introduction; </w:t>
            </w:r>
            <w:proofErr w:type="gramStart"/>
            <w:r w:rsidRPr="00421D73">
              <w:rPr>
                <w:color w:val="0A0A0A"/>
                <w:sz w:val="20"/>
                <w:szCs w:val="20"/>
              </w:rPr>
              <w:t>2.Literature</w:t>
            </w:r>
            <w:proofErr w:type="gramEnd"/>
            <w:r w:rsidRPr="00421D73">
              <w:rPr>
                <w:color w:val="0A0A0A"/>
                <w:sz w:val="20"/>
                <w:szCs w:val="20"/>
              </w:rPr>
              <w:t xml:space="preserve"> review; 3. Methods and Results, Discussions and Conclusions.</w:t>
            </w:r>
          </w:p>
          <w:p w14:paraId="4369A5D4" w14:textId="77777777" w:rsidR="001960F9" w:rsidRPr="00421D73" w:rsidRDefault="001960F9" w:rsidP="001960F9">
            <w:pPr>
              <w:pStyle w:val="ListParagraph"/>
              <w:ind w:left="0"/>
              <w:rPr>
                <w:b/>
                <w:bCs/>
                <w:sz w:val="20"/>
                <w:szCs w:val="20"/>
                <w:lang w:val="en-GB"/>
              </w:rPr>
            </w:pPr>
            <w:r w:rsidRPr="00421D73">
              <w:rPr>
                <w:color w:val="0A0A0A"/>
                <w:sz w:val="20"/>
                <w:szCs w:val="20"/>
              </w:rPr>
              <w:t>In conclusion, the article should be thoroughly rebuilt (changes in structure recommended above). It should also be enhanced with a review of the literature adequate to the subject and a broader interpretation and commentary of the research results.</w:t>
            </w:r>
          </w:p>
          <w:p w14:paraId="6D532B8F" w14:textId="77777777" w:rsidR="001960F9" w:rsidRPr="00DE7D30" w:rsidRDefault="001960F9" w:rsidP="001960F9">
            <w:pPr>
              <w:rPr>
                <w:rFonts w:ascii="Arial" w:hAnsi="Arial" w:cs="Arial"/>
                <w:sz w:val="20"/>
                <w:szCs w:val="20"/>
                <w:lang w:val="en-GB"/>
              </w:rPr>
            </w:pPr>
          </w:p>
        </w:tc>
        <w:tc>
          <w:tcPr>
            <w:tcW w:w="1671" w:type="pct"/>
            <w:gridSpan w:val="2"/>
          </w:tcPr>
          <w:p w14:paraId="2ABAF18B" w14:textId="77777777" w:rsidR="001960F9" w:rsidRPr="00DE7D30" w:rsidRDefault="001960F9" w:rsidP="001960F9">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5C4CD8" w:rsidRPr="00340561" w14:paraId="59CFB93A" w14:textId="77777777" w:rsidTr="00633F9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94C64C6" w14:textId="77777777" w:rsidR="005C4CD8" w:rsidRPr="00340561" w:rsidRDefault="005C4CD8" w:rsidP="00633F90">
            <w:pPr>
              <w:rPr>
                <w:rFonts w:ascii="Arial" w:eastAsia="Arial Unicode MS" w:hAnsi="Arial" w:cs="Arial"/>
                <w:b/>
                <w:sz w:val="20"/>
                <w:szCs w:val="20"/>
                <w:u w:val="single"/>
                <w:lang w:val="en-GB"/>
              </w:rPr>
            </w:pPr>
            <w:bookmarkStart w:id="2"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2C2E4C9" w14:textId="77777777" w:rsidR="005C4CD8" w:rsidRPr="00340561" w:rsidRDefault="005C4CD8" w:rsidP="00633F90">
            <w:pPr>
              <w:rPr>
                <w:rFonts w:ascii="Arial" w:eastAsia="Arial Unicode MS" w:hAnsi="Arial" w:cs="Arial"/>
                <w:b/>
                <w:sz w:val="20"/>
                <w:szCs w:val="20"/>
                <w:u w:val="single"/>
                <w:lang w:val="en-GB"/>
              </w:rPr>
            </w:pPr>
          </w:p>
        </w:tc>
      </w:tr>
      <w:tr w:rsidR="005C4CD8" w:rsidRPr="00340561" w14:paraId="6F4AA7A1" w14:textId="77777777" w:rsidTr="00633F90">
        <w:tc>
          <w:tcPr>
            <w:tcW w:w="1629" w:type="pct"/>
            <w:shd w:val="clear" w:color="auto" w:fill="auto"/>
            <w:noWrap/>
            <w:tcMar>
              <w:top w:w="0" w:type="dxa"/>
              <w:left w:w="108" w:type="dxa"/>
              <w:bottom w:w="0" w:type="dxa"/>
              <w:right w:w="108" w:type="dxa"/>
            </w:tcMar>
            <w:vAlign w:val="center"/>
          </w:tcPr>
          <w:p w14:paraId="1101C77B" w14:textId="77777777" w:rsidR="005C4CD8" w:rsidRPr="00340561" w:rsidRDefault="005C4CD8" w:rsidP="00633F9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0C4E7242" w14:textId="77777777" w:rsidR="005C4CD8" w:rsidRPr="00340561" w:rsidRDefault="005C4CD8" w:rsidP="00633F9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388206C6" w14:textId="77777777" w:rsidR="005C4CD8" w:rsidRPr="00340561" w:rsidRDefault="005C4CD8" w:rsidP="00633F90">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C4CD8" w:rsidRPr="00340561" w14:paraId="1974AEEE" w14:textId="77777777" w:rsidTr="00633F90">
        <w:trPr>
          <w:trHeight w:val="890"/>
        </w:trPr>
        <w:tc>
          <w:tcPr>
            <w:tcW w:w="1629" w:type="pct"/>
            <w:shd w:val="clear" w:color="auto" w:fill="auto"/>
            <w:noWrap/>
            <w:tcMar>
              <w:top w:w="0" w:type="dxa"/>
              <w:left w:w="108" w:type="dxa"/>
              <w:bottom w:w="0" w:type="dxa"/>
              <w:right w:w="108" w:type="dxa"/>
            </w:tcMar>
            <w:vAlign w:val="center"/>
          </w:tcPr>
          <w:p w14:paraId="1E0DB331" w14:textId="77777777" w:rsidR="005C4CD8" w:rsidRPr="00340561" w:rsidRDefault="005C4CD8" w:rsidP="00633F9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EA02144" w14:textId="77777777" w:rsidR="005C4CD8" w:rsidRPr="00340561" w:rsidRDefault="005C4CD8" w:rsidP="00633F9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3028E59A" w14:textId="77777777" w:rsidR="005C4CD8" w:rsidRPr="00340561" w:rsidRDefault="005C4CD8" w:rsidP="00633F9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BFD0BC1" w14:textId="77777777" w:rsidR="005C4CD8" w:rsidRPr="00340561" w:rsidRDefault="005C4CD8" w:rsidP="00633F90">
            <w:pPr>
              <w:rPr>
                <w:rFonts w:ascii="Arial" w:eastAsia="Arial Unicode MS" w:hAnsi="Arial" w:cs="Arial"/>
                <w:sz w:val="20"/>
                <w:szCs w:val="20"/>
                <w:lang w:val="en-GB"/>
              </w:rPr>
            </w:pPr>
          </w:p>
          <w:p w14:paraId="25B8B78B" w14:textId="77777777" w:rsidR="005C4CD8" w:rsidRPr="00340561" w:rsidRDefault="005C4CD8" w:rsidP="00633F90">
            <w:pPr>
              <w:rPr>
                <w:rFonts w:ascii="Arial" w:eastAsia="Arial Unicode MS" w:hAnsi="Arial" w:cs="Arial"/>
                <w:sz w:val="20"/>
                <w:szCs w:val="20"/>
                <w:lang w:val="en-GB"/>
              </w:rPr>
            </w:pPr>
          </w:p>
        </w:tc>
        <w:tc>
          <w:tcPr>
            <w:tcW w:w="1684" w:type="pct"/>
            <w:shd w:val="clear" w:color="auto" w:fill="auto"/>
            <w:vAlign w:val="center"/>
          </w:tcPr>
          <w:p w14:paraId="3A660D76" w14:textId="77777777" w:rsidR="005C4CD8" w:rsidRPr="00340561" w:rsidRDefault="005C4CD8" w:rsidP="00633F90">
            <w:pPr>
              <w:rPr>
                <w:rFonts w:ascii="Arial" w:eastAsia="Arial Unicode MS" w:hAnsi="Arial" w:cs="Arial"/>
                <w:sz w:val="20"/>
                <w:szCs w:val="20"/>
                <w:lang w:val="en-GB"/>
              </w:rPr>
            </w:pPr>
          </w:p>
          <w:p w14:paraId="781F4A05" w14:textId="77777777" w:rsidR="005C4CD8" w:rsidRPr="00340561" w:rsidRDefault="005C4CD8" w:rsidP="00633F90">
            <w:pPr>
              <w:rPr>
                <w:rFonts w:ascii="Arial" w:eastAsia="Arial Unicode MS" w:hAnsi="Arial" w:cs="Arial"/>
                <w:sz w:val="20"/>
                <w:szCs w:val="20"/>
                <w:lang w:val="en-GB"/>
              </w:rPr>
            </w:pPr>
          </w:p>
          <w:p w14:paraId="6367A012" w14:textId="77777777" w:rsidR="005C4CD8" w:rsidRPr="00340561" w:rsidRDefault="005C4CD8" w:rsidP="00633F90">
            <w:pPr>
              <w:rPr>
                <w:rFonts w:ascii="Arial" w:eastAsia="Arial Unicode MS" w:hAnsi="Arial" w:cs="Arial"/>
                <w:sz w:val="20"/>
                <w:szCs w:val="20"/>
                <w:lang w:val="en-GB"/>
              </w:rPr>
            </w:pPr>
          </w:p>
        </w:tc>
      </w:tr>
    </w:tbl>
    <w:p w14:paraId="2C679284" w14:textId="77777777" w:rsidR="005C4CD8" w:rsidRDefault="005C4CD8" w:rsidP="005C4CD8"/>
    <w:p w14:paraId="48600ED2" w14:textId="77777777" w:rsidR="005C4CD8" w:rsidRDefault="005C4CD8" w:rsidP="005C4CD8"/>
    <w:bookmarkEnd w:id="2"/>
    <w:p w14:paraId="282566EE" w14:textId="77777777" w:rsidR="005C4CD8" w:rsidRDefault="005C4CD8" w:rsidP="005C4CD8"/>
    <w:p w14:paraId="4EA44705" w14:textId="77777777" w:rsidR="0001388A" w:rsidRPr="006D6483" w:rsidRDefault="0001388A" w:rsidP="0001388A">
      <w:pPr>
        <w:rPr>
          <w:b/>
          <w:u w:val="single"/>
          <w:lang w:val="en-GB"/>
        </w:rPr>
      </w:pPr>
      <w:r w:rsidRPr="006D6483">
        <w:rPr>
          <w:b/>
          <w:u w:val="single"/>
          <w:lang w:val="en-GB"/>
        </w:rPr>
        <w:t>Reviewer Details:</w:t>
      </w:r>
    </w:p>
    <w:p w14:paraId="1F50217B" w14:textId="239DBA37" w:rsidR="00D9392F" w:rsidRPr="00DE7D30" w:rsidRDefault="0001388A" w:rsidP="0000007A">
      <w:pPr>
        <w:pStyle w:val="BodyText"/>
        <w:rPr>
          <w:rFonts w:ascii="Arial" w:hAnsi="Arial" w:cs="Arial"/>
          <w:b/>
          <w:bCs/>
          <w:sz w:val="20"/>
          <w:szCs w:val="20"/>
          <w:u w:val="single"/>
          <w:lang w:val="en-GB"/>
        </w:rPr>
      </w:pPr>
      <w:proofErr w:type="spellStart"/>
      <w:r>
        <w:rPr>
          <w:rFonts w:ascii="Arial" w:hAnsi="Arial" w:cs="Arial"/>
        </w:rPr>
        <w:t>Batrancea</w:t>
      </w:r>
      <w:proofErr w:type="spellEnd"/>
      <w:r>
        <w:rPr>
          <w:rFonts w:ascii="Arial" w:hAnsi="Arial" w:cs="Arial"/>
        </w:rPr>
        <w:t xml:space="preserve"> Larissa </w:t>
      </w:r>
      <w:proofErr w:type="spellStart"/>
      <w:r>
        <w:rPr>
          <w:rFonts w:ascii="Arial" w:hAnsi="Arial" w:cs="Arial"/>
        </w:rPr>
        <w:t>Margareta</w:t>
      </w:r>
      <w:proofErr w:type="spellEnd"/>
      <w:r>
        <w:rPr>
          <w:rFonts w:ascii="Arial" w:hAnsi="Arial" w:cs="Arial"/>
        </w:rPr>
        <w:t xml:space="preserve">, </w:t>
      </w:r>
      <w:proofErr w:type="spellStart"/>
      <w:r>
        <w:rPr>
          <w:rFonts w:ascii="Arial" w:hAnsi="Arial" w:cs="Arial"/>
        </w:rPr>
        <w:t>Babes</w:t>
      </w:r>
      <w:proofErr w:type="spellEnd"/>
      <w:r>
        <w:rPr>
          <w:rFonts w:ascii="Arial" w:hAnsi="Arial" w:cs="Arial"/>
        </w:rPr>
        <w:t xml:space="preserve">-Bolyai </w:t>
      </w:r>
      <w:proofErr w:type="spellStart"/>
      <w:r>
        <w:rPr>
          <w:rFonts w:ascii="Arial" w:hAnsi="Arial" w:cs="Arial"/>
        </w:rPr>
        <w:t>University</w:t>
      </w:r>
      <w:proofErr w:type="spellEnd"/>
      <w:r>
        <w:rPr>
          <w:rFonts w:ascii="Arial" w:hAnsi="Arial" w:cs="Arial"/>
        </w:rPr>
        <w:t>, Romania</w:t>
      </w:r>
    </w:p>
    <w:sectPr w:rsidR="00D9392F"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A2A9" w14:textId="77777777" w:rsidR="00256D53" w:rsidRPr="0000007A" w:rsidRDefault="00256D53" w:rsidP="0099583E">
      <w:r>
        <w:separator/>
      </w:r>
    </w:p>
  </w:endnote>
  <w:endnote w:type="continuationSeparator" w:id="0">
    <w:p w14:paraId="2292196B" w14:textId="77777777" w:rsidR="00256D53" w:rsidRPr="0000007A" w:rsidRDefault="00256D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ACF6A" w14:textId="77777777" w:rsidR="00256D53" w:rsidRPr="0000007A" w:rsidRDefault="00256D53" w:rsidP="0099583E">
      <w:r>
        <w:separator/>
      </w:r>
    </w:p>
  </w:footnote>
  <w:footnote w:type="continuationSeparator" w:id="0">
    <w:p w14:paraId="60B1067F" w14:textId="77777777" w:rsidR="00256D53" w:rsidRPr="0000007A" w:rsidRDefault="00256D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817B1C"/>
    <w:multiLevelType w:val="hybridMultilevel"/>
    <w:tmpl w:val="7E22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C30C0"/>
    <w:multiLevelType w:val="hybridMultilevel"/>
    <w:tmpl w:val="07F8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B2D"/>
    <w:rsid w:val="00010403"/>
    <w:rsid w:val="00012C8B"/>
    <w:rsid w:val="0001388A"/>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265"/>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60F9"/>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56D53"/>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297E"/>
    <w:rsid w:val="0033692F"/>
    <w:rsid w:val="00353718"/>
    <w:rsid w:val="00374F93"/>
    <w:rsid w:val="00377F1D"/>
    <w:rsid w:val="00394901"/>
    <w:rsid w:val="003A04E7"/>
    <w:rsid w:val="003A1C45"/>
    <w:rsid w:val="003A4991"/>
    <w:rsid w:val="003A6E1A"/>
    <w:rsid w:val="003B1D0B"/>
    <w:rsid w:val="003B2172"/>
    <w:rsid w:val="003B4AAF"/>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D389D"/>
    <w:rsid w:val="004E08E3"/>
    <w:rsid w:val="004E1D1A"/>
    <w:rsid w:val="004E4915"/>
    <w:rsid w:val="004E5C58"/>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C4CD8"/>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85D08"/>
    <w:rsid w:val="0099583E"/>
    <w:rsid w:val="009A0242"/>
    <w:rsid w:val="009A59ED"/>
    <w:rsid w:val="009B101F"/>
    <w:rsid w:val="009C5642"/>
    <w:rsid w:val="009E13C3"/>
    <w:rsid w:val="009E4445"/>
    <w:rsid w:val="009E6A30"/>
    <w:rsid w:val="009F07D4"/>
    <w:rsid w:val="009F1F29"/>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1F4"/>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74B"/>
    <w:rsid w:val="00CE5AC7"/>
    <w:rsid w:val="00CF0BBB"/>
    <w:rsid w:val="00CF0D07"/>
    <w:rsid w:val="00CF7035"/>
    <w:rsid w:val="00D1283A"/>
    <w:rsid w:val="00D12970"/>
    <w:rsid w:val="00D17979"/>
    <w:rsid w:val="00D2075F"/>
    <w:rsid w:val="00D27A79"/>
    <w:rsid w:val="00D40416"/>
    <w:rsid w:val="00D430AB"/>
    <w:rsid w:val="00D4782A"/>
    <w:rsid w:val="00D65775"/>
    <w:rsid w:val="00D709EB"/>
    <w:rsid w:val="00D7603E"/>
    <w:rsid w:val="00D90124"/>
    <w:rsid w:val="00D9392F"/>
    <w:rsid w:val="00DA2679"/>
    <w:rsid w:val="00DA41F5"/>
    <w:rsid w:val="00DB7E1B"/>
    <w:rsid w:val="00DC1D81"/>
    <w:rsid w:val="00DC2E5E"/>
    <w:rsid w:val="00DD274C"/>
    <w:rsid w:val="00DE7D30"/>
    <w:rsid w:val="00E03C32"/>
    <w:rsid w:val="00E3111A"/>
    <w:rsid w:val="00E451EA"/>
    <w:rsid w:val="00E57F4B"/>
    <w:rsid w:val="00E63889"/>
    <w:rsid w:val="00E645E9"/>
    <w:rsid w:val="00E65596"/>
    <w:rsid w:val="00E705FB"/>
    <w:rsid w:val="00E71C8D"/>
    <w:rsid w:val="00E72360"/>
    <w:rsid w:val="00E72A8E"/>
    <w:rsid w:val="00E9533D"/>
    <w:rsid w:val="00E972A7"/>
    <w:rsid w:val="00EA2839"/>
    <w:rsid w:val="00EB3E91"/>
    <w:rsid w:val="00EB6E15"/>
    <w:rsid w:val="00EC6894"/>
    <w:rsid w:val="00ED6B12"/>
    <w:rsid w:val="00ED7400"/>
    <w:rsid w:val="00EF326D"/>
    <w:rsid w:val="00EF53FE"/>
    <w:rsid w:val="00F02441"/>
    <w:rsid w:val="00F13071"/>
    <w:rsid w:val="00F2643C"/>
    <w:rsid w:val="00F32717"/>
    <w:rsid w:val="00F3295A"/>
    <w:rsid w:val="00F32A9A"/>
    <w:rsid w:val="00F33C84"/>
    <w:rsid w:val="00F3669D"/>
    <w:rsid w:val="00F405F8"/>
    <w:rsid w:val="00F4700F"/>
    <w:rsid w:val="00F52B15"/>
    <w:rsid w:val="00F573EA"/>
    <w:rsid w:val="00F57E9D"/>
    <w:rsid w:val="00F73CF2"/>
    <w:rsid w:val="00F76150"/>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88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1"/>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Emphasis">
    <w:name w:val="Emphasis"/>
    <w:uiPriority w:val="20"/>
    <w:qFormat/>
    <w:rsid w:val="001960F9"/>
    <w:rPr>
      <w:i/>
      <w:iCs/>
    </w:rPr>
  </w:style>
  <w:style w:type="paragraph" w:styleId="z-TopofForm">
    <w:name w:val="HTML Top of Form"/>
    <w:basedOn w:val="Normal"/>
    <w:next w:val="Normal"/>
    <w:link w:val="z-TopofFormChar"/>
    <w:hidden/>
    <w:uiPriority w:val="99"/>
    <w:semiHidden/>
    <w:unhideWhenUsed/>
    <w:rsid w:val="001960F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60F9"/>
    <w:rPr>
      <w:rFonts w:ascii="Arial" w:eastAsia="Times New Roman" w:hAnsi="Arial" w:cs="Arial"/>
      <w:vanish/>
      <w:sz w:val="16"/>
      <w:szCs w:val="16"/>
      <w:lang w:val="en-US" w:eastAsia="en-US"/>
    </w:rPr>
  </w:style>
  <w:style w:type="character" w:styleId="UnresolvedMention">
    <w:name w:val="Unresolved Mention"/>
    <w:basedOn w:val="DefaultParagraphFont"/>
    <w:uiPriority w:val="99"/>
    <w:semiHidden/>
    <w:unhideWhenUsed/>
    <w:rsid w:val="00332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lar.google.com/scholar?cluster=5196843374428255032&amp;hl=en&amp;oi=schol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47</cp:revision>
  <dcterms:created xsi:type="dcterms:W3CDTF">2023-08-30T09:21:00Z</dcterms:created>
  <dcterms:modified xsi:type="dcterms:W3CDTF">2026-02-18T06:01:00Z</dcterms:modified>
</cp:coreProperties>
</file>