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B6E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B6E9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B6E92" w:rsidRDefault="00DB6E92" w:rsidP="00DB6E92">
      <w:pPr>
        <w:rPr>
          <w:rFonts w:ascii="Arial" w:hAnsi="Arial" w:cs="Arial"/>
          <w:sz w:val="20"/>
          <w:szCs w:val="20"/>
        </w:rPr>
      </w:pPr>
      <w:r w:rsidRPr="00DB6E92">
        <w:rPr>
          <w:rFonts w:ascii="Arial" w:hAnsi="Arial" w:cs="Arial"/>
          <w:sz w:val="20"/>
          <w:szCs w:val="20"/>
        </w:rPr>
        <w:t xml:space="preserve">The suggested </w:t>
      </w:r>
      <w:r w:rsidRPr="00DB6E92">
        <w:rPr>
          <w:rFonts w:ascii="Arial" w:hAnsi="Arial" w:cs="Arial"/>
          <w:sz w:val="20"/>
          <w:szCs w:val="20"/>
        </w:rPr>
        <w:t>corre</w:t>
      </w:r>
      <w:r w:rsidRPr="00DB6E92">
        <w:rPr>
          <w:rFonts w:ascii="Arial" w:hAnsi="Arial" w:cs="Arial"/>
          <w:sz w:val="20"/>
          <w:szCs w:val="20"/>
        </w:rPr>
        <w:t xml:space="preserve">ctions have been made and the text is ready </w:t>
      </w:r>
      <w:r w:rsidRPr="00DB6E92">
        <w:rPr>
          <w:rFonts w:ascii="Arial" w:hAnsi="Arial" w:cs="Arial"/>
          <w:sz w:val="20"/>
          <w:szCs w:val="20"/>
        </w:rPr>
        <w:t>to be published.</w:t>
      </w:r>
    </w:p>
    <w:p w:rsidR="000F2F46" w:rsidRPr="00DB6E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B6E9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B6E92" w:rsidRPr="00DB6E92" w:rsidRDefault="00DB6E92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DB6E92">
        <w:rPr>
          <w:rFonts w:ascii="Arial" w:hAnsi="Arial" w:cs="Arial"/>
          <w:sz w:val="20"/>
          <w:szCs w:val="20"/>
        </w:rPr>
        <w:t>Dr.</w:t>
      </w:r>
      <w:proofErr w:type="spellEnd"/>
      <w:r w:rsidRPr="00DB6E92">
        <w:rPr>
          <w:rFonts w:ascii="Arial" w:hAnsi="Arial" w:cs="Arial"/>
          <w:sz w:val="20"/>
          <w:szCs w:val="20"/>
        </w:rPr>
        <w:t xml:space="preserve"> Wagner Loyola</w:t>
      </w:r>
      <w:r>
        <w:rPr>
          <w:rFonts w:ascii="Arial" w:hAnsi="Arial" w:cs="Arial"/>
          <w:sz w:val="20"/>
          <w:szCs w:val="20"/>
        </w:rPr>
        <w:t xml:space="preserve">, </w:t>
      </w:r>
      <w:r w:rsidRPr="00DB6E92">
        <w:rPr>
          <w:rFonts w:ascii="Arial" w:hAnsi="Arial" w:cs="Arial"/>
          <w:sz w:val="20"/>
          <w:szCs w:val="20"/>
        </w:rPr>
        <w:t>Brazilian Agric</w:t>
      </w:r>
      <w:bookmarkStart w:id="0" w:name="_GoBack"/>
      <w:bookmarkEnd w:id="0"/>
      <w:r w:rsidRPr="00DB6E92">
        <w:rPr>
          <w:rFonts w:ascii="Arial" w:hAnsi="Arial" w:cs="Arial"/>
          <w:sz w:val="20"/>
          <w:szCs w:val="20"/>
        </w:rPr>
        <w:t>ultural Research Corporation, Brazil</w:t>
      </w:r>
    </w:p>
    <w:sectPr w:rsidR="00DB6E92" w:rsidRPr="00DB6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B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8A364"/>
  <w15:docId w15:val="{39B374FD-CA13-4A86-9744-4307ADE8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2026-02-12T05:16:00Z</dcterms:modified>
</cp:coreProperties>
</file>