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7805" w14:paraId="1643A4CA" w14:textId="77777777" w:rsidTr="004847FF">
        <w:trPr>
          <w:trHeight w:val="450"/>
        </w:trPr>
        <w:tc>
          <w:tcPr>
            <w:tcW w:w="5000" w:type="pct"/>
            <w:gridSpan w:val="2"/>
            <w:tcBorders>
              <w:top w:val="nil"/>
              <w:left w:val="nil"/>
              <w:right w:val="nil"/>
            </w:tcBorders>
          </w:tcPr>
          <w:p w14:paraId="4C55E51F" w14:textId="77777777" w:rsidR="00602F7D" w:rsidRPr="00CC7805" w:rsidRDefault="00602F7D" w:rsidP="00F2643C">
            <w:pPr>
              <w:pStyle w:val="Heading2"/>
              <w:jc w:val="left"/>
              <w:rPr>
                <w:rFonts w:ascii="Arial" w:hAnsi="Arial" w:cs="Arial"/>
                <w:b w:val="0"/>
                <w:bCs w:val="0"/>
                <w:sz w:val="36"/>
                <w:szCs w:val="28"/>
                <w:lang w:val="en-US"/>
              </w:rPr>
            </w:pPr>
          </w:p>
        </w:tc>
      </w:tr>
      <w:tr w:rsidR="0000007A" w:rsidRPr="00CC7805" w14:paraId="127EAD7E" w14:textId="77777777" w:rsidTr="00F33C84">
        <w:trPr>
          <w:trHeight w:val="413"/>
        </w:trPr>
        <w:tc>
          <w:tcPr>
            <w:tcW w:w="1234" w:type="pct"/>
          </w:tcPr>
          <w:p w14:paraId="3C159AA5" w14:textId="77777777" w:rsidR="0000007A" w:rsidRPr="00CC7805" w:rsidRDefault="00D27A79" w:rsidP="00696CAD">
            <w:pPr>
              <w:pStyle w:val="BodyText"/>
              <w:ind w:left="90"/>
              <w:jc w:val="left"/>
              <w:rPr>
                <w:rFonts w:ascii="Arial" w:hAnsi="Arial" w:cs="Arial"/>
                <w:bCs/>
                <w:szCs w:val="28"/>
                <w:lang w:val="en-GB"/>
              </w:rPr>
            </w:pPr>
            <w:r w:rsidRPr="00CC7805">
              <w:rPr>
                <w:rFonts w:ascii="Arial" w:hAnsi="Arial" w:cs="Arial"/>
                <w:bCs/>
                <w:szCs w:val="28"/>
                <w:lang w:val="en-GB"/>
              </w:rPr>
              <w:t xml:space="preserve">Book </w:t>
            </w:r>
            <w:r w:rsidR="0000007A" w:rsidRPr="00CC780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CB4A63" w:rsidR="0000007A" w:rsidRPr="00CC7805" w:rsidRDefault="00F74344" w:rsidP="00054BC4">
            <w:pPr>
              <w:pStyle w:val="NormalWeb"/>
              <w:rPr>
                <w:rFonts w:ascii="Arial" w:hAnsi="Arial" w:cs="Arial"/>
                <w:b/>
                <w:bCs/>
                <w:szCs w:val="28"/>
                <w:u w:val="single"/>
              </w:rPr>
            </w:pPr>
            <w:hyperlink r:id="rId7" w:history="1">
              <w:r w:rsidRPr="00CC7805">
                <w:rPr>
                  <w:rStyle w:val="Hyperlink"/>
                  <w:rFonts w:ascii="Arial" w:hAnsi="Arial" w:cs="Arial"/>
                  <w:b/>
                  <w:bCs/>
                  <w:szCs w:val="28"/>
                </w:rPr>
                <w:t>New Horizons of Science, Technology and Culture</w:t>
              </w:r>
            </w:hyperlink>
          </w:p>
        </w:tc>
      </w:tr>
      <w:tr w:rsidR="0000007A" w:rsidRPr="00CC7805" w14:paraId="73C90375" w14:textId="77777777" w:rsidTr="002E7787">
        <w:trPr>
          <w:trHeight w:val="290"/>
        </w:trPr>
        <w:tc>
          <w:tcPr>
            <w:tcW w:w="1234" w:type="pct"/>
          </w:tcPr>
          <w:p w14:paraId="20D28135" w14:textId="77777777" w:rsidR="0000007A" w:rsidRPr="00CC7805" w:rsidRDefault="0000007A" w:rsidP="00696CAD">
            <w:pPr>
              <w:pStyle w:val="BodyText"/>
              <w:ind w:left="90"/>
              <w:jc w:val="left"/>
              <w:rPr>
                <w:rFonts w:ascii="Arial" w:hAnsi="Arial" w:cs="Arial"/>
                <w:bCs/>
                <w:szCs w:val="28"/>
                <w:lang w:val="en-GB"/>
              </w:rPr>
            </w:pPr>
            <w:r w:rsidRPr="00CC780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73515AA" w:rsidR="0000007A" w:rsidRPr="00CC7805" w:rsidRDefault="00E72A8E" w:rsidP="00F3669D">
            <w:pPr>
              <w:pStyle w:val="NormalWeb"/>
              <w:spacing w:before="0" w:beforeAutospacing="0" w:after="0" w:afterAutospacing="0"/>
              <w:rPr>
                <w:rFonts w:ascii="Arial" w:hAnsi="Arial" w:cs="Arial"/>
                <w:b/>
                <w:bCs/>
                <w:szCs w:val="28"/>
                <w:highlight w:val="yellow"/>
                <w:lang w:val="en-GB"/>
              </w:rPr>
            </w:pPr>
            <w:r w:rsidRPr="00CC7805">
              <w:rPr>
                <w:rFonts w:ascii="Arial" w:hAnsi="Arial" w:cs="Arial"/>
                <w:b/>
                <w:bCs/>
                <w:szCs w:val="28"/>
                <w:lang w:val="en-GB"/>
              </w:rPr>
              <w:t>Ms_BP</w:t>
            </w:r>
            <w:r w:rsidR="00FC432A" w:rsidRPr="00CC7805">
              <w:rPr>
                <w:rFonts w:ascii="Arial" w:hAnsi="Arial" w:cs="Arial"/>
                <w:b/>
                <w:bCs/>
                <w:szCs w:val="28"/>
                <w:lang w:val="en-GB"/>
              </w:rPr>
              <w:t>R</w:t>
            </w:r>
            <w:r w:rsidRPr="00CC7805">
              <w:rPr>
                <w:rFonts w:ascii="Arial" w:hAnsi="Arial" w:cs="Arial"/>
                <w:b/>
                <w:bCs/>
                <w:szCs w:val="28"/>
                <w:lang w:val="en-GB"/>
              </w:rPr>
              <w:t>_</w:t>
            </w:r>
            <w:r w:rsidR="006A26D6" w:rsidRPr="00CC7805">
              <w:rPr>
                <w:rFonts w:ascii="Arial" w:hAnsi="Arial" w:cs="Arial"/>
                <w:b/>
                <w:bCs/>
                <w:szCs w:val="28"/>
                <w:lang w:val="en-GB"/>
              </w:rPr>
              <w:t>6896</w:t>
            </w:r>
          </w:p>
        </w:tc>
      </w:tr>
      <w:tr w:rsidR="0000007A" w:rsidRPr="00CC7805" w14:paraId="05B60576" w14:textId="77777777" w:rsidTr="002109D6">
        <w:trPr>
          <w:trHeight w:val="331"/>
        </w:trPr>
        <w:tc>
          <w:tcPr>
            <w:tcW w:w="1234" w:type="pct"/>
          </w:tcPr>
          <w:p w14:paraId="0196A627" w14:textId="77777777" w:rsidR="0000007A" w:rsidRPr="00CC7805" w:rsidRDefault="0000007A" w:rsidP="00696CAD">
            <w:pPr>
              <w:pStyle w:val="BodyText"/>
              <w:ind w:left="90"/>
              <w:jc w:val="left"/>
              <w:rPr>
                <w:rFonts w:ascii="Arial" w:hAnsi="Arial" w:cs="Arial"/>
                <w:bCs/>
                <w:szCs w:val="28"/>
                <w:lang w:val="en-GB"/>
              </w:rPr>
            </w:pPr>
            <w:r w:rsidRPr="00CC780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4923CB1" w:rsidR="0000007A" w:rsidRPr="00CC7805" w:rsidRDefault="00312861" w:rsidP="000450FC">
            <w:pPr>
              <w:pStyle w:val="NormalWeb"/>
              <w:spacing w:before="0" w:beforeAutospacing="0" w:after="0" w:afterAutospacing="0"/>
              <w:rPr>
                <w:rFonts w:ascii="Arial" w:hAnsi="Arial" w:cs="Arial"/>
                <w:b/>
                <w:szCs w:val="28"/>
                <w:highlight w:val="yellow"/>
                <w:lang w:val="en-GB"/>
              </w:rPr>
            </w:pPr>
            <w:r w:rsidRPr="00CC7805">
              <w:rPr>
                <w:rFonts w:ascii="Arial" w:hAnsi="Arial" w:cs="Arial"/>
                <w:b/>
                <w:szCs w:val="28"/>
                <w:lang w:val="en-GB"/>
              </w:rPr>
              <w:t>Active Coherence Locking in a Quantum Resonator through Scalar Field Coupling and Entropy Management</w:t>
            </w:r>
          </w:p>
        </w:tc>
      </w:tr>
      <w:tr w:rsidR="00CF0BBB" w:rsidRPr="00CC7805" w14:paraId="6D508B1C" w14:textId="77777777" w:rsidTr="002E7787">
        <w:trPr>
          <w:trHeight w:val="332"/>
        </w:trPr>
        <w:tc>
          <w:tcPr>
            <w:tcW w:w="1234" w:type="pct"/>
          </w:tcPr>
          <w:p w14:paraId="32FC28F7" w14:textId="77777777" w:rsidR="00CF0BBB" w:rsidRPr="00CC7805" w:rsidRDefault="00CF0BBB" w:rsidP="00696CAD">
            <w:pPr>
              <w:pStyle w:val="BodyText"/>
              <w:ind w:left="90"/>
              <w:jc w:val="left"/>
              <w:rPr>
                <w:rFonts w:ascii="Arial" w:hAnsi="Arial" w:cs="Arial"/>
                <w:bCs/>
                <w:szCs w:val="28"/>
                <w:lang w:val="en-GB"/>
              </w:rPr>
            </w:pPr>
            <w:r w:rsidRPr="00CC780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6E1EE7E" w:rsidR="00CF0BBB" w:rsidRPr="00CC7805" w:rsidRDefault="006A26D6" w:rsidP="000450FC">
            <w:pPr>
              <w:pStyle w:val="NormalWeb"/>
              <w:spacing w:before="0" w:beforeAutospacing="0" w:after="0" w:afterAutospacing="0"/>
              <w:rPr>
                <w:rFonts w:ascii="Arial" w:hAnsi="Arial" w:cs="Arial"/>
                <w:b/>
                <w:szCs w:val="28"/>
                <w:lang w:val="en-GB"/>
              </w:rPr>
            </w:pPr>
            <w:r w:rsidRPr="00CC7805">
              <w:rPr>
                <w:rFonts w:ascii="Arial" w:hAnsi="Arial" w:cs="Arial"/>
                <w:b/>
                <w:szCs w:val="28"/>
                <w:lang w:val="en-GB"/>
              </w:rPr>
              <w:t>Book Chapter</w:t>
            </w:r>
          </w:p>
        </w:tc>
      </w:tr>
    </w:tbl>
    <w:p w14:paraId="45F5983C" w14:textId="77777777" w:rsidR="00037D52" w:rsidRPr="00CC7805" w:rsidRDefault="00037D52" w:rsidP="0000007A">
      <w:pPr>
        <w:pStyle w:val="BodyText"/>
        <w:rPr>
          <w:rFonts w:ascii="Arial" w:hAnsi="Arial" w:cs="Arial"/>
          <w:b/>
          <w:bCs/>
          <w:szCs w:val="20"/>
          <w:u w:val="single"/>
          <w:lang w:val="en-GB"/>
        </w:rPr>
      </w:pPr>
    </w:p>
    <w:p w14:paraId="5A743ECE" w14:textId="77777777" w:rsidR="00D27A79" w:rsidRPr="00CC780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C7805" w14:paraId="71A94C1F" w14:textId="77777777" w:rsidTr="007222C8">
        <w:tc>
          <w:tcPr>
            <w:tcW w:w="5000" w:type="pct"/>
            <w:gridSpan w:val="3"/>
            <w:tcBorders>
              <w:top w:val="nil"/>
              <w:left w:val="nil"/>
              <w:right w:val="nil"/>
            </w:tcBorders>
            <w:noWrap/>
          </w:tcPr>
          <w:p w14:paraId="0BC15285" w14:textId="75BEB51F" w:rsidR="00F1171E" w:rsidRPr="00CC7805" w:rsidRDefault="00F1171E" w:rsidP="007222C8">
            <w:pPr>
              <w:pStyle w:val="Heading2"/>
              <w:jc w:val="left"/>
              <w:rPr>
                <w:rFonts w:ascii="Arial" w:hAnsi="Arial" w:cs="Arial"/>
                <w:lang w:val="en-GB"/>
              </w:rPr>
            </w:pPr>
            <w:r w:rsidRPr="00CC7805">
              <w:rPr>
                <w:rFonts w:ascii="Arial" w:hAnsi="Arial" w:cs="Arial"/>
                <w:highlight w:val="yellow"/>
                <w:lang w:val="en-GB"/>
              </w:rPr>
              <w:t>PART  1:</w:t>
            </w:r>
            <w:r w:rsidRPr="00CC7805">
              <w:rPr>
                <w:rFonts w:ascii="Arial" w:hAnsi="Arial" w:cs="Arial"/>
                <w:lang w:val="en-GB"/>
              </w:rPr>
              <w:t xml:space="preserve"> Comments</w:t>
            </w:r>
          </w:p>
          <w:p w14:paraId="1287753C" w14:textId="77777777" w:rsidR="00F1171E" w:rsidRPr="00CC7805" w:rsidRDefault="00F1171E" w:rsidP="007222C8">
            <w:pPr>
              <w:rPr>
                <w:rFonts w:ascii="Arial" w:hAnsi="Arial" w:cs="Arial"/>
                <w:sz w:val="20"/>
                <w:szCs w:val="20"/>
                <w:lang w:val="en-GB"/>
              </w:rPr>
            </w:pPr>
          </w:p>
        </w:tc>
      </w:tr>
      <w:tr w:rsidR="00F1171E" w:rsidRPr="00CC7805" w14:paraId="5EA12279" w14:textId="77777777" w:rsidTr="007222C8">
        <w:tc>
          <w:tcPr>
            <w:tcW w:w="1265" w:type="pct"/>
            <w:noWrap/>
          </w:tcPr>
          <w:p w14:paraId="7AE9682F" w14:textId="77777777" w:rsidR="00F1171E" w:rsidRPr="00CC7805" w:rsidRDefault="00F1171E" w:rsidP="007222C8">
            <w:pPr>
              <w:pStyle w:val="Heading2"/>
              <w:jc w:val="left"/>
              <w:rPr>
                <w:rFonts w:ascii="Arial" w:hAnsi="Arial" w:cs="Arial"/>
                <w:lang w:val="en-GB"/>
              </w:rPr>
            </w:pPr>
          </w:p>
        </w:tc>
        <w:tc>
          <w:tcPr>
            <w:tcW w:w="2212" w:type="pct"/>
          </w:tcPr>
          <w:p w14:paraId="5B8DBE06" w14:textId="77777777" w:rsidR="00F1171E" w:rsidRPr="00CC7805" w:rsidRDefault="00F1171E" w:rsidP="007222C8">
            <w:pPr>
              <w:pStyle w:val="Heading2"/>
              <w:jc w:val="left"/>
              <w:rPr>
                <w:rFonts w:ascii="Arial" w:hAnsi="Arial" w:cs="Arial"/>
                <w:lang w:val="en-GB"/>
              </w:rPr>
            </w:pPr>
            <w:r w:rsidRPr="00CC7805">
              <w:rPr>
                <w:rFonts w:ascii="Arial" w:hAnsi="Arial" w:cs="Arial"/>
                <w:lang w:val="en-GB"/>
              </w:rPr>
              <w:t>Reviewer’s comment</w:t>
            </w:r>
          </w:p>
          <w:p w14:paraId="693A9C4D" w14:textId="77777777" w:rsidR="00421DBF" w:rsidRPr="00CC7805" w:rsidRDefault="00421DBF" w:rsidP="00421DBF">
            <w:pPr>
              <w:rPr>
                <w:rFonts w:ascii="Arial" w:hAnsi="Arial" w:cs="Arial"/>
                <w:b/>
                <w:bCs/>
                <w:sz w:val="20"/>
                <w:szCs w:val="20"/>
              </w:rPr>
            </w:pPr>
            <w:r w:rsidRPr="00CC78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C7805" w:rsidRDefault="00421DBF" w:rsidP="00421DBF">
            <w:pPr>
              <w:rPr>
                <w:rFonts w:ascii="Arial" w:hAnsi="Arial" w:cs="Arial"/>
                <w:lang w:val="en-GB"/>
              </w:rPr>
            </w:pPr>
          </w:p>
        </w:tc>
        <w:tc>
          <w:tcPr>
            <w:tcW w:w="1523" w:type="pct"/>
          </w:tcPr>
          <w:p w14:paraId="57792C30" w14:textId="77777777" w:rsidR="00F1171E" w:rsidRPr="00CC7805" w:rsidRDefault="00F1171E" w:rsidP="007222C8">
            <w:pPr>
              <w:pStyle w:val="Heading2"/>
              <w:jc w:val="left"/>
              <w:rPr>
                <w:rFonts w:ascii="Arial" w:hAnsi="Arial" w:cs="Arial"/>
                <w:b w:val="0"/>
                <w:lang w:val="en-GB"/>
              </w:rPr>
            </w:pPr>
            <w:r w:rsidRPr="00CC7805">
              <w:rPr>
                <w:rFonts w:ascii="Arial" w:hAnsi="Arial" w:cs="Arial"/>
                <w:lang w:val="en-GB"/>
              </w:rPr>
              <w:t>Author’s Feedback</w:t>
            </w:r>
            <w:r w:rsidRPr="00CC7805">
              <w:rPr>
                <w:rFonts w:ascii="Arial" w:hAnsi="Arial" w:cs="Arial"/>
                <w:b w:val="0"/>
                <w:lang w:val="en-GB"/>
              </w:rPr>
              <w:t xml:space="preserve"> </w:t>
            </w:r>
            <w:r w:rsidRPr="00CC7805">
              <w:rPr>
                <w:rFonts w:ascii="Arial" w:hAnsi="Arial" w:cs="Arial"/>
                <w:b w:val="0"/>
                <w:i/>
                <w:lang w:val="en-GB"/>
              </w:rPr>
              <w:t>(Please correct the manuscript and highlight that part in the manuscript. It is mandatory that authors should write his/her feedback here)</w:t>
            </w:r>
          </w:p>
        </w:tc>
      </w:tr>
      <w:tr w:rsidR="00F1171E" w:rsidRPr="00CC7805" w14:paraId="5C0AB4EC" w14:textId="77777777" w:rsidTr="007222C8">
        <w:trPr>
          <w:trHeight w:val="1264"/>
        </w:trPr>
        <w:tc>
          <w:tcPr>
            <w:tcW w:w="1265" w:type="pct"/>
            <w:noWrap/>
          </w:tcPr>
          <w:p w14:paraId="66B47184" w14:textId="48030299" w:rsidR="00F1171E" w:rsidRPr="00CC7805" w:rsidRDefault="00F1171E" w:rsidP="007222C8">
            <w:pPr>
              <w:ind w:left="360"/>
              <w:rPr>
                <w:rFonts w:ascii="Arial" w:hAnsi="Arial" w:cs="Arial"/>
                <w:b/>
                <w:bCs/>
                <w:sz w:val="20"/>
                <w:szCs w:val="20"/>
                <w:lang w:val="en-GB"/>
              </w:rPr>
            </w:pPr>
            <w:r w:rsidRPr="00CC78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7805" w:rsidRDefault="00F1171E" w:rsidP="007222C8">
            <w:pPr>
              <w:ind w:left="360"/>
              <w:rPr>
                <w:rFonts w:ascii="Arial" w:eastAsia="MS Mincho" w:hAnsi="Arial" w:cs="Arial"/>
                <w:b/>
                <w:bCs/>
                <w:sz w:val="20"/>
                <w:szCs w:val="20"/>
                <w:lang w:val="en-GB"/>
              </w:rPr>
            </w:pPr>
          </w:p>
        </w:tc>
        <w:tc>
          <w:tcPr>
            <w:tcW w:w="2212" w:type="pct"/>
          </w:tcPr>
          <w:p w14:paraId="7DBC9196" w14:textId="33C4DDB1" w:rsidR="00F1171E" w:rsidRPr="00CC7805" w:rsidRDefault="00620B87" w:rsidP="007222C8">
            <w:pPr>
              <w:pStyle w:val="ListParagraph"/>
              <w:ind w:left="0"/>
              <w:rPr>
                <w:rFonts w:ascii="Arial" w:hAnsi="Arial" w:cs="Arial"/>
                <w:b/>
                <w:bCs/>
                <w:sz w:val="20"/>
                <w:szCs w:val="20"/>
                <w:lang w:val="en-GB"/>
              </w:rPr>
            </w:pPr>
            <w:r w:rsidRPr="00CC7805">
              <w:rPr>
                <w:rFonts w:ascii="Arial" w:hAnsi="Arial" w:cs="Arial"/>
              </w:rPr>
              <w:t xml:space="preserve">This work addresses a critical challenge in quantum science – maintaining coherence in complex quantum systems – by proposing a novel </w:t>
            </w:r>
            <w:r w:rsidRPr="00CC7805">
              <w:rPr>
                <w:rStyle w:val="Emphasis"/>
                <w:rFonts w:ascii="Arial" w:eastAsia="Arial Unicode MS" w:hAnsi="Arial" w:cs="Arial"/>
              </w:rPr>
              <w:t>Quantum Resonator</w:t>
            </w:r>
            <w:r w:rsidRPr="00CC7805">
              <w:rPr>
                <w:rFonts w:ascii="Arial" w:hAnsi="Arial" w:cs="Arial"/>
              </w:rPr>
              <w:t xml:space="preserve"> design. The authors combine a plasma-based quantum resonator, an auxiliary scalar field, and AI-driven feedback control to actively sustain quantum coherence beyond conventional limits. Successfully preserving coherence in a macroscopic or hybrid quantum system would be a significant advance for the scientific community, as it could enable stable quantum information processing, long-lived quantum states, and new tests of fundamental physics. By uniting concepts from quantum physics, plasma dynamics, and control theory, the manuscript opens an innovative interdisciplinary pathway; if validated, this approach could pave the way toward large-scale quantum devices that remain coherent and functional, an important step toward “the long-held dream of large-scale quantum systems that remain coherent”.</w:t>
            </w:r>
          </w:p>
        </w:tc>
        <w:tc>
          <w:tcPr>
            <w:tcW w:w="1523" w:type="pct"/>
          </w:tcPr>
          <w:p w14:paraId="462A339C" w14:textId="77777777" w:rsidR="00F1171E" w:rsidRPr="00CC7805" w:rsidRDefault="00F1171E" w:rsidP="007222C8">
            <w:pPr>
              <w:pStyle w:val="Heading2"/>
              <w:jc w:val="left"/>
              <w:rPr>
                <w:rFonts w:ascii="Arial" w:hAnsi="Arial" w:cs="Arial"/>
                <w:b w:val="0"/>
                <w:lang w:val="en-GB"/>
              </w:rPr>
            </w:pPr>
          </w:p>
        </w:tc>
      </w:tr>
      <w:tr w:rsidR="00F1171E" w:rsidRPr="00CC7805" w14:paraId="0D8B5B2C" w14:textId="77777777" w:rsidTr="007222C8">
        <w:trPr>
          <w:trHeight w:val="1262"/>
        </w:trPr>
        <w:tc>
          <w:tcPr>
            <w:tcW w:w="1265" w:type="pct"/>
            <w:noWrap/>
          </w:tcPr>
          <w:p w14:paraId="21CBA5FE" w14:textId="77777777" w:rsidR="00F1171E" w:rsidRPr="00CC7805" w:rsidRDefault="00F1171E" w:rsidP="007222C8">
            <w:pPr>
              <w:ind w:left="360"/>
              <w:rPr>
                <w:rFonts w:ascii="Arial" w:hAnsi="Arial" w:cs="Arial"/>
                <w:b/>
                <w:bCs/>
                <w:sz w:val="20"/>
                <w:szCs w:val="20"/>
                <w:lang w:val="en-GB"/>
              </w:rPr>
            </w:pPr>
            <w:r w:rsidRPr="00CC7805">
              <w:rPr>
                <w:rFonts w:ascii="Arial" w:hAnsi="Arial" w:cs="Arial"/>
                <w:b/>
                <w:bCs/>
                <w:sz w:val="20"/>
                <w:szCs w:val="20"/>
                <w:lang w:val="en-GB"/>
              </w:rPr>
              <w:t>Is the title of the article suitable?</w:t>
            </w:r>
          </w:p>
          <w:p w14:paraId="1CABB61A" w14:textId="77777777" w:rsidR="00F1171E" w:rsidRPr="00CC7805" w:rsidRDefault="00F1171E" w:rsidP="007222C8">
            <w:pPr>
              <w:ind w:left="360"/>
              <w:rPr>
                <w:rFonts w:ascii="Arial" w:hAnsi="Arial" w:cs="Arial"/>
                <w:b/>
                <w:bCs/>
                <w:sz w:val="20"/>
                <w:szCs w:val="20"/>
                <w:lang w:val="en-GB"/>
              </w:rPr>
            </w:pPr>
            <w:r w:rsidRPr="00CC7805">
              <w:rPr>
                <w:rFonts w:ascii="Arial" w:hAnsi="Arial" w:cs="Arial"/>
                <w:b/>
                <w:bCs/>
                <w:sz w:val="20"/>
                <w:szCs w:val="20"/>
                <w:lang w:val="en-GB"/>
              </w:rPr>
              <w:t>(If not please suggest an alternative title)</w:t>
            </w:r>
          </w:p>
          <w:p w14:paraId="0275B919" w14:textId="77777777" w:rsidR="00F1171E" w:rsidRPr="00CC7805" w:rsidRDefault="00F1171E" w:rsidP="007222C8">
            <w:pPr>
              <w:pStyle w:val="Heading2"/>
              <w:jc w:val="left"/>
              <w:rPr>
                <w:rFonts w:ascii="Arial" w:hAnsi="Arial" w:cs="Arial"/>
                <w:u w:val="single"/>
                <w:lang w:val="en-GB"/>
              </w:rPr>
            </w:pPr>
          </w:p>
        </w:tc>
        <w:tc>
          <w:tcPr>
            <w:tcW w:w="2212" w:type="pct"/>
          </w:tcPr>
          <w:p w14:paraId="794AA9A7" w14:textId="77873321" w:rsidR="00F1171E" w:rsidRPr="00CC7805" w:rsidRDefault="00620B87" w:rsidP="007222C8">
            <w:pPr>
              <w:ind w:left="360"/>
              <w:rPr>
                <w:rFonts w:ascii="Arial" w:hAnsi="Arial" w:cs="Arial"/>
                <w:b/>
                <w:bCs/>
                <w:sz w:val="20"/>
                <w:szCs w:val="20"/>
                <w:lang w:val="en-GB"/>
              </w:rPr>
            </w:pPr>
            <w:r w:rsidRPr="00CC7805">
              <w:rPr>
                <w:rFonts w:ascii="Arial" w:hAnsi="Arial" w:cs="Arial"/>
                <w:b/>
                <w:bCs/>
                <w:sz w:val="20"/>
                <w:szCs w:val="20"/>
                <w:lang w:val="en-GB"/>
              </w:rPr>
              <w:t>Yes</w:t>
            </w:r>
          </w:p>
        </w:tc>
        <w:tc>
          <w:tcPr>
            <w:tcW w:w="1523" w:type="pct"/>
          </w:tcPr>
          <w:p w14:paraId="405B6701" w14:textId="77777777" w:rsidR="00F1171E" w:rsidRPr="00CC7805" w:rsidRDefault="00F1171E" w:rsidP="007222C8">
            <w:pPr>
              <w:pStyle w:val="Heading2"/>
              <w:jc w:val="left"/>
              <w:rPr>
                <w:rFonts w:ascii="Arial" w:hAnsi="Arial" w:cs="Arial"/>
                <w:b w:val="0"/>
                <w:lang w:val="en-GB"/>
              </w:rPr>
            </w:pPr>
          </w:p>
        </w:tc>
      </w:tr>
      <w:tr w:rsidR="00F1171E" w:rsidRPr="00CC7805" w14:paraId="5604762A" w14:textId="77777777" w:rsidTr="007222C8">
        <w:trPr>
          <w:trHeight w:val="1262"/>
        </w:trPr>
        <w:tc>
          <w:tcPr>
            <w:tcW w:w="1265" w:type="pct"/>
            <w:noWrap/>
          </w:tcPr>
          <w:p w14:paraId="3635573D" w14:textId="77777777" w:rsidR="00F1171E" w:rsidRPr="00CC7805" w:rsidRDefault="00F1171E" w:rsidP="007222C8">
            <w:pPr>
              <w:pStyle w:val="Heading2"/>
              <w:ind w:left="360"/>
              <w:jc w:val="left"/>
              <w:rPr>
                <w:rFonts w:ascii="Arial" w:hAnsi="Arial" w:cs="Arial"/>
                <w:lang w:val="en-GB"/>
              </w:rPr>
            </w:pPr>
            <w:r w:rsidRPr="00CC78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C7805" w:rsidRDefault="00F1171E" w:rsidP="007222C8">
            <w:pPr>
              <w:pStyle w:val="Heading2"/>
              <w:jc w:val="left"/>
              <w:rPr>
                <w:rFonts w:ascii="Arial" w:hAnsi="Arial" w:cs="Arial"/>
                <w:u w:val="single"/>
                <w:lang w:val="en-GB"/>
              </w:rPr>
            </w:pPr>
          </w:p>
        </w:tc>
        <w:tc>
          <w:tcPr>
            <w:tcW w:w="2212" w:type="pct"/>
          </w:tcPr>
          <w:p w14:paraId="0FB7E83A" w14:textId="7F327ECE" w:rsidR="00F1171E" w:rsidRPr="00CC7805" w:rsidRDefault="00620B87" w:rsidP="00620B87">
            <w:pPr>
              <w:rPr>
                <w:rFonts w:ascii="Arial" w:hAnsi="Arial" w:cs="Arial"/>
                <w:b/>
                <w:bCs/>
                <w:sz w:val="20"/>
                <w:szCs w:val="20"/>
                <w:lang w:val="en-GB"/>
              </w:rPr>
            </w:pPr>
            <w:r w:rsidRPr="00CC7805">
              <w:rPr>
                <w:rFonts w:ascii="Arial" w:hAnsi="Arial" w:cs="Arial"/>
              </w:rPr>
              <w:t xml:space="preserve">The abstract is comprehensive and well-structured, providing a concise overview of the motivation, approach, results, and implications. It successfully summarizes the novel idea (using an auxiliary scalar field and feedback control to sustain coherence) and highlights key findings, such as achieving stable phase synchronization and identifying a critical “tearing” threshold beyond which coherence is lost. This gives readers a clear sense of the study’s outcomes. No major information appears to be missing. If anything, the abstract could be enhanced by including a bit more context for general readers – for example, explicitly mentioning the </w:t>
            </w:r>
            <w:r w:rsidRPr="00CC7805">
              <w:rPr>
                <w:rStyle w:val="Emphasis"/>
                <w:rFonts w:ascii="Arial" w:eastAsia="Arial Unicode MS" w:hAnsi="Arial" w:cs="Arial"/>
              </w:rPr>
              <w:t>plasma medium</w:t>
            </w:r>
            <w:r w:rsidRPr="00CC7805">
              <w:rPr>
                <w:rFonts w:ascii="Arial" w:hAnsi="Arial" w:cs="Arial"/>
              </w:rPr>
              <w:t xml:space="preserve"> or the nature of the scalar field – but these details are present in the main text and the current abstract is sufficient. There are no extraneous elements; the abstract focuses on essential points and aligns well with the manuscript’s content. Overall, it effectively communicates the essence of the work.</w:t>
            </w:r>
          </w:p>
        </w:tc>
        <w:tc>
          <w:tcPr>
            <w:tcW w:w="1523" w:type="pct"/>
          </w:tcPr>
          <w:p w14:paraId="1D54B730" w14:textId="77777777" w:rsidR="00F1171E" w:rsidRPr="00CC7805" w:rsidRDefault="00F1171E" w:rsidP="007222C8">
            <w:pPr>
              <w:pStyle w:val="Heading2"/>
              <w:jc w:val="left"/>
              <w:rPr>
                <w:rFonts w:ascii="Arial" w:hAnsi="Arial" w:cs="Arial"/>
                <w:b w:val="0"/>
                <w:lang w:val="en-GB"/>
              </w:rPr>
            </w:pPr>
          </w:p>
        </w:tc>
      </w:tr>
      <w:tr w:rsidR="00F1171E" w:rsidRPr="00CC7805" w14:paraId="2F579F54" w14:textId="77777777" w:rsidTr="007222C8">
        <w:trPr>
          <w:trHeight w:val="859"/>
        </w:trPr>
        <w:tc>
          <w:tcPr>
            <w:tcW w:w="1265" w:type="pct"/>
            <w:noWrap/>
          </w:tcPr>
          <w:p w14:paraId="04361F46" w14:textId="368783AB" w:rsidR="00F1171E" w:rsidRPr="00CC7805" w:rsidRDefault="00DC6FED" w:rsidP="007222C8">
            <w:pPr>
              <w:ind w:left="360"/>
              <w:rPr>
                <w:rFonts w:ascii="Arial" w:hAnsi="Arial" w:cs="Arial"/>
                <w:b/>
                <w:bCs/>
                <w:sz w:val="20"/>
                <w:szCs w:val="20"/>
                <w:u w:val="single"/>
                <w:lang w:val="en-GB"/>
              </w:rPr>
            </w:pPr>
            <w:r w:rsidRPr="00CC7805">
              <w:rPr>
                <w:rFonts w:ascii="Arial" w:hAnsi="Arial" w:cs="Arial"/>
                <w:b/>
                <w:bCs/>
                <w:sz w:val="20"/>
                <w:szCs w:val="20"/>
                <w:lang w:val="en-GB"/>
              </w:rPr>
              <w:t xml:space="preserve">Is the manuscript scientifically, correct? Please write here. </w:t>
            </w:r>
          </w:p>
        </w:tc>
        <w:tc>
          <w:tcPr>
            <w:tcW w:w="2212" w:type="pct"/>
          </w:tcPr>
          <w:p w14:paraId="2B5A7721" w14:textId="48391723" w:rsidR="00F1171E" w:rsidRPr="00CC7805" w:rsidRDefault="00620B87" w:rsidP="007222C8">
            <w:pPr>
              <w:pStyle w:val="ListParagraph"/>
              <w:ind w:left="0"/>
              <w:rPr>
                <w:rFonts w:ascii="Arial" w:hAnsi="Arial" w:cs="Arial"/>
                <w:b/>
                <w:bCs/>
                <w:sz w:val="20"/>
                <w:szCs w:val="20"/>
                <w:lang w:val="en-GB"/>
              </w:rPr>
            </w:pPr>
            <w:r w:rsidRPr="00CC7805">
              <w:rPr>
                <w:rFonts w:ascii="Arial" w:hAnsi="Arial" w:cs="Arial"/>
                <w:b/>
                <w:bCs/>
                <w:sz w:val="20"/>
                <w:szCs w:val="20"/>
                <w:lang w:val="en-GB"/>
              </w:rPr>
              <w:t>Yes,</w:t>
            </w:r>
            <w:r w:rsidRPr="00CC7805">
              <w:rPr>
                <w:rFonts w:ascii="Arial" w:hAnsi="Arial" w:cs="Arial"/>
              </w:rPr>
              <w:t xml:space="preserve"> the manuscript appears to be scientifically robust and technically sound. The authors present a solid theoretical framework (with governing equations and analyses) and complement it with detailed simulations. They derive and discuss key equations for the coupled plasma-scalar field dynamics and for the feedback control </w:t>
            </w:r>
            <w:r w:rsidRPr="00CC7805">
              <w:rPr>
                <w:rFonts w:ascii="Arial" w:hAnsi="Arial" w:cs="Arial"/>
              </w:rPr>
              <w:lastRenderedPageBreak/>
              <w:t>(e.g. analogies to phase-locked loops and entropy flow equations), which lends credibility to their approach. The simulation methodology is thorough – incorporating a hybrid fluid/PIC plasma model and a real-time control loop – and is described with sufficient detail. The results are convincing and consistent with the theory: for instance, the simulations show that with active feedback, the phase difference between the plasma oscillation and the scalar field is rapidly driven to zero (within ~50 ns) and remains near zero, whereas without control the phase drifts and coherence is lost.</w:t>
            </w:r>
          </w:p>
        </w:tc>
        <w:tc>
          <w:tcPr>
            <w:tcW w:w="1523" w:type="pct"/>
          </w:tcPr>
          <w:p w14:paraId="4898F764" w14:textId="77777777" w:rsidR="00F1171E" w:rsidRPr="00CC7805" w:rsidRDefault="00F1171E" w:rsidP="007222C8">
            <w:pPr>
              <w:pStyle w:val="Heading2"/>
              <w:jc w:val="left"/>
              <w:rPr>
                <w:rFonts w:ascii="Arial" w:hAnsi="Arial" w:cs="Arial"/>
                <w:b w:val="0"/>
                <w:lang w:val="en-GB"/>
              </w:rPr>
            </w:pPr>
          </w:p>
        </w:tc>
      </w:tr>
      <w:tr w:rsidR="00F1171E" w:rsidRPr="00CC7805" w14:paraId="73739464" w14:textId="77777777" w:rsidTr="007222C8">
        <w:trPr>
          <w:trHeight w:val="703"/>
        </w:trPr>
        <w:tc>
          <w:tcPr>
            <w:tcW w:w="1265" w:type="pct"/>
            <w:noWrap/>
          </w:tcPr>
          <w:p w14:paraId="09C25322" w14:textId="77777777" w:rsidR="00F1171E" w:rsidRPr="00CC7805" w:rsidRDefault="00F1171E" w:rsidP="007222C8">
            <w:pPr>
              <w:ind w:left="360"/>
              <w:rPr>
                <w:rFonts w:ascii="Arial" w:hAnsi="Arial" w:cs="Arial"/>
                <w:b/>
                <w:bCs/>
                <w:sz w:val="20"/>
                <w:szCs w:val="20"/>
                <w:lang w:val="en-GB"/>
              </w:rPr>
            </w:pPr>
            <w:r w:rsidRPr="00CC78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C7805" w:rsidRDefault="00F1171E" w:rsidP="007222C8">
            <w:pPr>
              <w:ind w:left="360"/>
              <w:rPr>
                <w:rFonts w:ascii="Arial" w:hAnsi="Arial" w:cs="Arial"/>
                <w:b/>
                <w:bCs/>
                <w:sz w:val="20"/>
                <w:szCs w:val="20"/>
                <w:u w:val="single"/>
                <w:lang w:val="en-GB"/>
              </w:rPr>
            </w:pPr>
            <w:r w:rsidRPr="00CC7805">
              <w:rPr>
                <w:rFonts w:ascii="Arial" w:hAnsi="Arial" w:cs="Arial"/>
                <w:b/>
                <w:bCs/>
                <w:sz w:val="20"/>
                <w:szCs w:val="20"/>
                <w:u w:val="single"/>
                <w:lang w:val="en-GB"/>
              </w:rPr>
              <w:t>-</w:t>
            </w:r>
          </w:p>
        </w:tc>
        <w:tc>
          <w:tcPr>
            <w:tcW w:w="2212" w:type="pct"/>
          </w:tcPr>
          <w:p w14:paraId="24FE0567" w14:textId="452A43FD" w:rsidR="00F1171E" w:rsidRPr="00CC7805" w:rsidRDefault="00620B87" w:rsidP="007222C8">
            <w:pPr>
              <w:pStyle w:val="ListParagraph"/>
              <w:ind w:left="0"/>
              <w:rPr>
                <w:rFonts w:ascii="Arial" w:hAnsi="Arial" w:cs="Arial"/>
                <w:b/>
                <w:bCs/>
                <w:sz w:val="20"/>
                <w:szCs w:val="20"/>
                <w:lang w:val="en-GB"/>
              </w:rPr>
            </w:pPr>
            <w:r w:rsidRPr="00CC7805">
              <w:rPr>
                <w:rFonts w:ascii="Arial" w:hAnsi="Arial" w:cs="Arial"/>
              </w:rPr>
              <w:t xml:space="preserve">The reference list is satisfactory in number and generally up-to-date. The authors cite foundational works (e.g. Everett 1957 for quantum theory of “relative state”, Zurek 2003 for decoherence theory) as well as recent relevant research (for example, Morrison &amp; Huang 2023 on active coherence locking, and Degrave </w:t>
            </w:r>
            <w:r w:rsidRPr="00CC7805">
              <w:rPr>
                <w:rStyle w:val="Emphasis"/>
                <w:rFonts w:ascii="Arial" w:eastAsia="Arial Unicode MS" w:hAnsi="Arial" w:cs="Arial"/>
              </w:rPr>
              <w:t>et al.</w:t>
            </w:r>
            <w:r w:rsidRPr="00CC7805">
              <w:rPr>
                <w:rFonts w:ascii="Arial" w:hAnsi="Arial" w:cs="Arial"/>
              </w:rPr>
              <w:t xml:space="preserve"> 2022 on deep learning control of plasma confinement). The inclusion of contemporary studies like the 2023 </w:t>
            </w:r>
            <w:r w:rsidRPr="00CC7805">
              <w:rPr>
                <w:rStyle w:val="Emphasis"/>
                <w:rFonts w:ascii="Arial" w:eastAsia="Arial Unicode MS" w:hAnsi="Arial" w:cs="Arial"/>
              </w:rPr>
              <w:t>Quantum Sci. Technol.</w:t>
            </w:r>
            <w:r w:rsidRPr="00CC7805">
              <w:rPr>
                <w:rFonts w:ascii="Arial" w:hAnsi="Arial" w:cs="Arial"/>
              </w:rPr>
              <w:t xml:space="preserve"> paper and a 2024 technical report shows that the authors have situated their work in the context of current literature. The references cover key areas: quantum decoherence, control theory, plasma physics, and even information theory (Landauer’s 1961 work). One area where additional references could strengthen the manuscript is in demonstrating experimental or prior art support for active feedback in quantum coherence preservation. For instance, the authors might consider citing a recent experimental study in which real-time feedback was used to extend coherence or counteract decoherence in a quantum system (e.g., the experiment by Minev </w:t>
            </w:r>
            <w:r w:rsidRPr="00CC7805">
              <w:rPr>
                <w:rStyle w:val="Emphasis"/>
                <w:rFonts w:ascii="Arial" w:eastAsia="Arial Unicode MS" w:hAnsi="Arial" w:cs="Arial"/>
              </w:rPr>
              <w:t>et al.</w:t>
            </w:r>
            <w:r w:rsidRPr="00CC7805">
              <w:rPr>
                <w:rFonts w:ascii="Arial" w:hAnsi="Arial" w:cs="Arial"/>
              </w:rPr>
              <w:t xml:space="preserve"> (Nature 570, 2019) where a quantum jump was caught and reversed via active intervention, or other quantum feedback control experiments). Including such an example would underline that active control of quantum states is an evolving research area and connect the manuscript’s theoretical proposal to empirical efforts. Additionally, since the introduction mentions techniques like dynamical decoupling and quantum error correction, a reference to a review or key paper on quantum error correction or decoupling (to put those in context) could be helpful. These suggestions are optional; the current references are adequate and appropriate. All cited sources appear to be relevant, and there is no obvious omission of any crucial recent paper. The references are formatted consistently. I did not detect any uncited claims that required a reference – the manuscript properly credits prior ideas (for example, citing prior hints of machine learning in plasma control and earlier studies on scalar-field stabilization). In summary, the references are sufficient and reasonably recent, with room for a few additional citations only if the authors wish to provide broader context.</w:t>
            </w:r>
          </w:p>
        </w:tc>
        <w:tc>
          <w:tcPr>
            <w:tcW w:w="1523" w:type="pct"/>
          </w:tcPr>
          <w:p w14:paraId="40220055" w14:textId="77777777" w:rsidR="00F1171E" w:rsidRPr="00CC7805" w:rsidRDefault="00F1171E" w:rsidP="007222C8">
            <w:pPr>
              <w:pStyle w:val="Heading2"/>
              <w:jc w:val="left"/>
              <w:rPr>
                <w:rFonts w:ascii="Arial" w:hAnsi="Arial" w:cs="Arial"/>
                <w:b w:val="0"/>
                <w:lang w:val="en-GB"/>
              </w:rPr>
            </w:pPr>
          </w:p>
        </w:tc>
      </w:tr>
      <w:tr w:rsidR="00F1171E" w:rsidRPr="00CC7805" w14:paraId="73CC4A50" w14:textId="77777777" w:rsidTr="007222C8">
        <w:trPr>
          <w:trHeight w:val="386"/>
        </w:trPr>
        <w:tc>
          <w:tcPr>
            <w:tcW w:w="1265" w:type="pct"/>
            <w:noWrap/>
          </w:tcPr>
          <w:p w14:paraId="029CE8D0" w14:textId="77777777" w:rsidR="00F1171E" w:rsidRPr="00CC7805" w:rsidRDefault="00F1171E" w:rsidP="007222C8">
            <w:pPr>
              <w:pStyle w:val="Heading2"/>
              <w:jc w:val="left"/>
              <w:rPr>
                <w:rFonts w:ascii="Arial" w:hAnsi="Arial" w:cs="Arial"/>
                <w:b w:val="0"/>
                <w:lang w:val="en-GB"/>
              </w:rPr>
            </w:pPr>
          </w:p>
          <w:p w14:paraId="589C16C7" w14:textId="77777777" w:rsidR="00F1171E" w:rsidRPr="00CC7805" w:rsidRDefault="00F1171E" w:rsidP="007222C8">
            <w:pPr>
              <w:pStyle w:val="Heading2"/>
              <w:ind w:left="360"/>
              <w:jc w:val="left"/>
              <w:rPr>
                <w:rFonts w:ascii="Arial" w:hAnsi="Arial" w:cs="Arial"/>
                <w:bCs w:val="0"/>
                <w:lang w:val="en-GB"/>
              </w:rPr>
            </w:pPr>
            <w:r w:rsidRPr="00CC7805">
              <w:rPr>
                <w:rFonts w:ascii="Arial" w:hAnsi="Arial" w:cs="Arial"/>
                <w:bCs w:val="0"/>
                <w:lang w:val="en-GB"/>
              </w:rPr>
              <w:t>Is the language/English quality of the article suitable for scholarly communications?</w:t>
            </w:r>
          </w:p>
          <w:p w14:paraId="7722B85E" w14:textId="77777777" w:rsidR="00F1171E" w:rsidRPr="00CC7805" w:rsidRDefault="00F1171E" w:rsidP="007222C8">
            <w:pPr>
              <w:rPr>
                <w:rFonts w:ascii="Arial" w:hAnsi="Arial" w:cs="Arial"/>
                <w:sz w:val="20"/>
                <w:szCs w:val="20"/>
                <w:lang w:val="en-GB"/>
              </w:rPr>
            </w:pPr>
          </w:p>
        </w:tc>
        <w:tc>
          <w:tcPr>
            <w:tcW w:w="2212" w:type="pct"/>
          </w:tcPr>
          <w:p w14:paraId="0A07EA75" w14:textId="77777777" w:rsidR="00F1171E" w:rsidRPr="00CC7805" w:rsidRDefault="00F1171E" w:rsidP="007222C8">
            <w:pPr>
              <w:rPr>
                <w:rFonts w:ascii="Arial" w:hAnsi="Arial" w:cs="Arial"/>
                <w:sz w:val="20"/>
                <w:szCs w:val="20"/>
                <w:lang w:val="en-GB"/>
              </w:rPr>
            </w:pPr>
          </w:p>
          <w:p w14:paraId="6CBA4B2A" w14:textId="569DFCEB" w:rsidR="00F1171E" w:rsidRPr="00CC7805" w:rsidRDefault="00620B87" w:rsidP="007222C8">
            <w:pPr>
              <w:rPr>
                <w:rFonts w:ascii="Arial" w:hAnsi="Arial" w:cs="Arial"/>
                <w:sz w:val="20"/>
                <w:szCs w:val="20"/>
                <w:lang w:val="en-GB"/>
              </w:rPr>
            </w:pPr>
            <w:r w:rsidRPr="00CC7805">
              <w:rPr>
                <w:rFonts w:ascii="Arial" w:hAnsi="Arial" w:cs="Arial"/>
                <w:sz w:val="20"/>
                <w:szCs w:val="20"/>
                <w:lang w:val="en-GB"/>
              </w:rPr>
              <w:t>Yes</w:t>
            </w:r>
          </w:p>
          <w:p w14:paraId="41E28118" w14:textId="77777777" w:rsidR="00F1171E" w:rsidRPr="00CC7805" w:rsidRDefault="00F1171E" w:rsidP="007222C8">
            <w:pPr>
              <w:rPr>
                <w:rFonts w:ascii="Arial" w:hAnsi="Arial" w:cs="Arial"/>
                <w:sz w:val="20"/>
                <w:szCs w:val="20"/>
                <w:lang w:val="en-GB"/>
              </w:rPr>
            </w:pPr>
          </w:p>
          <w:p w14:paraId="297F52DB" w14:textId="77777777" w:rsidR="00F1171E" w:rsidRPr="00CC7805" w:rsidRDefault="00F1171E" w:rsidP="007222C8">
            <w:pPr>
              <w:rPr>
                <w:rFonts w:ascii="Arial" w:hAnsi="Arial" w:cs="Arial"/>
                <w:sz w:val="20"/>
                <w:szCs w:val="20"/>
                <w:lang w:val="en-GB"/>
              </w:rPr>
            </w:pPr>
          </w:p>
          <w:p w14:paraId="149A6CEF" w14:textId="77777777" w:rsidR="00F1171E" w:rsidRPr="00CC7805" w:rsidRDefault="00F1171E" w:rsidP="007222C8">
            <w:pPr>
              <w:rPr>
                <w:rFonts w:ascii="Arial" w:hAnsi="Arial" w:cs="Arial"/>
                <w:sz w:val="20"/>
                <w:szCs w:val="20"/>
                <w:lang w:val="en-GB"/>
              </w:rPr>
            </w:pPr>
          </w:p>
        </w:tc>
        <w:tc>
          <w:tcPr>
            <w:tcW w:w="1523" w:type="pct"/>
          </w:tcPr>
          <w:p w14:paraId="0351CA58" w14:textId="77777777" w:rsidR="00F1171E" w:rsidRPr="00CC7805" w:rsidRDefault="00F1171E" w:rsidP="007222C8">
            <w:pPr>
              <w:rPr>
                <w:rFonts w:ascii="Arial" w:hAnsi="Arial" w:cs="Arial"/>
                <w:sz w:val="20"/>
                <w:szCs w:val="20"/>
                <w:lang w:val="en-GB"/>
              </w:rPr>
            </w:pPr>
          </w:p>
        </w:tc>
      </w:tr>
      <w:tr w:rsidR="00F1171E" w:rsidRPr="00CC7805" w14:paraId="20A16C0C" w14:textId="77777777" w:rsidTr="007222C8">
        <w:trPr>
          <w:trHeight w:val="1178"/>
        </w:trPr>
        <w:tc>
          <w:tcPr>
            <w:tcW w:w="1265" w:type="pct"/>
            <w:noWrap/>
          </w:tcPr>
          <w:p w14:paraId="7F4BCFAE" w14:textId="77777777" w:rsidR="00F1171E" w:rsidRPr="00CC7805" w:rsidRDefault="00F1171E" w:rsidP="007222C8">
            <w:pPr>
              <w:pStyle w:val="Heading2"/>
              <w:jc w:val="left"/>
              <w:rPr>
                <w:rFonts w:ascii="Arial" w:hAnsi="Arial" w:cs="Arial"/>
                <w:b w:val="0"/>
                <w:bCs w:val="0"/>
                <w:lang w:val="en-GB"/>
              </w:rPr>
            </w:pPr>
            <w:r w:rsidRPr="00CC7805">
              <w:rPr>
                <w:rFonts w:ascii="Arial" w:hAnsi="Arial" w:cs="Arial"/>
                <w:bCs w:val="0"/>
                <w:u w:val="single"/>
                <w:lang w:val="en-GB"/>
              </w:rPr>
              <w:t>Optional/General</w:t>
            </w:r>
            <w:r w:rsidRPr="00CC7805">
              <w:rPr>
                <w:rFonts w:ascii="Arial" w:hAnsi="Arial" w:cs="Arial"/>
                <w:bCs w:val="0"/>
                <w:lang w:val="en-GB"/>
              </w:rPr>
              <w:t xml:space="preserve"> </w:t>
            </w:r>
            <w:r w:rsidRPr="00CC7805">
              <w:rPr>
                <w:rFonts w:ascii="Arial" w:hAnsi="Arial" w:cs="Arial"/>
                <w:b w:val="0"/>
                <w:bCs w:val="0"/>
                <w:lang w:val="en-GB"/>
              </w:rPr>
              <w:t>comments</w:t>
            </w:r>
          </w:p>
          <w:p w14:paraId="1A6B3748" w14:textId="77777777" w:rsidR="00F1171E" w:rsidRPr="00CC7805" w:rsidRDefault="00F1171E" w:rsidP="007222C8">
            <w:pPr>
              <w:pStyle w:val="Heading2"/>
              <w:jc w:val="left"/>
              <w:rPr>
                <w:rFonts w:ascii="Arial" w:hAnsi="Arial" w:cs="Arial"/>
                <w:b w:val="0"/>
                <w:lang w:val="en-GB"/>
              </w:rPr>
            </w:pPr>
          </w:p>
        </w:tc>
        <w:tc>
          <w:tcPr>
            <w:tcW w:w="2212" w:type="pct"/>
          </w:tcPr>
          <w:p w14:paraId="1E347C61" w14:textId="77777777" w:rsidR="00F1171E" w:rsidRPr="00CC7805" w:rsidRDefault="00F1171E" w:rsidP="007222C8">
            <w:pPr>
              <w:rPr>
                <w:rFonts w:ascii="Arial" w:hAnsi="Arial" w:cs="Arial"/>
                <w:sz w:val="20"/>
                <w:szCs w:val="20"/>
                <w:lang w:val="en-GB"/>
              </w:rPr>
            </w:pPr>
          </w:p>
          <w:p w14:paraId="5E946A0E" w14:textId="77777777" w:rsidR="00F1171E" w:rsidRPr="00CC7805" w:rsidRDefault="00F1171E" w:rsidP="007222C8">
            <w:pPr>
              <w:rPr>
                <w:rFonts w:ascii="Arial" w:hAnsi="Arial" w:cs="Arial"/>
                <w:sz w:val="20"/>
                <w:szCs w:val="20"/>
                <w:lang w:val="en-GB"/>
              </w:rPr>
            </w:pPr>
          </w:p>
          <w:p w14:paraId="7EB58C99" w14:textId="77777777" w:rsidR="00F1171E" w:rsidRPr="00CC7805" w:rsidRDefault="00F1171E" w:rsidP="007222C8">
            <w:pPr>
              <w:rPr>
                <w:rFonts w:ascii="Arial" w:hAnsi="Arial" w:cs="Arial"/>
                <w:sz w:val="20"/>
                <w:szCs w:val="20"/>
                <w:lang w:val="en-GB"/>
              </w:rPr>
            </w:pPr>
          </w:p>
          <w:p w14:paraId="15DFD0E8" w14:textId="77777777" w:rsidR="00F1171E" w:rsidRPr="00CC7805" w:rsidRDefault="00F1171E" w:rsidP="007222C8">
            <w:pPr>
              <w:rPr>
                <w:rFonts w:ascii="Arial" w:hAnsi="Arial" w:cs="Arial"/>
                <w:sz w:val="20"/>
                <w:szCs w:val="20"/>
                <w:lang w:val="en-GB"/>
              </w:rPr>
            </w:pPr>
          </w:p>
        </w:tc>
        <w:tc>
          <w:tcPr>
            <w:tcW w:w="1523" w:type="pct"/>
          </w:tcPr>
          <w:p w14:paraId="465E098E" w14:textId="77777777" w:rsidR="00F1171E" w:rsidRPr="00CC7805" w:rsidRDefault="00F1171E" w:rsidP="007222C8">
            <w:pPr>
              <w:rPr>
                <w:rFonts w:ascii="Arial" w:hAnsi="Arial" w:cs="Arial"/>
                <w:sz w:val="20"/>
                <w:szCs w:val="20"/>
                <w:lang w:val="en-GB"/>
              </w:rPr>
            </w:pPr>
          </w:p>
        </w:tc>
      </w:tr>
    </w:tbl>
    <w:p w14:paraId="6BBACB91" w14:textId="77777777" w:rsidR="00F1171E" w:rsidRPr="00CC7805" w:rsidRDefault="00F1171E" w:rsidP="00F1171E">
      <w:pPr>
        <w:pStyle w:val="BodyText"/>
        <w:rPr>
          <w:rFonts w:ascii="Arial" w:hAnsi="Arial" w:cs="Arial"/>
          <w:b/>
          <w:bCs/>
          <w:sz w:val="20"/>
          <w:szCs w:val="20"/>
          <w:u w:val="single"/>
          <w:lang w:val="en-GB"/>
        </w:rPr>
      </w:pPr>
    </w:p>
    <w:p w14:paraId="78207741" w14:textId="77777777" w:rsidR="00F1171E" w:rsidRPr="00CC7805" w:rsidRDefault="00F1171E" w:rsidP="00F1171E">
      <w:pPr>
        <w:pStyle w:val="BodyText"/>
        <w:rPr>
          <w:rFonts w:ascii="Arial" w:hAnsi="Arial" w:cs="Arial"/>
          <w:b/>
          <w:bCs/>
          <w:sz w:val="20"/>
          <w:szCs w:val="20"/>
          <w:u w:val="single"/>
          <w:lang w:val="en-GB"/>
        </w:rPr>
      </w:pPr>
    </w:p>
    <w:p w14:paraId="108BE2F1" w14:textId="77777777" w:rsidR="00F1171E" w:rsidRPr="00CC7805" w:rsidRDefault="00F1171E" w:rsidP="00F1171E">
      <w:pPr>
        <w:pStyle w:val="BodyText"/>
        <w:rPr>
          <w:rFonts w:ascii="Arial" w:hAnsi="Arial" w:cs="Arial"/>
          <w:b/>
          <w:bCs/>
          <w:sz w:val="20"/>
          <w:szCs w:val="20"/>
          <w:u w:val="single"/>
          <w:lang w:val="en-GB"/>
        </w:rPr>
      </w:pPr>
    </w:p>
    <w:p w14:paraId="618DE16F" w14:textId="77777777" w:rsidR="00F1171E" w:rsidRPr="00CC7805" w:rsidRDefault="00F1171E" w:rsidP="00F1171E">
      <w:pPr>
        <w:pStyle w:val="BodyText"/>
        <w:rPr>
          <w:rFonts w:ascii="Arial" w:hAnsi="Arial" w:cs="Arial"/>
          <w:b/>
          <w:bCs/>
          <w:sz w:val="20"/>
          <w:szCs w:val="20"/>
          <w:u w:val="single"/>
          <w:lang w:val="en-GB"/>
        </w:rPr>
      </w:pPr>
    </w:p>
    <w:p w14:paraId="1B0E4DC5" w14:textId="77777777" w:rsidR="00F1171E" w:rsidRPr="00CC7805" w:rsidRDefault="00F1171E" w:rsidP="00F1171E">
      <w:pPr>
        <w:pStyle w:val="BodyText"/>
        <w:rPr>
          <w:rFonts w:ascii="Arial" w:hAnsi="Arial" w:cs="Arial"/>
          <w:b/>
          <w:bCs/>
          <w:sz w:val="20"/>
          <w:szCs w:val="20"/>
          <w:u w:val="single"/>
          <w:lang w:val="en-GB"/>
        </w:rPr>
      </w:pPr>
    </w:p>
    <w:p w14:paraId="0ECA4E5E" w14:textId="77777777" w:rsidR="00F1171E" w:rsidRPr="00CC7805" w:rsidRDefault="00F1171E" w:rsidP="00F1171E">
      <w:pPr>
        <w:pStyle w:val="BodyText"/>
        <w:rPr>
          <w:rFonts w:ascii="Arial" w:hAnsi="Arial" w:cs="Arial"/>
          <w:b/>
          <w:bCs/>
          <w:sz w:val="20"/>
          <w:szCs w:val="20"/>
          <w:u w:val="single"/>
          <w:lang w:val="en-GB"/>
        </w:rPr>
      </w:pPr>
    </w:p>
    <w:p w14:paraId="022D30C9" w14:textId="77777777" w:rsidR="00F1171E" w:rsidRPr="00CC7805" w:rsidRDefault="00F1171E" w:rsidP="00F1171E">
      <w:pPr>
        <w:pStyle w:val="BodyText"/>
        <w:rPr>
          <w:rFonts w:ascii="Arial" w:hAnsi="Arial" w:cs="Arial"/>
          <w:b/>
          <w:bCs/>
          <w:sz w:val="20"/>
          <w:szCs w:val="20"/>
          <w:u w:val="single"/>
          <w:lang w:val="en-GB"/>
        </w:rPr>
      </w:pPr>
    </w:p>
    <w:p w14:paraId="1AB5512F" w14:textId="77777777" w:rsidR="00F1171E" w:rsidRPr="00CC7805" w:rsidRDefault="00F1171E" w:rsidP="00F1171E">
      <w:pPr>
        <w:pStyle w:val="BodyText"/>
        <w:rPr>
          <w:rFonts w:ascii="Arial" w:hAnsi="Arial" w:cs="Arial"/>
          <w:b/>
          <w:bCs/>
          <w:sz w:val="20"/>
          <w:szCs w:val="20"/>
          <w:u w:val="single"/>
          <w:lang w:val="en-GB"/>
        </w:rPr>
      </w:pPr>
    </w:p>
    <w:p w14:paraId="38F83A77" w14:textId="77777777" w:rsidR="00F1171E" w:rsidRPr="00CC7805" w:rsidRDefault="00F1171E" w:rsidP="00F1171E">
      <w:pPr>
        <w:pStyle w:val="BodyText"/>
        <w:rPr>
          <w:rFonts w:ascii="Arial" w:hAnsi="Arial" w:cs="Arial"/>
          <w:b/>
          <w:bCs/>
          <w:sz w:val="20"/>
          <w:szCs w:val="20"/>
          <w:u w:val="single"/>
          <w:lang w:val="en-GB"/>
        </w:rPr>
      </w:pPr>
    </w:p>
    <w:p w14:paraId="25E7AF2A" w14:textId="77777777" w:rsidR="00F1171E" w:rsidRPr="00CC7805" w:rsidRDefault="00F1171E" w:rsidP="00F1171E">
      <w:pPr>
        <w:pStyle w:val="BodyText"/>
        <w:rPr>
          <w:rFonts w:ascii="Arial" w:hAnsi="Arial" w:cs="Arial"/>
          <w:b/>
          <w:bCs/>
          <w:sz w:val="20"/>
          <w:szCs w:val="20"/>
          <w:u w:val="single"/>
          <w:lang w:val="en-GB"/>
        </w:rPr>
      </w:pPr>
    </w:p>
    <w:p w14:paraId="4437A01F" w14:textId="77777777" w:rsidR="00F1171E" w:rsidRPr="00CC7805" w:rsidRDefault="00F1171E" w:rsidP="00F1171E">
      <w:pPr>
        <w:pStyle w:val="BodyText"/>
        <w:rPr>
          <w:rFonts w:ascii="Arial" w:hAnsi="Arial" w:cs="Arial"/>
          <w:b/>
          <w:bCs/>
          <w:sz w:val="20"/>
          <w:szCs w:val="20"/>
          <w:u w:val="single"/>
          <w:lang w:val="en-GB"/>
        </w:rPr>
      </w:pPr>
    </w:p>
    <w:p w14:paraId="25069224" w14:textId="77777777" w:rsidR="00F1171E" w:rsidRPr="00CC7805" w:rsidRDefault="00F1171E" w:rsidP="00F1171E">
      <w:pPr>
        <w:pStyle w:val="BodyText"/>
        <w:rPr>
          <w:rFonts w:ascii="Arial" w:hAnsi="Arial" w:cs="Arial"/>
          <w:b/>
          <w:bCs/>
          <w:sz w:val="20"/>
          <w:szCs w:val="20"/>
          <w:u w:val="single"/>
          <w:lang w:val="en-GB"/>
        </w:rPr>
      </w:pPr>
    </w:p>
    <w:p w14:paraId="0821307F" w14:textId="77777777" w:rsidR="00F1171E" w:rsidRPr="00CC78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C780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C7805" w:rsidRDefault="00F1171E" w:rsidP="007222C8">
            <w:pPr>
              <w:pStyle w:val="NormalWeb"/>
              <w:spacing w:before="0" w:beforeAutospacing="0" w:after="0" w:afterAutospacing="0"/>
              <w:rPr>
                <w:rFonts w:ascii="Arial" w:hAnsi="Arial" w:cs="Arial"/>
                <w:b/>
                <w:sz w:val="20"/>
                <w:szCs w:val="20"/>
                <w:u w:val="single"/>
                <w:lang w:val="en-GB"/>
              </w:rPr>
            </w:pPr>
            <w:r w:rsidRPr="00CC7805">
              <w:rPr>
                <w:rFonts w:ascii="Arial" w:hAnsi="Arial" w:cs="Arial"/>
                <w:b/>
                <w:sz w:val="20"/>
                <w:szCs w:val="20"/>
                <w:highlight w:val="yellow"/>
                <w:u w:val="single"/>
                <w:lang w:val="en-GB"/>
              </w:rPr>
              <w:t>PART  2:</w:t>
            </w:r>
            <w:r w:rsidRPr="00CC7805">
              <w:rPr>
                <w:rFonts w:ascii="Arial" w:hAnsi="Arial" w:cs="Arial"/>
                <w:b/>
                <w:sz w:val="20"/>
                <w:szCs w:val="20"/>
                <w:u w:val="single"/>
                <w:lang w:val="en-GB"/>
              </w:rPr>
              <w:t xml:space="preserve"> </w:t>
            </w:r>
          </w:p>
          <w:p w14:paraId="5B767407" w14:textId="77777777" w:rsidR="00F1171E" w:rsidRPr="00CC780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C780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C780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C7805" w:rsidRDefault="00F1171E" w:rsidP="007222C8">
            <w:pPr>
              <w:pStyle w:val="Heading2"/>
              <w:jc w:val="left"/>
              <w:rPr>
                <w:rFonts w:ascii="Arial" w:hAnsi="Arial" w:cs="Arial"/>
                <w:lang w:val="en-GB"/>
              </w:rPr>
            </w:pPr>
            <w:r w:rsidRPr="00CC7805">
              <w:rPr>
                <w:rFonts w:ascii="Arial" w:hAnsi="Arial" w:cs="Arial"/>
                <w:lang w:val="en-GB"/>
              </w:rPr>
              <w:t>Reviewer’s comment</w:t>
            </w:r>
          </w:p>
        </w:tc>
        <w:tc>
          <w:tcPr>
            <w:tcW w:w="1342" w:type="pct"/>
          </w:tcPr>
          <w:p w14:paraId="6F48B50B" w14:textId="77777777" w:rsidR="00F1171E" w:rsidRPr="00CC7805" w:rsidRDefault="00F1171E" w:rsidP="007222C8">
            <w:pPr>
              <w:pStyle w:val="Heading2"/>
              <w:jc w:val="left"/>
              <w:rPr>
                <w:rFonts w:ascii="Arial" w:hAnsi="Arial" w:cs="Arial"/>
                <w:b w:val="0"/>
                <w:lang w:val="en-GB"/>
              </w:rPr>
            </w:pPr>
            <w:r w:rsidRPr="00CC7805">
              <w:rPr>
                <w:rFonts w:ascii="Arial" w:hAnsi="Arial" w:cs="Arial"/>
                <w:lang w:val="en-GB"/>
              </w:rPr>
              <w:t>Author’s comment</w:t>
            </w:r>
            <w:r w:rsidRPr="00CC7805">
              <w:rPr>
                <w:rFonts w:ascii="Arial" w:hAnsi="Arial" w:cs="Arial"/>
                <w:b w:val="0"/>
                <w:lang w:val="en-GB"/>
              </w:rPr>
              <w:t xml:space="preserve"> </w:t>
            </w:r>
            <w:r w:rsidRPr="00CC780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C780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C7805" w:rsidRDefault="00F1171E" w:rsidP="007222C8">
            <w:pPr>
              <w:pStyle w:val="NormalWeb"/>
              <w:spacing w:before="0" w:beforeAutospacing="0" w:after="0" w:afterAutospacing="0"/>
              <w:rPr>
                <w:rFonts w:ascii="Arial" w:hAnsi="Arial" w:cs="Arial"/>
                <w:b/>
                <w:sz w:val="20"/>
                <w:szCs w:val="20"/>
                <w:lang w:val="en-GB"/>
              </w:rPr>
            </w:pPr>
            <w:r w:rsidRPr="00CC7805">
              <w:rPr>
                <w:rFonts w:ascii="Arial" w:hAnsi="Arial" w:cs="Arial"/>
                <w:b/>
                <w:sz w:val="20"/>
                <w:szCs w:val="20"/>
                <w:lang w:val="en-GB"/>
              </w:rPr>
              <w:t xml:space="preserve">Are there ethical issues in this manuscript? </w:t>
            </w:r>
          </w:p>
          <w:p w14:paraId="6034B476" w14:textId="77777777" w:rsidR="00F1171E" w:rsidRPr="00CC780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C7805" w:rsidRDefault="00F1171E" w:rsidP="007222C8">
            <w:pPr>
              <w:pStyle w:val="NormalWeb"/>
              <w:spacing w:before="0" w:beforeAutospacing="0" w:after="0" w:afterAutospacing="0"/>
              <w:rPr>
                <w:rFonts w:ascii="Arial" w:hAnsi="Arial" w:cs="Arial"/>
                <w:i/>
                <w:iCs/>
                <w:sz w:val="20"/>
                <w:szCs w:val="20"/>
                <w:u w:val="single"/>
                <w:lang w:val="en-GB"/>
              </w:rPr>
            </w:pPr>
            <w:r w:rsidRPr="00CC7805">
              <w:rPr>
                <w:rFonts w:ascii="Arial" w:hAnsi="Arial" w:cs="Arial"/>
                <w:i/>
                <w:iCs/>
                <w:sz w:val="20"/>
                <w:szCs w:val="20"/>
                <w:u w:val="single"/>
                <w:lang w:val="en-GB"/>
              </w:rPr>
              <w:t>(If yes, Kindly please write down the ethical issues here in detail)</w:t>
            </w:r>
          </w:p>
          <w:p w14:paraId="3F0D46E3" w14:textId="77777777" w:rsidR="00F1171E" w:rsidRPr="00CC7805" w:rsidRDefault="00F1171E" w:rsidP="007222C8">
            <w:pPr>
              <w:pStyle w:val="NormalWeb"/>
              <w:spacing w:before="0" w:beforeAutospacing="0" w:after="0" w:afterAutospacing="0"/>
              <w:rPr>
                <w:rFonts w:ascii="Arial" w:hAnsi="Arial" w:cs="Arial"/>
                <w:sz w:val="20"/>
                <w:szCs w:val="20"/>
                <w:lang w:val="en-GB"/>
              </w:rPr>
            </w:pPr>
          </w:p>
          <w:p w14:paraId="7B654B67" w14:textId="444E7961" w:rsidR="00F1171E" w:rsidRPr="00CC7805" w:rsidRDefault="00620B87" w:rsidP="007222C8">
            <w:pPr>
              <w:pStyle w:val="NormalWeb"/>
              <w:spacing w:before="0" w:beforeAutospacing="0" w:after="0" w:afterAutospacing="0"/>
              <w:rPr>
                <w:rFonts w:ascii="Arial" w:hAnsi="Arial" w:cs="Arial"/>
                <w:sz w:val="20"/>
                <w:szCs w:val="20"/>
                <w:lang w:val="en-GB"/>
              </w:rPr>
            </w:pPr>
            <w:r w:rsidRPr="00CC7805">
              <w:rPr>
                <w:rFonts w:ascii="Arial" w:hAnsi="Arial" w:cs="Arial"/>
                <w:sz w:val="20"/>
                <w:szCs w:val="20"/>
                <w:lang w:val="en-GB"/>
              </w:rPr>
              <w:t>None</w:t>
            </w:r>
          </w:p>
        </w:tc>
        <w:tc>
          <w:tcPr>
            <w:tcW w:w="1342" w:type="pct"/>
            <w:vAlign w:val="center"/>
          </w:tcPr>
          <w:p w14:paraId="780A9F8E" w14:textId="77777777" w:rsidR="00F1171E" w:rsidRPr="00CC7805" w:rsidRDefault="00F1171E" w:rsidP="007222C8">
            <w:pPr>
              <w:rPr>
                <w:rFonts w:ascii="Arial" w:eastAsia="Arial Unicode MS" w:hAnsi="Arial" w:cs="Arial"/>
                <w:sz w:val="20"/>
                <w:szCs w:val="20"/>
                <w:lang w:val="en-GB"/>
              </w:rPr>
            </w:pPr>
          </w:p>
          <w:p w14:paraId="4A981594" w14:textId="77777777" w:rsidR="00F1171E" w:rsidRPr="00CC7805" w:rsidRDefault="00F1171E" w:rsidP="007222C8">
            <w:pPr>
              <w:rPr>
                <w:rFonts w:ascii="Arial" w:eastAsia="Arial Unicode MS" w:hAnsi="Arial" w:cs="Arial"/>
                <w:sz w:val="20"/>
                <w:szCs w:val="20"/>
                <w:lang w:val="en-GB"/>
              </w:rPr>
            </w:pPr>
          </w:p>
          <w:p w14:paraId="4780A682" w14:textId="77777777" w:rsidR="00F1171E" w:rsidRPr="00CC7805" w:rsidRDefault="00F1171E" w:rsidP="007222C8">
            <w:pPr>
              <w:rPr>
                <w:rFonts w:ascii="Arial" w:eastAsia="Arial Unicode MS" w:hAnsi="Arial" w:cs="Arial"/>
                <w:sz w:val="20"/>
                <w:szCs w:val="20"/>
                <w:lang w:val="en-GB"/>
              </w:rPr>
            </w:pPr>
          </w:p>
          <w:p w14:paraId="2D80979A" w14:textId="77777777" w:rsidR="00F1171E" w:rsidRPr="00CC7805" w:rsidRDefault="00F1171E" w:rsidP="007222C8">
            <w:pPr>
              <w:pStyle w:val="NormalWeb"/>
              <w:spacing w:before="0" w:beforeAutospacing="0" w:after="0" w:afterAutospacing="0"/>
              <w:rPr>
                <w:rFonts w:ascii="Arial" w:hAnsi="Arial" w:cs="Arial"/>
                <w:sz w:val="20"/>
                <w:szCs w:val="20"/>
                <w:lang w:val="en-GB"/>
              </w:rPr>
            </w:pPr>
          </w:p>
        </w:tc>
      </w:tr>
    </w:tbl>
    <w:p w14:paraId="11A00061" w14:textId="77777777" w:rsidR="00CC7805" w:rsidRPr="00941735" w:rsidRDefault="00CC7805" w:rsidP="00CC7805">
      <w:pPr>
        <w:pStyle w:val="Affiliation"/>
        <w:spacing w:after="0" w:line="240" w:lineRule="auto"/>
        <w:jc w:val="left"/>
        <w:rPr>
          <w:rFonts w:ascii="Arial" w:hAnsi="Arial" w:cs="Arial"/>
          <w:b/>
          <w:u w:val="single"/>
        </w:rPr>
      </w:pPr>
      <w:r w:rsidRPr="00941735">
        <w:rPr>
          <w:rFonts w:ascii="Arial" w:hAnsi="Arial" w:cs="Arial"/>
          <w:b/>
          <w:u w:val="single"/>
        </w:rPr>
        <w:t>Reviewer details:</w:t>
      </w:r>
    </w:p>
    <w:p w14:paraId="423B4A47" w14:textId="77777777" w:rsidR="00CC7805" w:rsidRDefault="00CC7805" w:rsidP="00CC7805">
      <w:r w:rsidRPr="00941735">
        <w:rPr>
          <w:rFonts w:ascii="Arial" w:hAnsi="Arial" w:cs="Arial"/>
          <w:b/>
          <w:color w:val="000000"/>
          <w:sz w:val="20"/>
          <w:szCs w:val="20"/>
        </w:rPr>
        <w:t xml:space="preserve">Jesse Daniel </w:t>
      </w:r>
      <w:proofErr w:type="gramStart"/>
      <w:r w:rsidRPr="00941735">
        <w:rPr>
          <w:rFonts w:ascii="Arial" w:hAnsi="Arial" w:cs="Arial"/>
          <w:b/>
          <w:color w:val="000000"/>
          <w:sz w:val="20"/>
          <w:szCs w:val="20"/>
        </w:rPr>
        <w:t>Brown ,</w:t>
      </w:r>
      <w:proofErr w:type="gramEnd"/>
      <w:r w:rsidRPr="00941735">
        <w:rPr>
          <w:rFonts w:ascii="Arial" w:hAnsi="Arial" w:cs="Arial"/>
          <w:b/>
          <w:color w:val="000000"/>
          <w:sz w:val="20"/>
          <w:szCs w:val="20"/>
        </w:rPr>
        <w:t xml:space="preserve"> Armstrong Atlantic State University, USA</w:t>
      </w:r>
    </w:p>
    <w:p w14:paraId="48DC05A4" w14:textId="77777777" w:rsidR="004C3DF1" w:rsidRPr="00CC7805" w:rsidRDefault="004C3DF1">
      <w:pPr>
        <w:rPr>
          <w:rFonts w:ascii="Arial" w:hAnsi="Arial" w:cs="Arial"/>
          <w:b/>
          <w:sz w:val="20"/>
          <w:szCs w:val="20"/>
        </w:rPr>
      </w:pPr>
    </w:p>
    <w:sectPr w:rsidR="004C3DF1" w:rsidRPr="00CC780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661A" w14:textId="77777777" w:rsidR="008E0BDD" w:rsidRPr="0000007A" w:rsidRDefault="008E0BDD" w:rsidP="0099583E">
      <w:r>
        <w:separator/>
      </w:r>
    </w:p>
  </w:endnote>
  <w:endnote w:type="continuationSeparator" w:id="0">
    <w:p w14:paraId="2A6D16DE" w14:textId="77777777" w:rsidR="008E0BDD" w:rsidRPr="0000007A" w:rsidRDefault="008E0BD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619D" w14:textId="77777777" w:rsidR="008E0BDD" w:rsidRPr="0000007A" w:rsidRDefault="008E0BDD" w:rsidP="0099583E">
      <w:r>
        <w:separator/>
      </w:r>
    </w:p>
  </w:footnote>
  <w:footnote w:type="continuationSeparator" w:id="0">
    <w:p w14:paraId="1C6C8A2A" w14:textId="77777777" w:rsidR="008E0BDD" w:rsidRPr="0000007A" w:rsidRDefault="008E0BD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04207641">
    <w:abstractNumId w:val="3"/>
  </w:num>
  <w:num w:numId="2" w16cid:durableId="1836650916">
    <w:abstractNumId w:val="6"/>
  </w:num>
  <w:num w:numId="3" w16cid:durableId="1166476564">
    <w:abstractNumId w:val="5"/>
  </w:num>
  <w:num w:numId="4" w16cid:durableId="1207452023">
    <w:abstractNumId w:val="7"/>
  </w:num>
  <w:num w:numId="5" w16cid:durableId="1500923698">
    <w:abstractNumId w:val="4"/>
  </w:num>
  <w:num w:numId="6" w16cid:durableId="20515708">
    <w:abstractNumId w:val="0"/>
  </w:num>
  <w:num w:numId="7" w16cid:durableId="668099030">
    <w:abstractNumId w:val="1"/>
  </w:num>
  <w:num w:numId="8" w16cid:durableId="1292786515">
    <w:abstractNumId w:val="9"/>
  </w:num>
  <w:num w:numId="9" w16cid:durableId="1193878171">
    <w:abstractNumId w:val="8"/>
  </w:num>
  <w:num w:numId="10" w16cid:durableId="1058893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3AF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2F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C91"/>
    <w:rsid w:val="002C40B8"/>
    <w:rsid w:val="002D60EF"/>
    <w:rsid w:val="002E10DF"/>
    <w:rsid w:val="002E1211"/>
    <w:rsid w:val="002E2339"/>
    <w:rsid w:val="002E5C81"/>
    <w:rsid w:val="002E6D86"/>
    <w:rsid w:val="002E7787"/>
    <w:rsid w:val="002F6935"/>
    <w:rsid w:val="00312559"/>
    <w:rsid w:val="00312861"/>
    <w:rsid w:val="003204B8"/>
    <w:rsid w:val="00326D7D"/>
    <w:rsid w:val="0033018A"/>
    <w:rsid w:val="0033692F"/>
    <w:rsid w:val="00344273"/>
    <w:rsid w:val="00353718"/>
    <w:rsid w:val="00374F93"/>
    <w:rsid w:val="00377F1D"/>
    <w:rsid w:val="00394901"/>
    <w:rsid w:val="003A04E7"/>
    <w:rsid w:val="003A1C45"/>
    <w:rsid w:val="003A491A"/>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0B8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6D6"/>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BDD"/>
    <w:rsid w:val="008E5067"/>
    <w:rsid w:val="008F036B"/>
    <w:rsid w:val="008F36E4"/>
    <w:rsid w:val="0090720F"/>
    <w:rsid w:val="0091410B"/>
    <w:rsid w:val="009245E3"/>
    <w:rsid w:val="00942DEE"/>
    <w:rsid w:val="00944F67"/>
    <w:rsid w:val="009553EC"/>
    <w:rsid w:val="00955E45"/>
    <w:rsid w:val="00962B70"/>
    <w:rsid w:val="00967C62"/>
    <w:rsid w:val="009803E4"/>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813"/>
    <w:rsid w:val="00AB397D"/>
    <w:rsid w:val="00AB56E1"/>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C58"/>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7805"/>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344"/>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620B87"/>
    <w:rPr>
      <w:i/>
      <w:iCs/>
    </w:rPr>
  </w:style>
  <w:style w:type="character" w:customStyle="1" w:styleId="normaltextrun">
    <w:name w:val="normaltextrun"/>
    <w:basedOn w:val="DefaultParagraphFont"/>
    <w:rsid w:val="009803E4"/>
  </w:style>
  <w:style w:type="paragraph" w:customStyle="1" w:styleId="Affiliation">
    <w:name w:val="Affiliation"/>
    <w:basedOn w:val="Normal"/>
    <w:rsid w:val="00CC78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2025-12-21T20:45:00Z</dcterms:created>
  <dcterms:modified xsi:type="dcterms:W3CDTF">2025-12-31T12:27:00Z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