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95261" w14:paraId="5E4DA692" w14:textId="77777777" w:rsidTr="004847FF">
        <w:trPr>
          <w:trHeight w:val="450"/>
        </w:trPr>
        <w:tc>
          <w:tcPr>
            <w:tcW w:w="5000" w:type="pct"/>
            <w:gridSpan w:val="2"/>
            <w:tcBorders>
              <w:top w:val="nil"/>
              <w:left w:val="nil"/>
              <w:right w:val="nil"/>
            </w:tcBorders>
          </w:tcPr>
          <w:p w14:paraId="2C65F3FB" w14:textId="77777777" w:rsidR="00602F7D" w:rsidRPr="00995261" w:rsidRDefault="00602F7D" w:rsidP="00F2643C">
            <w:pPr>
              <w:pStyle w:val="Heading2"/>
              <w:jc w:val="left"/>
              <w:rPr>
                <w:rFonts w:ascii="Arial" w:hAnsi="Arial" w:cs="Arial"/>
                <w:b w:val="0"/>
                <w:bCs w:val="0"/>
                <w:lang w:val="en-US"/>
              </w:rPr>
            </w:pPr>
          </w:p>
        </w:tc>
      </w:tr>
      <w:tr w:rsidR="0000007A" w:rsidRPr="00995261" w14:paraId="48CA9240" w14:textId="77777777" w:rsidTr="00F33C84">
        <w:trPr>
          <w:trHeight w:val="413"/>
        </w:trPr>
        <w:tc>
          <w:tcPr>
            <w:tcW w:w="1234" w:type="pct"/>
          </w:tcPr>
          <w:p w14:paraId="63FC0654" w14:textId="77777777" w:rsidR="0000007A" w:rsidRPr="00995261" w:rsidRDefault="00D27A79" w:rsidP="00696CAD">
            <w:pPr>
              <w:pStyle w:val="BodyText"/>
              <w:ind w:left="90"/>
              <w:jc w:val="left"/>
              <w:rPr>
                <w:rFonts w:ascii="Arial" w:hAnsi="Arial" w:cs="Arial"/>
                <w:bCs/>
                <w:sz w:val="20"/>
                <w:szCs w:val="20"/>
                <w:lang w:val="en-GB"/>
              </w:rPr>
            </w:pPr>
            <w:r w:rsidRPr="00995261">
              <w:rPr>
                <w:rFonts w:ascii="Arial" w:hAnsi="Arial" w:cs="Arial"/>
                <w:bCs/>
                <w:sz w:val="20"/>
                <w:szCs w:val="20"/>
                <w:lang w:val="en-GB"/>
              </w:rPr>
              <w:t xml:space="preserve">Book </w:t>
            </w:r>
            <w:r w:rsidR="0000007A" w:rsidRPr="00995261">
              <w:rPr>
                <w:rFonts w:ascii="Arial" w:hAnsi="Arial" w:cs="Arial"/>
                <w:bCs/>
                <w:sz w:val="20"/>
                <w:szCs w:val="20"/>
                <w:lang w:val="en-GB"/>
              </w:rPr>
              <w:t>Name:</w:t>
            </w:r>
          </w:p>
        </w:tc>
        <w:tc>
          <w:tcPr>
            <w:tcW w:w="3766" w:type="pct"/>
            <w:tcMar>
              <w:top w:w="0" w:type="dxa"/>
              <w:left w:w="108" w:type="dxa"/>
              <w:bottom w:w="0" w:type="dxa"/>
              <w:right w:w="108" w:type="dxa"/>
            </w:tcMar>
            <w:vAlign w:val="center"/>
          </w:tcPr>
          <w:p w14:paraId="568BB5CE" w14:textId="77777777" w:rsidR="0000007A" w:rsidRPr="00995261" w:rsidRDefault="00F74344" w:rsidP="00054BC4">
            <w:pPr>
              <w:pStyle w:val="NormalWeb"/>
              <w:rPr>
                <w:rFonts w:ascii="Arial" w:hAnsi="Arial" w:cs="Arial"/>
                <w:b/>
                <w:bCs/>
                <w:sz w:val="20"/>
                <w:szCs w:val="20"/>
                <w:u w:val="single"/>
              </w:rPr>
            </w:pPr>
            <w:hyperlink r:id="rId7" w:history="1">
              <w:r w:rsidRPr="00995261">
                <w:rPr>
                  <w:rStyle w:val="Hyperlink"/>
                  <w:rFonts w:ascii="Arial" w:hAnsi="Arial" w:cs="Arial"/>
                  <w:b/>
                  <w:bCs/>
                  <w:sz w:val="20"/>
                  <w:szCs w:val="20"/>
                </w:rPr>
                <w:t>New Horizons of Science, Technology and Culture</w:t>
              </w:r>
            </w:hyperlink>
          </w:p>
        </w:tc>
      </w:tr>
      <w:tr w:rsidR="0000007A" w:rsidRPr="00995261" w14:paraId="108E867D" w14:textId="77777777" w:rsidTr="002E7787">
        <w:trPr>
          <w:trHeight w:val="290"/>
        </w:trPr>
        <w:tc>
          <w:tcPr>
            <w:tcW w:w="1234" w:type="pct"/>
          </w:tcPr>
          <w:p w14:paraId="1E59891A" w14:textId="77777777" w:rsidR="0000007A" w:rsidRPr="00995261" w:rsidRDefault="0000007A" w:rsidP="00696CAD">
            <w:pPr>
              <w:pStyle w:val="BodyText"/>
              <w:ind w:left="90"/>
              <w:jc w:val="left"/>
              <w:rPr>
                <w:rFonts w:ascii="Arial" w:hAnsi="Arial" w:cs="Arial"/>
                <w:bCs/>
                <w:sz w:val="20"/>
                <w:szCs w:val="20"/>
                <w:lang w:val="en-GB"/>
              </w:rPr>
            </w:pPr>
            <w:r w:rsidRPr="00995261">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6BED7AD7" w14:textId="77777777" w:rsidR="0000007A" w:rsidRPr="00995261" w:rsidRDefault="00E72A8E" w:rsidP="00F3669D">
            <w:pPr>
              <w:pStyle w:val="NormalWeb"/>
              <w:spacing w:before="0" w:beforeAutospacing="0" w:after="0" w:afterAutospacing="0"/>
              <w:rPr>
                <w:rFonts w:ascii="Arial" w:hAnsi="Arial" w:cs="Arial"/>
                <w:b/>
                <w:bCs/>
                <w:sz w:val="20"/>
                <w:szCs w:val="20"/>
                <w:highlight w:val="yellow"/>
                <w:lang w:val="en-GB"/>
              </w:rPr>
            </w:pPr>
            <w:r w:rsidRPr="00995261">
              <w:rPr>
                <w:rFonts w:ascii="Arial" w:hAnsi="Arial" w:cs="Arial"/>
                <w:b/>
                <w:bCs/>
                <w:sz w:val="20"/>
                <w:szCs w:val="20"/>
                <w:lang w:val="en-GB"/>
              </w:rPr>
              <w:t>Ms_BP</w:t>
            </w:r>
            <w:r w:rsidR="00FC432A" w:rsidRPr="00995261">
              <w:rPr>
                <w:rFonts w:ascii="Arial" w:hAnsi="Arial" w:cs="Arial"/>
                <w:b/>
                <w:bCs/>
                <w:sz w:val="20"/>
                <w:szCs w:val="20"/>
                <w:lang w:val="en-GB"/>
              </w:rPr>
              <w:t>R</w:t>
            </w:r>
            <w:r w:rsidRPr="00995261">
              <w:rPr>
                <w:rFonts w:ascii="Arial" w:hAnsi="Arial" w:cs="Arial"/>
                <w:b/>
                <w:bCs/>
                <w:sz w:val="20"/>
                <w:szCs w:val="20"/>
                <w:lang w:val="en-GB"/>
              </w:rPr>
              <w:t>_</w:t>
            </w:r>
            <w:r w:rsidR="006A26D6" w:rsidRPr="00995261">
              <w:rPr>
                <w:rFonts w:ascii="Arial" w:hAnsi="Arial" w:cs="Arial"/>
                <w:b/>
                <w:bCs/>
                <w:sz w:val="20"/>
                <w:szCs w:val="20"/>
                <w:lang w:val="en-GB"/>
              </w:rPr>
              <w:t>6896</w:t>
            </w:r>
          </w:p>
        </w:tc>
      </w:tr>
      <w:tr w:rsidR="0000007A" w:rsidRPr="00995261" w14:paraId="0FECACCE" w14:textId="77777777" w:rsidTr="002109D6">
        <w:trPr>
          <w:trHeight w:val="331"/>
        </w:trPr>
        <w:tc>
          <w:tcPr>
            <w:tcW w:w="1234" w:type="pct"/>
          </w:tcPr>
          <w:p w14:paraId="46CA30F7" w14:textId="77777777" w:rsidR="0000007A" w:rsidRPr="00995261" w:rsidRDefault="0000007A" w:rsidP="00696CAD">
            <w:pPr>
              <w:pStyle w:val="BodyText"/>
              <w:ind w:left="90"/>
              <w:jc w:val="left"/>
              <w:rPr>
                <w:rFonts w:ascii="Arial" w:hAnsi="Arial" w:cs="Arial"/>
                <w:bCs/>
                <w:sz w:val="20"/>
                <w:szCs w:val="20"/>
                <w:lang w:val="en-GB"/>
              </w:rPr>
            </w:pPr>
            <w:r w:rsidRPr="00995261">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55C55F7A" w14:textId="77777777" w:rsidR="0000007A" w:rsidRPr="00995261" w:rsidRDefault="00312861" w:rsidP="000450FC">
            <w:pPr>
              <w:pStyle w:val="NormalWeb"/>
              <w:spacing w:before="0" w:beforeAutospacing="0" w:after="0" w:afterAutospacing="0"/>
              <w:rPr>
                <w:rFonts w:ascii="Arial" w:hAnsi="Arial" w:cs="Arial"/>
                <w:b/>
                <w:sz w:val="20"/>
                <w:szCs w:val="20"/>
                <w:highlight w:val="yellow"/>
                <w:lang w:val="en-GB"/>
              </w:rPr>
            </w:pPr>
            <w:r w:rsidRPr="00995261">
              <w:rPr>
                <w:rFonts w:ascii="Arial" w:hAnsi="Arial" w:cs="Arial"/>
                <w:b/>
                <w:sz w:val="20"/>
                <w:szCs w:val="20"/>
                <w:lang w:val="en-GB"/>
              </w:rPr>
              <w:t>Active Coherence Locking in a Quantum Resonator through Scalar Field Coupling and Entropy Management</w:t>
            </w:r>
          </w:p>
        </w:tc>
      </w:tr>
      <w:tr w:rsidR="00CF0BBB" w:rsidRPr="00995261" w14:paraId="64077215" w14:textId="77777777" w:rsidTr="002E7787">
        <w:trPr>
          <w:trHeight w:val="332"/>
        </w:trPr>
        <w:tc>
          <w:tcPr>
            <w:tcW w:w="1234" w:type="pct"/>
          </w:tcPr>
          <w:p w14:paraId="05AE1A61" w14:textId="77777777" w:rsidR="00CF0BBB" w:rsidRPr="00995261" w:rsidRDefault="00CF0BBB" w:rsidP="00696CAD">
            <w:pPr>
              <w:pStyle w:val="BodyText"/>
              <w:ind w:left="90"/>
              <w:jc w:val="left"/>
              <w:rPr>
                <w:rFonts w:ascii="Arial" w:hAnsi="Arial" w:cs="Arial"/>
                <w:bCs/>
                <w:sz w:val="20"/>
                <w:szCs w:val="20"/>
                <w:lang w:val="en-GB"/>
              </w:rPr>
            </w:pPr>
            <w:r w:rsidRPr="00995261">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336AFEB" w14:textId="77777777" w:rsidR="00CF0BBB" w:rsidRPr="00995261" w:rsidRDefault="006A26D6" w:rsidP="000450FC">
            <w:pPr>
              <w:pStyle w:val="NormalWeb"/>
              <w:spacing w:before="0" w:beforeAutospacing="0" w:after="0" w:afterAutospacing="0"/>
              <w:rPr>
                <w:rFonts w:ascii="Arial" w:hAnsi="Arial" w:cs="Arial"/>
                <w:b/>
                <w:sz w:val="20"/>
                <w:szCs w:val="20"/>
                <w:lang w:val="en-GB"/>
              </w:rPr>
            </w:pPr>
            <w:r w:rsidRPr="00995261">
              <w:rPr>
                <w:rFonts w:ascii="Arial" w:hAnsi="Arial" w:cs="Arial"/>
                <w:b/>
                <w:sz w:val="20"/>
                <w:szCs w:val="20"/>
                <w:lang w:val="en-GB"/>
              </w:rPr>
              <w:t>Book Chapter</w:t>
            </w:r>
          </w:p>
        </w:tc>
      </w:tr>
    </w:tbl>
    <w:p w14:paraId="0CB073D0" w14:textId="77777777" w:rsidR="00037D52" w:rsidRPr="00995261" w:rsidRDefault="00037D52" w:rsidP="0000007A">
      <w:pPr>
        <w:pStyle w:val="BodyText"/>
        <w:rPr>
          <w:rFonts w:ascii="Arial" w:hAnsi="Arial" w:cs="Arial"/>
          <w:b/>
          <w:bCs/>
          <w:sz w:val="20"/>
          <w:szCs w:val="20"/>
          <w:u w:val="single"/>
          <w:lang w:val="en-GB"/>
        </w:rPr>
      </w:pPr>
    </w:p>
    <w:p w14:paraId="386E54BE" w14:textId="77777777" w:rsidR="00D9392F" w:rsidRPr="00995261" w:rsidRDefault="002A3D7C" w:rsidP="00626025">
      <w:pPr>
        <w:pStyle w:val="BodyText"/>
        <w:jc w:val="left"/>
        <w:rPr>
          <w:rFonts w:ascii="Arial" w:hAnsi="Arial" w:cs="Arial"/>
          <w:color w:val="222222"/>
          <w:sz w:val="20"/>
          <w:szCs w:val="20"/>
          <w:lang w:val="en-IN"/>
        </w:rPr>
      </w:pPr>
      <w:r w:rsidRPr="00995261">
        <w:rPr>
          <w:rFonts w:ascii="Arial" w:hAnsi="Arial" w:cs="Arial"/>
          <w:color w:val="222222"/>
          <w:sz w:val="20"/>
          <w:szCs w:val="20"/>
          <w:lang w:val="en-IN"/>
        </w:rPr>
        <w:br w:type="page"/>
      </w:r>
    </w:p>
    <w:p w14:paraId="7BB5DB5B" w14:textId="77777777" w:rsidR="00D27A79" w:rsidRPr="0099526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995261" w14:paraId="0AA6A1D4" w14:textId="77777777" w:rsidTr="007222C8">
        <w:tc>
          <w:tcPr>
            <w:tcW w:w="5000" w:type="pct"/>
            <w:gridSpan w:val="3"/>
            <w:tcBorders>
              <w:top w:val="nil"/>
              <w:left w:val="nil"/>
              <w:right w:val="nil"/>
            </w:tcBorders>
            <w:noWrap/>
          </w:tcPr>
          <w:p w14:paraId="0AAD2633" w14:textId="77777777" w:rsidR="00F1171E" w:rsidRPr="00995261" w:rsidRDefault="00F1171E" w:rsidP="007222C8">
            <w:pPr>
              <w:pStyle w:val="Heading2"/>
              <w:jc w:val="left"/>
              <w:rPr>
                <w:rFonts w:ascii="Times New Roman" w:hAnsi="Times New Roman"/>
                <w:lang w:val="en-GB"/>
              </w:rPr>
            </w:pPr>
            <w:r w:rsidRPr="00995261">
              <w:rPr>
                <w:rFonts w:ascii="Times New Roman" w:hAnsi="Times New Roman"/>
                <w:highlight w:val="yellow"/>
                <w:lang w:val="en-GB"/>
              </w:rPr>
              <w:t>PART  1:</w:t>
            </w:r>
            <w:r w:rsidRPr="00995261">
              <w:rPr>
                <w:rFonts w:ascii="Times New Roman" w:hAnsi="Times New Roman"/>
                <w:lang w:val="en-GB"/>
              </w:rPr>
              <w:t xml:space="preserve"> Comments</w:t>
            </w:r>
          </w:p>
          <w:p w14:paraId="2F9F3AFC" w14:textId="77777777" w:rsidR="00F1171E" w:rsidRPr="00995261" w:rsidRDefault="00F1171E" w:rsidP="007222C8">
            <w:pPr>
              <w:rPr>
                <w:sz w:val="20"/>
                <w:szCs w:val="20"/>
                <w:lang w:val="en-GB"/>
              </w:rPr>
            </w:pPr>
          </w:p>
        </w:tc>
      </w:tr>
      <w:tr w:rsidR="00F1171E" w:rsidRPr="00995261" w14:paraId="215DBCF6" w14:textId="77777777" w:rsidTr="007222C8">
        <w:tc>
          <w:tcPr>
            <w:tcW w:w="1265" w:type="pct"/>
            <w:noWrap/>
          </w:tcPr>
          <w:p w14:paraId="359AF20C" w14:textId="77777777" w:rsidR="00F1171E" w:rsidRPr="00995261" w:rsidRDefault="00F1171E" w:rsidP="007222C8">
            <w:pPr>
              <w:pStyle w:val="Heading2"/>
              <w:jc w:val="left"/>
              <w:rPr>
                <w:rFonts w:ascii="Times New Roman" w:hAnsi="Times New Roman"/>
                <w:lang w:val="en-GB"/>
              </w:rPr>
            </w:pPr>
          </w:p>
        </w:tc>
        <w:tc>
          <w:tcPr>
            <w:tcW w:w="2212" w:type="pct"/>
          </w:tcPr>
          <w:p w14:paraId="14447A66" w14:textId="77777777" w:rsidR="00F1171E" w:rsidRPr="00995261" w:rsidRDefault="00F1171E" w:rsidP="007222C8">
            <w:pPr>
              <w:pStyle w:val="Heading2"/>
              <w:jc w:val="left"/>
              <w:rPr>
                <w:rFonts w:ascii="Times New Roman" w:hAnsi="Times New Roman"/>
                <w:lang w:val="en-GB"/>
              </w:rPr>
            </w:pPr>
            <w:r w:rsidRPr="00995261">
              <w:rPr>
                <w:rFonts w:ascii="Times New Roman" w:hAnsi="Times New Roman"/>
                <w:lang w:val="en-GB"/>
              </w:rPr>
              <w:t>Reviewer’s comment</w:t>
            </w:r>
          </w:p>
          <w:p w14:paraId="22184BD6" w14:textId="77777777" w:rsidR="00421DBF" w:rsidRPr="00995261" w:rsidRDefault="00421DBF" w:rsidP="00421DBF">
            <w:pPr>
              <w:rPr>
                <w:rFonts w:ascii="Arial" w:hAnsi="Arial" w:cs="Arial"/>
                <w:b/>
                <w:bCs/>
                <w:sz w:val="20"/>
                <w:szCs w:val="20"/>
              </w:rPr>
            </w:pPr>
            <w:r w:rsidRPr="00995261">
              <w:rPr>
                <w:rFonts w:ascii="Arial" w:hAnsi="Arial" w:cs="Arial"/>
                <w:b/>
                <w:bCs/>
                <w:sz w:val="20"/>
                <w:szCs w:val="20"/>
                <w:highlight w:val="yellow"/>
              </w:rPr>
              <w:t>Artificial Intelligence (AI) generated or assisted review comments are strictly prohibited during peer review.</w:t>
            </w:r>
          </w:p>
          <w:p w14:paraId="19220DBD" w14:textId="77777777" w:rsidR="00421DBF" w:rsidRPr="00995261" w:rsidRDefault="00421DBF" w:rsidP="00421DBF">
            <w:pPr>
              <w:rPr>
                <w:sz w:val="20"/>
                <w:szCs w:val="20"/>
                <w:lang w:val="en-GB"/>
              </w:rPr>
            </w:pPr>
          </w:p>
        </w:tc>
        <w:tc>
          <w:tcPr>
            <w:tcW w:w="1523" w:type="pct"/>
          </w:tcPr>
          <w:p w14:paraId="4A75B997" w14:textId="77777777" w:rsidR="00F1171E" w:rsidRPr="00995261" w:rsidRDefault="00F1171E" w:rsidP="007222C8">
            <w:pPr>
              <w:pStyle w:val="Heading2"/>
              <w:jc w:val="left"/>
              <w:rPr>
                <w:rFonts w:ascii="Times New Roman" w:hAnsi="Times New Roman"/>
                <w:b w:val="0"/>
                <w:lang w:val="en-GB"/>
              </w:rPr>
            </w:pPr>
            <w:r w:rsidRPr="00995261">
              <w:rPr>
                <w:rFonts w:ascii="Times New Roman" w:hAnsi="Times New Roman"/>
                <w:lang w:val="en-GB"/>
              </w:rPr>
              <w:t>Author’s Feedback</w:t>
            </w:r>
            <w:r w:rsidRPr="00995261">
              <w:rPr>
                <w:rFonts w:ascii="Times New Roman" w:hAnsi="Times New Roman"/>
                <w:b w:val="0"/>
                <w:lang w:val="en-GB"/>
              </w:rPr>
              <w:t xml:space="preserve"> </w:t>
            </w:r>
            <w:r w:rsidRPr="00995261">
              <w:rPr>
                <w:rFonts w:ascii="Times New Roman" w:hAnsi="Times New Roman"/>
                <w:b w:val="0"/>
                <w:i/>
                <w:lang w:val="en-GB"/>
              </w:rPr>
              <w:t>(Please correct the manuscript and highlight that part in the manuscript. It is mandatory that authors should write his/her feedback here)</w:t>
            </w:r>
          </w:p>
        </w:tc>
      </w:tr>
      <w:tr w:rsidR="00F1171E" w:rsidRPr="00995261" w14:paraId="1A9B1CF0" w14:textId="77777777" w:rsidTr="007222C8">
        <w:trPr>
          <w:trHeight w:val="1264"/>
        </w:trPr>
        <w:tc>
          <w:tcPr>
            <w:tcW w:w="1265" w:type="pct"/>
            <w:noWrap/>
          </w:tcPr>
          <w:p w14:paraId="2426DA72" w14:textId="77777777" w:rsidR="00F1171E" w:rsidRPr="00995261" w:rsidRDefault="00F1171E" w:rsidP="007222C8">
            <w:pPr>
              <w:ind w:left="360"/>
              <w:rPr>
                <w:b/>
                <w:bCs/>
                <w:sz w:val="20"/>
                <w:szCs w:val="20"/>
                <w:lang w:val="en-GB"/>
              </w:rPr>
            </w:pPr>
            <w:r w:rsidRPr="00995261">
              <w:rPr>
                <w:b/>
                <w:bCs/>
                <w:sz w:val="20"/>
                <w:szCs w:val="20"/>
                <w:lang w:val="en-GB"/>
              </w:rPr>
              <w:t>Please write a few sentences regarding the importance of this manuscript for the scientific community. A minimum of 3-4 sentences may be required for this part.</w:t>
            </w:r>
          </w:p>
          <w:p w14:paraId="01972048" w14:textId="77777777" w:rsidR="00F1171E" w:rsidRPr="00995261" w:rsidRDefault="00F1171E" w:rsidP="007222C8">
            <w:pPr>
              <w:ind w:left="360"/>
              <w:rPr>
                <w:rFonts w:eastAsia="MS Mincho"/>
                <w:b/>
                <w:bCs/>
                <w:sz w:val="20"/>
                <w:szCs w:val="20"/>
                <w:lang w:val="en-GB"/>
              </w:rPr>
            </w:pPr>
          </w:p>
        </w:tc>
        <w:tc>
          <w:tcPr>
            <w:tcW w:w="2212" w:type="pct"/>
          </w:tcPr>
          <w:p w14:paraId="1DBE2DF8" w14:textId="77777777" w:rsidR="00137696" w:rsidRPr="00995261" w:rsidRDefault="00137696" w:rsidP="00137696">
            <w:pPr>
              <w:pStyle w:val="NormalWeb"/>
              <w:numPr>
                <w:ilvl w:val="0"/>
                <w:numId w:val="11"/>
              </w:numPr>
              <w:rPr>
                <w:sz w:val="20"/>
                <w:szCs w:val="20"/>
              </w:rPr>
            </w:pPr>
            <w:r w:rsidRPr="00995261">
              <w:rPr>
                <w:sz w:val="20"/>
                <w:szCs w:val="20"/>
              </w:rPr>
              <w:t xml:space="preserve">Introduces a novel theoretical approach to </w:t>
            </w:r>
            <w:r w:rsidRPr="00995261">
              <w:rPr>
                <w:rStyle w:val="Strong"/>
                <w:sz w:val="20"/>
                <w:szCs w:val="20"/>
              </w:rPr>
              <w:t>active coherence locking</w:t>
            </w:r>
            <w:r w:rsidRPr="00995261">
              <w:rPr>
                <w:sz w:val="20"/>
                <w:szCs w:val="20"/>
              </w:rPr>
              <w:t xml:space="preserve"> in quantum resonators using </w:t>
            </w:r>
            <w:r w:rsidRPr="00995261">
              <w:rPr>
                <w:rStyle w:val="Strong"/>
                <w:sz w:val="20"/>
                <w:szCs w:val="20"/>
              </w:rPr>
              <w:t>scalar field coupling</w:t>
            </w:r>
            <w:r w:rsidRPr="00995261">
              <w:rPr>
                <w:sz w:val="20"/>
                <w:szCs w:val="20"/>
              </w:rPr>
              <w:t>, offering a new solution to the persistent problem of quantum decoherence.</w:t>
            </w:r>
          </w:p>
          <w:p w14:paraId="23F64555" w14:textId="77777777" w:rsidR="00137696" w:rsidRPr="00995261" w:rsidRDefault="00137696" w:rsidP="00137696">
            <w:pPr>
              <w:pStyle w:val="NormalWeb"/>
              <w:numPr>
                <w:ilvl w:val="0"/>
                <w:numId w:val="11"/>
              </w:numPr>
              <w:rPr>
                <w:sz w:val="20"/>
                <w:szCs w:val="20"/>
              </w:rPr>
            </w:pPr>
            <w:r w:rsidRPr="00995261">
              <w:rPr>
                <w:sz w:val="20"/>
                <w:szCs w:val="20"/>
              </w:rPr>
              <w:t xml:space="preserve">Demonstrates how </w:t>
            </w:r>
            <w:r w:rsidRPr="00995261">
              <w:rPr>
                <w:rStyle w:val="Strong"/>
                <w:sz w:val="20"/>
                <w:szCs w:val="20"/>
              </w:rPr>
              <w:t>entropy management</w:t>
            </w:r>
            <w:r w:rsidRPr="00995261">
              <w:rPr>
                <w:sz w:val="20"/>
                <w:szCs w:val="20"/>
              </w:rPr>
              <w:t xml:space="preserve"> can be deliberately engineered to stabilize coherent quantum states, extending current understanding beyond passive coherence preservation methods.</w:t>
            </w:r>
          </w:p>
          <w:p w14:paraId="39CEA2BC" w14:textId="77777777" w:rsidR="00137696" w:rsidRPr="00995261" w:rsidRDefault="00137696" w:rsidP="00137696">
            <w:pPr>
              <w:pStyle w:val="NormalWeb"/>
              <w:numPr>
                <w:ilvl w:val="0"/>
                <w:numId w:val="11"/>
              </w:numPr>
              <w:rPr>
                <w:sz w:val="20"/>
                <w:szCs w:val="20"/>
              </w:rPr>
            </w:pPr>
            <w:r w:rsidRPr="00995261">
              <w:rPr>
                <w:sz w:val="20"/>
                <w:szCs w:val="20"/>
              </w:rPr>
              <w:t xml:space="preserve">Provides valuable insights applicable to </w:t>
            </w:r>
            <w:r w:rsidRPr="00995261">
              <w:rPr>
                <w:rStyle w:val="Strong"/>
                <w:sz w:val="20"/>
                <w:szCs w:val="20"/>
              </w:rPr>
              <w:t>quantum information processing, high-precision quantum sensing, and resonant quantum devices</w:t>
            </w:r>
            <w:r w:rsidRPr="00995261">
              <w:rPr>
                <w:sz w:val="20"/>
                <w:szCs w:val="20"/>
              </w:rPr>
              <w:t>, where sustained coherence is critical.</w:t>
            </w:r>
          </w:p>
          <w:p w14:paraId="4745E81E" w14:textId="77777777" w:rsidR="00137696" w:rsidRPr="00995261" w:rsidRDefault="00137696" w:rsidP="00137696">
            <w:pPr>
              <w:pStyle w:val="NormalWeb"/>
              <w:numPr>
                <w:ilvl w:val="0"/>
                <w:numId w:val="11"/>
              </w:numPr>
              <w:rPr>
                <w:sz w:val="20"/>
                <w:szCs w:val="20"/>
              </w:rPr>
            </w:pPr>
            <w:r w:rsidRPr="00995261">
              <w:rPr>
                <w:sz w:val="20"/>
                <w:szCs w:val="20"/>
              </w:rPr>
              <w:t xml:space="preserve">Bridges </w:t>
            </w:r>
            <w:r w:rsidRPr="00995261">
              <w:rPr>
                <w:rStyle w:val="Strong"/>
                <w:sz w:val="20"/>
                <w:szCs w:val="20"/>
              </w:rPr>
              <w:t>quantum thermodynamics and field–matter interaction theory</w:t>
            </w:r>
            <w:r w:rsidRPr="00995261">
              <w:rPr>
                <w:sz w:val="20"/>
                <w:szCs w:val="20"/>
              </w:rPr>
              <w:t>, creating new opportunities for interdisciplinary research and experimental implementation in advanced quantum technologies.</w:t>
            </w:r>
          </w:p>
          <w:p w14:paraId="5FE69293" w14:textId="77777777" w:rsidR="00F1171E" w:rsidRPr="00995261" w:rsidRDefault="00F1171E" w:rsidP="007222C8">
            <w:pPr>
              <w:pStyle w:val="ListParagraph"/>
              <w:ind w:left="0"/>
              <w:rPr>
                <w:b/>
                <w:bCs/>
                <w:sz w:val="20"/>
                <w:szCs w:val="20"/>
                <w:lang w:val="en-GB"/>
              </w:rPr>
            </w:pPr>
          </w:p>
        </w:tc>
        <w:tc>
          <w:tcPr>
            <w:tcW w:w="1523" w:type="pct"/>
          </w:tcPr>
          <w:p w14:paraId="2B91FCC7" w14:textId="77777777" w:rsidR="00F1171E" w:rsidRPr="00995261" w:rsidRDefault="00F1171E" w:rsidP="007222C8">
            <w:pPr>
              <w:pStyle w:val="Heading2"/>
              <w:jc w:val="left"/>
              <w:rPr>
                <w:rFonts w:ascii="Times New Roman" w:hAnsi="Times New Roman"/>
                <w:b w:val="0"/>
                <w:lang w:val="en-GB"/>
              </w:rPr>
            </w:pPr>
          </w:p>
        </w:tc>
      </w:tr>
      <w:tr w:rsidR="00F1171E" w:rsidRPr="00995261" w14:paraId="0C1B1564" w14:textId="77777777" w:rsidTr="007222C8">
        <w:trPr>
          <w:trHeight w:val="1262"/>
        </w:trPr>
        <w:tc>
          <w:tcPr>
            <w:tcW w:w="1265" w:type="pct"/>
            <w:noWrap/>
          </w:tcPr>
          <w:p w14:paraId="4BB1D0F8" w14:textId="77777777" w:rsidR="00F1171E" w:rsidRPr="00995261" w:rsidRDefault="00F1171E" w:rsidP="007222C8">
            <w:pPr>
              <w:ind w:left="360"/>
              <w:rPr>
                <w:b/>
                <w:bCs/>
                <w:sz w:val="20"/>
                <w:szCs w:val="20"/>
                <w:lang w:val="en-GB"/>
              </w:rPr>
            </w:pPr>
            <w:r w:rsidRPr="00995261">
              <w:rPr>
                <w:b/>
                <w:bCs/>
                <w:sz w:val="20"/>
                <w:szCs w:val="20"/>
                <w:lang w:val="en-GB"/>
              </w:rPr>
              <w:t>Is the title of the article suitable?</w:t>
            </w:r>
          </w:p>
          <w:p w14:paraId="7FAA9341" w14:textId="77777777" w:rsidR="00F1171E" w:rsidRPr="00995261" w:rsidRDefault="00F1171E" w:rsidP="007222C8">
            <w:pPr>
              <w:ind w:left="360"/>
              <w:rPr>
                <w:b/>
                <w:bCs/>
                <w:sz w:val="20"/>
                <w:szCs w:val="20"/>
                <w:lang w:val="en-GB"/>
              </w:rPr>
            </w:pPr>
            <w:r w:rsidRPr="00995261">
              <w:rPr>
                <w:b/>
                <w:bCs/>
                <w:sz w:val="20"/>
                <w:szCs w:val="20"/>
                <w:lang w:val="en-GB"/>
              </w:rPr>
              <w:t>(If not please suggest an alternative title)</w:t>
            </w:r>
          </w:p>
          <w:p w14:paraId="4DE02AA9" w14:textId="77777777" w:rsidR="00F1171E" w:rsidRPr="00995261" w:rsidRDefault="00F1171E" w:rsidP="007222C8">
            <w:pPr>
              <w:pStyle w:val="Heading2"/>
              <w:jc w:val="left"/>
              <w:rPr>
                <w:rFonts w:ascii="Times New Roman" w:hAnsi="Times New Roman"/>
                <w:u w:val="single"/>
                <w:lang w:val="en-GB"/>
              </w:rPr>
            </w:pPr>
          </w:p>
        </w:tc>
        <w:tc>
          <w:tcPr>
            <w:tcW w:w="2212" w:type="pct"/>
          </w:tcPr>
          <w:p w14:paraId="2BD16D96" w14:textId="77777777" w:rsidR="00F1171E" w:rsidRPr="00995261" w:rsidRDefault="00137696" w:rsidP="007222C8">
            <w:pPr>
              <w:ind w:left="360"/>
              <w:rPr>
                <w:b/>
                <w:bCs/>
                <w:sz w:val="20"/>
                <w:szCs w:val="20"/>
                <w:lang w:val="en-GB"/>
              </w:rPr>
            </w:pPr>
            <w:r w:rsidRPr="00995261">
              <w:rPr>
                <w:sz w:val="20"/>
                <w:szCs w:val="20"/>
              </w:rPr>
              <w:t>Entropy-Controlled Coherence Stabilization in Quantum Resonators via Scalar Field Interactions</w:t>
            </w:r>
          </w:p>
        </w:tc>
        <w:tc>
          <w:tcPr>
            <w:tcW w:w="1523" w:type="pct"/>
          </w:tcPr>
          <w:p w14:paraId="1C65E551" w14:textId="77777777" w:rsidR="00F1171E" w:rsidRPr="00995261" w:rsidRDefault="00F1171E" w:rsidP="007222C8">
            <w:pPr>
              <w:pStyle w:val="Heading2"/>
              <w:jc w:val="left"/>
              <w:rPr>
                <w:rFonts w:ascii="Times New Roman" w:hAnsi="Times New Roman"/>
                <w:b w:val="0"/>
                <w:lang w:val="en-GB"/>
              </w:rPr>
            </w:pPr>
          </w:p>
        </w:tc>
      </w:tr>
      <w:tr w:rsidR="00F1171E" w:rsidRPr="00995261" w14:paraId="5A18F505" w14:textId="77777777" w:rsidTr="007222C8">
        <w:trPr>
          <w:trHeight w:val="1262"/>
        </w:trPr>
        <w:tc>
          <w:tcPr>
            <w:tcW w:w="1265" w:type="pct"/>
            <w:noWrap/>
          </w:tcPr>
          <w:p w14:paraId="06106351" w14:textId="77777777" w:rsidR="00F1171E" w:rsidRPr="00995261" w:rsidRDefault="00F1171E" w:rsidP="007222C8">
            <w:pPr>
              <w:pStyle w:val="Heading2"/>
              <w:ind w:left="360"/>
              <w:jc w:val="left"/>
              <w:rPr>
                <w:rFonts w:ascii="Times New Roman" w:hAnsi="Times New Roman"/>
                <w:lang w:val="en-GB"/>
              </w:rPr>
            </w:pPr>
            <w:r w:rsidRPr="00995261">
              <w:rPr>
                <w:rFonts w:ascii="Times New Roman" w:hAnsi="Times New Roman"/>
                <w:lang w:val="en-GB"/>
              </w:rPr>
              <w:t>Is the abstract of the article comprehensive? Do you suggest the addition (or deletion) of some points in this section? Please write your suggestions here.</w:t>
            </w:r>
          </w:p>
          <w:p w14:paraId="3DBEC091" w14:textId="77777777" w:rsidR="00F1171E" w:rsidRPr="00995261" w:rsidRDefault="00F1171E" w:rsidP="007222C8">
            <w:pPr>
              <w:pStyle w:val="Heading2"/>
              <w:jc w:val="left"/>
              <w:rPr>
                <w:rFonts w:ascii="Times New Roman" w:hAnsi="Times New Roman"/>
                <w:u w:val="single"/>
                <w:lang w:val="en-GB"/>
              </w:rPr>
            </w:pPr>
          </w:p>
        </w:tc>
        <w:tc>
          <w:tcPr>
            <w:tcW w:w="2212" w:type="pct"/>
          </w:tcPr>
          <w:p w14:paraId="59EE3F9C" w14:textId="77777777" w:rsidR="00F1171E" w:rsidRPr="00995261" w:rsidRDefault="00137696" w:rsidP="007222C8">
            <w:pPr>
              <w:ind w:left="360"/>
              <w:rPr>
                <w:b/>
                <w:bCs/>
                <w:sz w:val="20"/>
                <w:szCs w:val="20"/>
                <w:lang w:val="en-GB"/>
              </w:rPr>
            </w:pPr>
            <w:r w:rsidRPr="00995261">
              <w:rPr>
                <w:b/>
                <w:bCs/>
                <w:sz w:val="20"/>
                <w:szCs w:val="20"/>
                <w:lang w:val="en-GB"/>
              </w:rPr>
              <w:t>ok</w:t>
            </w:r>
          </w:p>
        </w:tc>
        <w:tc>
          <w:tcPr>
            <w:tcW w:w="1523" w:type="pct"/>
          </w:tcPr>
          <w:p w14:paraId="240B21B5" w14:textId="77777777" w:rsidR="00F1171E" w:rsidRPr="00995261" w:rsidRDefault="00F1171E" w:rsidP="007222C8">
            <w:pPr>
              <w:pStyle w:val="Heading2"/>
              <w:jc w:val="left"/>
              <w:rPr>
                <w:rFonts w:ascii="Times New Roman" w:hAnsi="Times New Roman"/>
                <w:b w:val="0"/>
                <w:lang w:val="en-GB"/>
              </w:rPr>
            </w:pPr>
          </w:p>
        </w:tc>
      </w:tr>
      <w:tr w:rsidR="00F1171E" w:rsidRPr="00995261" w14:paraId="0DBB1E0C" w14:textId="77777777" w:rsidTr="007222C8">
        <w:trPr>
          <w:trHeight w:val="859"/>
        </w:trPr>
        <w:tc>
          <w:tcPr>
            <w:tcW w:w="1265" w:type="pct"/>
            <w:noWrap/>
          </w:tcPr>
          <w:p w14:paraId="0A7C999C" w14:textId="77777777" w:rsidR="00F1171E" w:rsidRPr="00995261" w:rsidRDefault="00DC6FED" w:rsidP="007222C8">
            <w:pPr>
              <w:ind w:left="360"/>
              <w:rPr>
                <w:b/>
                <w:bCs/>
                <w:sz w:val="20"/>
                <w:szCs w:val="20"/>
                <w:u w:val="single"/>
                <w:lang w:val="en-GB"/>
              </w:rPr>
            </w:pPr>
            <w:r w:rsidRPr="00995261">
              <w:rPr>
                <w:b/>
                <w:bCs/>
                <w:sz w:val="20"/>
                <w:szCs w:val="20"/>
                <w:lang w:val="en-GB"/>
              </w:rPr>
              <w:t xml:space="preserve">Is the manuscript scientifically, correct? Please write here. </w:t>
            </w:r>
          </w:p>
        </w:tc>
        <w:tc>
          <w:tcPr>
            <w:tcW w:w="2212" w:type="pct"/>
          </w:tcPr>
          <w:p w14:paraId="691DB283" w14:textId="77777777" w:rsidR="00F1171E" w:rsidRPr="00995261" w:rsidRDefault="00137696" w:rsidP="007222C8">
            <w:pPr>
              <w:pStyle w:val="ListParagraph"/>
              <w:ind w:left="0"/>
              <w:rPr>
                <w:b/>
                <w:bCs/>
                <w:sz w:val="20"/>
                <w:szCs w:val="20"/>
                <w:lang w:val="en-GB"/>
              </w:rPr>
            </w:pPr>
            <w:r w:rsidRPr="00995261">
              <w:rPr>
                <w:b/>
                <w:bCs/>
                <w:sz w:val="20"/>
                <w:szCs w:val="20"/>
                <w:lang w:val="en-GB"/>
              </w:rPr>
              <w:t>yes</w:t>
            </w:r>
          </w:p>
        </w:tc>
        <w:tc>
          <w:tcPr>
            <w:tcW w:w="1523" w:type="pct"/>
          </w:tcPr>
          <w:p w14:paraId="33563850" w14:textId="77777777" w:rsidR="00F1171E" w:rsidRPr="00995261" w:rsidRDefault="00F1171E" w:rsidP="007222C8">
            <w:pPr>
              <w:pStyle w:val="Heading2"/>
              <w:jc w:val="left"/>
              <w:rPr>
                <w:rFonts w:ascii="Times New Roman" w:hAnsi="Times New Roman"/>
                <w:b w:val="0"/>
                <w:lang w:val="en-GB"/>
              </w:rPr>
            </w:pPr>
          </w:p>
        </w:tc>
      </w:tr>
      <w:tr w:rsidR="00F1171E" w:rsidRPr="00995261" w14:paraId="7039370F" w14:textId="77777777" w:rsidTr="007222C8">
        <w:trPr>
          <w:trHeight w:val="703"/>
        </w:trPr>
        <w:tc>
          <w:tcPr>
            <w:tcW w:w="1265" w:type="pct"/>
            <w:noWrap/>
          </w:tcPr>
          <w:p w14:paraId="5E7C62B0" w14:textId="77777777" w:rsidR="00F1171E" w:rsidRPr="00995261" w:rsidRDefault="00F1171E" w:rsidP="007222C8">
            <w:pPr>
              <w:ind w:left="360"/>
              <w:rPr>
                <w:b/>
                <w:bCs/>
                <w:sz w:val="20"/>
                <w:szCs w:val="20"/>
                <w:lang w:val="en-GB"/>
              </w:rPr>
            </w:pPr>
            <w:r w:rsidRPr="00995261">
              <w:rPr>
                <w:b/>
                <w:bCs/>
                <w:sz w:val="20"/>
                <w:szCs w:val="20"/>
                <w:lang w:val="en-GB"/>
              </w:rPr>
              <w:t>Are the references sufficient and recent? If you have suggestions of additional references, please mention them in the review form.</w:t>
            </w:r>
          </w:p>
          <w:p w14:paraId="64E2D9D8" w14:textId="77777777" w:rsidR="00F1171E" w:rsidRPr="00995261" w:rsidRDefault="00F1171E" w:rsidP="007222C8">
            <w:pPr>
              <w:ind w:left="360"/>
              <w:rPr>
                <w:b/>
                <w:bCs/>
                <w:sz w:val="20"/>
                <w:szCs w:val="20"/>
                <w:u w:val="single"/>
                <w:lang w:val="en-GB"/>
              </w:rPr>
            </w:pPr>
            <w:r w:rsidRPr="00995261">
              <w:rPr>
                <w:b/>
                <w:bCs/>
                <w:sz w:val="20"/>
                <w:szCs w:val="20"/>
                <w:u w:val="single"/>
                <w:lang w:val="en-GB"/>
              </w:rPr>
              <w:t>-</w:t>
            </w:r>
          </w:p>
        </w:tc>
        <w:tc>
          <w:tcPr>
            <w:tcW w:w="2212" w:type="pct"/>
          </w:tcPr>
          <w:p w14:paraId="6DCC207D" w14:textId="77777777" w:rsidR="00F1171E" w:rsidRPr="00995261" w:rsidRDefault="00137696" w:rsidP="007222C8">
            <w:pPr>
              <w:pStyle w:val="ListParagraph"/>
              <w:ind w:left="0"/>
              <w:rPr>
                <w:b/>
                <w:bCs/>
                <w:sz w:val="20"/>
                <w:szCs w:val="20"/>
                <w:lang w:val="en-GB"/>
              </w:rPr>
            </w:pPr>
            <w:r w:rsidRPr="00995261">
              <w:rPr>
                <w:b/>
                <w:bCs/>
                <w:sz w:val="20"/>
                <w:szCs w:val="20"/>
                <w:lang w:val="en-GB"/>
              </w:rPr>
              <w:t>ok</w:t>
            </w:r>
          </w:p>
        </w:tc>
        <w:tc>
          <w:tcPr>
            <w:tcW w:w="1523" w:type="pct"/>
          </w:tcPr>
          <w:p w14:paraId="4B074043" w14:textId="77777777" w:rsidR="00F1171E" w:rsidRPr="00995261" w:rsidRDefault="00F1171E" w:rsidP="007222C8">
            <w:pPr>
              <w:pStyle w:val="Heading2"/>
              <w:jc w:val="left"/>
              <w:rPr>
                <w:rFonts w:ascii="Times New Roman" w:hAnsi="Times New Roman"/>
                <w:b w:val="0"/>
                <w:lang w:val="en-GB"/>
              </w:rPr>
            </w:pPr>
          </w:p>
        </w:tc>
      </w:tr>
      <w:tr w:rsidR="00F1171E" w:rsidRPr="00995261" w14:paraId="460034D9" w14:textId="77777777" w:rsidTr="007222C8">
        <w:trPr>
          <w:trHeight w:val="386"/>
        </w:trPr>
        <w:tc>
          <w:tcPr>
            <w:tcW w:w="1265" w:type="pct"/>
            <w:noWrap/>
          </w:tcPr>
          <w:p w14:paraId="5E0229CB" w14:textId="77777777" w:rsidR="00F1171E" w:rsidRPr="00995261" w:rsidRDefault="00F1171E" w:rsidP="007222C8">
            <w:pPr>
              <w:pStyle w:val="Heading2"/>
              <w:jc w:val="left"/>
              <w:rPr>
                <w:rFonts w:ascii="Times New Roman" w:hAnsi="Times New Roman"/>
                <w:b w:val="0"/>
                <w:lang w:val="en-GB"/>
              </w:rPr>
            </w:pPr>
          </w:p>
          <w:p w14:paraId="140A2797" w14:textId="77777777" w:rsidR="00F1171E" w:rsidRPr="00995261" w:rsidRDefault="00F1171E" w:rsidP="007222C8">
            <w:pPr>
              <w:pStyle w:val="Heading2"/>
              <w:ind w:left="360"/>
              <w:jc w:val="left"/>
              <w:rPr>
                <w:rFonts w:ascii="Times New Roman" w:hAnsi="Times New Roman"/>
                <w:bCs w:val="0"/>
                <w:lang w:val="en-GB"/>
              </w:rPr>
            </w:pPr>
            <w:r w:rsidRPr="00995261">
              <w:rPr>
                <w:rFonts w:ascii="Times New Roman" w:hAnsi="Times New Roman"/>
                <w:bCs w:val="0"/>
                <w:lang w:val="en-GB"/>
              </w:rPr>
              <w:t>Is the language/English quality of the article suitable for scholarly communications?</w:t>
            </w:r>
          </w:p>
          <w:p w14:paraId="649D9356" w14:textId="77777777" w:rsidR="00F1171E" w:rsidRPr="00995261" w:rsidRDefault="00F1171E" w:rsidP="007222C8">
            <w:pPr>
              <w:rPr>
                <w:sz w:val="20"/>
                <w:szCs w:val="20"/>
                <w:lang w:val="en-GB"/>
              </w:rPr>
            </w:pPr>
          </w:p>
        </w:tc>
        <w:tc>
          <w:tcPr>
            <w:tcW w:w="2212" w:type="pct"/>
          </w:tcPr>
          <w:p w14:paraId="0C2A2F06" w14:textId="77777777" w:rsidR="00F1171E" w:rsidRPr="00995261" w:rsidRDefault="00F1171E" w:rsidP="007222C8">
            <w:pPr>
              <w:rPr>
                <w:sz w:val="20"/>
                <w:szCs w:val="20"/>
                <w:lang w:val="en-GB"/>
              </w:rPr>
            </w:pPr>
          </w:p>
          <w:p w14:paraId="495AB86B" w14:textId="77777777" w:rsidR="00F1171E" w:rsidRPr="00995261" w:rsidRDefault="00F1171E" w:rsidP="007222C8">
            <w:pPr>
              <w:rPr>
                <w:sz w:val="20"/>
                <w:szCs w:val="20"/>
                <w:lang w:val="en-GB"/>
              </w:rPr>
            </w:pPr>
          </w:p>
          <w:p w14:paraId="3861C666" w14:textId="77777777" w:rsidR="00F1171E" w:rsidRPr="00995261" w:rsidRDefault="00F1171E" w:rsidP="007222C8">
            <w:pPr>
              <w:rPr>
                <w:sz w:val="20"/>
                <w:szCs w:val="20"/>
                <w:lang w:val="en-GB"/>
              </w:rPr>
            </w:pPr>
          </w:p>
          <w:p w14:paraId="1A05159E" w14:textId="77777777" w:rsidR="00F1171E" w:rsidRPr="00995261" w:rsidRDefault="00137696" w:rsidP="007222C8">
            <w:pPr>
              <w:rPr>
                <w:sz w:val="20"/>
                <w:szCs w:val="20"/>
                <w:lang w:val="en-GB"/>
              </w:rPr>
            </w:pPr>
            <w:r w:rsidRPr="00995261">
              <w:rPr>
                <w:sz w:val="20"/>
                <w:szCs w:val="20"/>
                <w:lang w:val="en-GB"/>
              </w:rPr>
              <w:t xml:space="preserve">Good </w:t>
            </w:r>
          </w:p>
          <w:p w14:paraId="501B0AB7" w14:textId="77777777" w:rsidR="00F1171E" w:rsidRPr="00995261" w:rsidRDefault="00F1171E" w:rsidP="007222C8">
            <w:pPr>
              <w:rPr>
                <w:sz w:val="20"/>
                <w:szCs w:val="20"/>
                <w:lang w:val="en-GB"/>
              </w:rPr>
            </w:pPr>
          </w:p>
        </w:tc>
        <w:tc>
          <w:tcPr>
            <w:tcW w:w="1523" w:type="pct"/>
          </w:tcPr>
          <w:p w14:paraId="3876F0CA" w14:textId="77777777" w:rsidR="00F1171E" w:rsidRPr="00995261" w:rsidRDefault="00F1171E" w:rsidP="007222C8">
            <w:pPr>
              <w:rPr>
                <w:sz w:val="20"/>
                <w:szCs w:val="20"/>
                <w:lang w:val="en-GB"/>
              </w:rPr>
            </w:pPr>
          </w:p>
        </w:tc>
      </w:tr>
      <w:tr w:rsidR="00F1171E" w:rsidRPr="00995261" w14:paraId="385B7F26" w14:textId="77777777" w:rsidTr="007222C8">
        <w:trPr>
          <w:trHeight w:val="1178"/>
        </w:trPr>
        <w:tc>
          <w:tcPr>
            <w:tcW w:w="1265" w:type="pct"/>
            <w:noWrap/>
          </w:tcPr>
          <w:p w14:paraId="10F83CE8" w14:textId="77777777" w:rsidR="00F1171E" w:rsidRPr="00995261" w:rsidRDefault="00F1171E" w:rsidP="007222C8">
            <w:pPr>
              <w:pStyle w:val="Heading2"/>
              <w:jc w:val="left"/>
              <w:rPr>
                <w:rFonts w:ascii="Times New Roman" w:hAnsi="Times New Roman"/>
                <w:b w:val="0"/>
                <w:bCs w:val="0"/>
                <w:lang w:val="en-GB"/>
              </w:rPr>
            </w:pPr>
            <w:r w:rsidRPr="00995261">
              <w:rPr>
                <w:rFonts w:ascii="Times New Roman" w:hAnsi="Times New Roman"/>
                <w:bCs w:val="0"/>
                <w:u w:val="single"/>
                <w:lang w:val="en-GB"/>
              </w:rPr>
              <w:t>Optional/General</w:t>
            </w:r>
            <w:r w:rsidRPr="00995261">
              <w:rPr>
                <w:rFonts w:ascii="Times New Roman" w:hAnsi="Times New Roman"/>
                <w:bCs w:val="0"/>
                <w:lang w:val="en-GB"/>
              </w:rPr>
              <w:t xml:space="preserve"> </w:t>
            </w:r>
            <w:r w:rsidRPr="00995261">
              <w:rPr>
                <w:rFonts w:ascii="Times New Roman" w:hAnsi="Times New Roman"/>
                <w:b w:val="0"/>
                <w:bCs w:val="0"/>
                <w:lang w:val="en-GB"/>
              </w:rPr>
              <w:t>comments</w:t>
            </w:r>
          </w:p>
          <w:p w14:paraId="1E453C1E" w14:textId="77777777" w:rsidR="00F1171E" w:rsidRPr="00995261" w:rsidRDefault="00F1171E" w:rsidP="007222C8">
            <w:pPr>
              <w:pStyle w:val="Heading2"/>
              <w:jc w:val="left"/>
              <w:rPr>
                <w:rFonts w:ascii="Times New Roman" w:hAnsi="Times New Roman"/>
                <w:b w:val="0"/>
                <w:lang w:val="en-GB"/>
              </w:rPr>
            </w:pPr>
          </w:p>
        </w:tc>
        <w:tc>
          <w:tcPr>
            <w:tcW w:w="2212" w:type="pct"/>
          </w:tcPr>
          <w:p w14:paraId="61200857" w14:textId="77777777" w:rsidR="00F1171E" w:rsidRPr="00995261" w:rsidRDefault="00F1171E" w:rsidP="007222C8">
            <w:pPr>
              <w:rPr>
                <w:sz w:val="20"/>
                <w:szCs w:val="20"/>
                <w:lang w:val="en-GB"/>
              </w:rPr>
            </w:pPr>
          </w:p>
          <w:p w14:paraId="24ECC959" w14:textId="77777777" w:rsidR="00F1171E" w:rsidRPr="00995261" w:rsidRDefault="00F1171E" w:rsidP="007222C8">
            <w:pPr>
              <w:rPr>
                <w:sz w:val="20"/>
                <w:szCs w:val="20"/>
                <w:lang w:val="en-GB"/>
              </w:rPr>
            </w:pPr>
          </w:p>
          <w:p w14:paraId="2AF529B5" w14:textId="77777777" w:rsidR="00F1171E" w:rsidRPr="00995261" w:rsidRDefault="00137696" w:rsidP="007222C8">
            <w:pPr>
              <w:rPr>
                <w:sz w:val="20"/>
                <w:szCs w:val="20"/>
                <w:lang w:val="en-GB"/>
              </w:rPr>
            </w:pPr>
            <w:r w:rsidRPr="00995261">
              <w:rPr>
                <w:sz w:val="20"/>
                <w:szCs w:val="20"/>
              </w:rPr>
              <w:t>The manuscript presents a timely and conceptually innovative contribution to the field of quantum science by addressing the persistent challenge of decoherence in quantum resonator systems. The integration of scalar field coupling with entropy management as a mechanism for active coherence locking is both original and intellectually stimulating, offering a fresh perspective beyond conventional passive stabilization approaches. The theoretical framework is generally well articulated and demonstrates strong potential relevance for quantum information processing, sensing, and resonator-based technologies.</w:t>
            </w:r>
          </w:p>
        </w:tc>
        <w:tc>
          <w:tcPr>
            <w:tcW w:w="1523" w:type="pct"/>
          </w:tcPr>
          <w:p w14:paraId="1A4DDE72" w14:textId="77777777" w:rsidR="00F1171E" w:rsidRPr="00995261" w:rsidRDefault="00F1171E" w:rsidP="007222C8">
            <w:pPr>
              <w:rPr>
                <w:sz w:val="20"/>
                <w:szCs w:val="20"/>
                <w:lang w:val="en-GB"/>
              </w:rPr>
            </w:pPr>
          </w:p>
        </w:tc>
      </w:tr>
    </w:tbl>
    <w:p w14:paraId="2929B670" w14:textId="77777777" w:rsidR="00F1171E" w:rsidRPr="00995261" w:rsidRDefault="00F1171E" w:rsidP="00F1171E">
      <w:pPr>
        <w:pStyle w:val="BodyText"/>
        <w:rPr>
          <w:rFonts w:ascii="Times New Roman" w:hAnsi="Times New Roman"/>
          <w:b/>
          <w:bCs/>
          <w:sz w:val="20"/>
          <w:szCs w:val="20"/>
          <w:u w:val="single"/>
          <w:lang w:val="en-GB"/>
        </w:rPr>
      </w:pPr>
    </w:p>
    <w:p w14:paraId="4048B42A" w14:textId="77777777" w:rsidR="00F1171E" w:rsidRPr="00995261" w:rsidRDefault="00F1171E" w:rsidP="00F1171E">
      <w:pPr>
        <w:pStyle w:val="BodyText"/>
        <w:rPr>
          <w:rFonts w:ascii="Times New Roman" w:hAnsi="Times New Roman"/>
          <w:b/>
          <w:bCs/>
          <w:sz w:val="20"/>
          <w:szCs w:val="20"/>
          <w:u w:val="single"/>
          <w:lang w:val="en-GB"/>
        </w:rPr>
      </w:pPr>
    </w:p>
    <w:p w14:paraId="4034820E" w14:textId="77777777" w:rsidR="00F1171E" w:rsidRPr="00995261" w:rsidRDefault="00F1171E" w:rsidP="00F1171E">
      <w:pPr>
        <w:pStyle w:val="BodyText"/>
        <w:rPr>
          <w:rFonts w:ascii="Times New Roman" w:hAnsi="Times New Roman"/>
          <w:b/>
          <w:bCs/>
          <w:sz w:val="20"/>
          <w:szCs w:val="20"/>
          <w:u w:val="single"/>
          <w:lang w:val="en-GB"/>
        </w:rPr>
      </w:pPr>
    </w:p>
    <w:p w14:paraId="396E21E9" w14:textId="77777777" w:rsidR="00F1171E" w:rsidRPr="00995261" w:rsidRDefault="00F1171E" w:rsidP="00F1171E">
      <w:pPr>
        <w:pStyle w:val="BodyText"/>
        <w:rPr>
          <w:rFonts w:ascii="Times New Roman" w:hAnsi="Times New Roman"/>
          <w:b/>
          <w:bCs/>
          <w:sz w:val="20"/>
          <w:szCs w:val="20"/>
          <w:u w:val="single"/>
          <w:lang w:val="en-GB"/>
        </w:rPr>
      </w:pPr>
    </w:p>
    <w:p w14:paraId="5117C4C8" w14:textId="77777777" w:rsidR="00F1171E" w:rsidRPr="00995261" w:rsidRDefault="00F1171E" w:rsidP="00F1171E">
      <w:pPr>
        <w:pStyle w:val="BodyText"/>
        <w:rPr>
          <w:rFonts w:ascii="Times New Roman" w:hAnsi="Times New Roman"/>
          <w:b/>
          <w:bCs/>
          <w:sz w:val="20"/>
          <w:szCs w:val="20"/>
          <w:u w:val="single"/>
          <w:lang w:val="en-GB"/>
        </w:rPr>
      </w:pPr>
    </w:p>
    <w:p w14:paraId="17E4FE08" w14:textId="77777777" w:rsidR="00F1171E" w:rsidRPr="00995261" w:rsidRDefault="00F1171E" w:rsidP="00F1171E">
      <w:pPr>
        <w:pStyle w:val="BodyText"/>
        <w:rPr>
          <w:rFonts w:ascii="Times New Roman" w:hAnsi="Times New Roman"/>
          <w:b/>
          <w:bCs/>
          <w:sz w:val="20"/>
          <w:szCs w:val="20"/>
          <w:u w:val="single"/>
          <w:lang w:val="en-GB"/>
        </w:rPr>
      </w:pPr>
    </w:p>
    <w:p w14:paraId="6156B426" w14:textId="77777777" w:rsidR="00F1171E" w:rsidRPr="00995261" w:rsidRDefault="00F1171E" w:rsidP="00F1171E">
      <w:pPr>
        <w:pStyle w:val="BodyText"/>
        <w:rPr>
          <w:rFonts w:ascii="Times New Roman" w:hAnsi="Times New Roman"/>
          <w:b/>
          <w:bCs/>
          <w:sz w:val="20"/>
          <w:szCs w:val="20"/>
          <w:u w:val="single"/>
          <w:lang w:val="en-GB"/>
        </w:rPr>
      </w:pPr>
    </w:p>
    <w:p w14:paraId="564A0931" w14:textId="77777777" w:rsidR="00F1171E" w:rsidRPr="00995261" w:rsidRDefault="00F1171E" w:rsidP="00F1171E">
      <w:pPr>
        <w:pStyle w:val="BodyText"/>
        <w:rPr>
          <w:rFonts w:ascii="Times New Roman" w:hAnsi="Times New Roman"/>
          <w:b/>
          <w:bCs/>
          <w:sz w:val="20"/>
          <w:szCs w:val="20"/>
          <w:u w:val="single"/>
          <w:lang w:val="en-GB"/>
        </w:rPr>
      </w:pPr>
    </w:p>
    <w:p w14:paraId="714F9283" w14:textId="77777777" w:rsidR="00F1171E" w:rsidRPr="00995261" w:rsidRDefault="00F1171E" w:rsidP="00F1171E">
      <w:pPr>
        <w:pStyle w:val="BodyText"/>
        <w:rPr>
          <w:rFonts w:ascii="Times New Roman" w:hAnsi="Times New Roman"/>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995261" w14:paraId="6580F7F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14B49325" w14:textId="77777777" w:rsidR="00F1171E" w:rsidRPr="00995261" w:rsidRDefault="00F1171E" w:rsidP="007222C8">
            <w:pPr>
              <w:pStyle w:val="NormalWeb"/>
              <w:spacing w:before="0" w:beforeAutospacing="0" w:after="0" w:afterAutospacing="0"/>
              <w:rPr>
                <w:rFonts w:ascii="Times New Roman" w:hAnsi="Times New Roman" w:cs="Times New Roman"/>
                <w:b/>
                <w:sz w:val="20"/>
                <w:szCs w:val="20"/>
                <w:u w:val="single"/>
                <w:lang w:val="en-GB"/>
              </w:rPr>
            </w:pPr>
            <w:r w:rsidRPr="00995261">
              <w:rPr>
                <w:rFonts w:ascii="Times New Roman" w:hAnsi="Times New Roman" w:cs="Times New Roman"/>
                <w:b/>
                <w:sz w:val="20"/>
                <w:szCs w:val="20"/>
                <w:highlight w:val="yellow"/>
                <w:u w:val="single"/>
                <w:lang w:val="en-GB"/>
              </w:rPr>
              <w:t>PART  2:</w:t>
            </w:r>
            <w:r w:rsidRPr="00995261">
              <w:rPr>
                <w:rFonts w:ascii="Times New Roman" w:hAnsi="Times New Roman" w:cs="Times New Roman"/>
                <w:b/>
                <w:sz w:val="20"/>
                <w:szCs w:val="20"/>
                <w:u w:val="single"/>
                <w:lang w:val="en-GB"/>
              </w:rPr>
              <w:t xml:space="preserve"> </w:t>
            </w:r>
          </w:p>
          <w:p w14:paraId="6E7DA71D" w14:textId="77777777" w:rsidR="00F1171E" w:rsidRPr="00995261" w:rsidRDefault="00F1171E" w:rsidP="007222C8">
            <w:pPr>
              <w:pStyle w:val="NormalWeb"/>
              <w:spacing w:before="0" w:beforeAutospacing="0" w:after="0" w:afterAutospacing="0"/>
              <w:rPr>
                <w:rFonts w:ascii="Times New Roman" w:hAnsi="Times New Roman" w:cs="Times New Roman"/>
                <w:b/>
                <w:sz w:val="20"/>
                <w:szCs w:val="20"/>
                <w:u w:val="single"/>
                <w:lang w:val="en-GB"/>
              </w:rPr>
            </w:pPr>
          </w:p>
        </w:tc>
      </w:tr>
      <w:tr w:rsidR="00F1171E" w:rsidRPr="00995261" w14:paraId="6B3DF278" w14:textId="77777777" w:rsidTr="007222C8">
        <w:trPr>
          <w:trHeight w:val="935"/>
        </w:trPr>
        <w:tc>
          <w:tcPr>
            <w:tcW w:w="1615" w:type="pct"/>
            <w:noWrap/>
            <w:tcMar>
              <w:top w:w="0" w:type="dxa"/>
              <w:left w:w="108" w:type="dxa"/>
              <w:bottom w:w="0" w:type="dxa"/>
              <w:right w:w="108" w:type="dxa"/>
            </w:tcMar>
            <w:vAlign w:val="center"/>
          </w:tcPr>
          <w:p w14:paraId="1FB5EFCA" w14:textId="77777777" w:rsidR="00F1171E" w:rsidRPr="00995261"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tcMar>
              <w:top w:w="0" w:type="dxa"/>
              <w:left w:w="108" w:type="dxa"/>
              <w:bottom w:w="0" w:type="dxa"/>
              <w:right w:w="108" w:type="dxa"/>
            </w:tcMar>
          </w:tcPr>
          <w:p w14:paraId="21BCD42E" w14:textId="77777777" w:rsidR="00F1171E" w:rsidRPr="00995261" w:rsidRDefault="00F1171E" w:rsidP="007222C8">
            <w:pPr>
              <w:pStyle w:val="Heading2"/>
              <w:jc w:val="left"/>
              <w:rPr>
                <w:rFonts w:ascii="Times New Roman" w:hAnsi="Times New Roman"/>
                <w:lang w:val="en-GB"/>
              </w:rPr>
            </w:pPr>
            <w:r w:rsidRPr="00995261">
              <w:rPr>
                <w:rFonts w:ascii="Times New Roman" w:hAnsi="Times New Roman"/>
                <w:lang w:val="en-GB"/>
              </w:rPr>
              <w:t>Reviewer’s comment</w:t>
            </w:r>
          </w:p>
        </w:tc>
        <w:tc>
          <w:tcPr>
            <w:tcW w:w="1342" w:type="pct"/>
          </w:tcPr>
          <w:p w14:paraId="64249A3D" w14:textId="77777777" w:rsidR="00F1171E" w:rsidRPr="00995261" w:rsidRDefault="00F1171E" w:rsidP="007222C8">
            <w:pPr>
              <w:pStyle w:val="Heading2"/>
              <w:jc w:val="left"/>
              <w:rPr>
                <w:rFonts w:ascii="Times New Roman" w:hAnsi="Times New Roman"/>
                <w:b w:val="0"/>
                <w:lang w:val="en-GB"/>
              </w:rPr>
            </w:pPr>
            <w:r w:rsidRPr="00995261">
              <w:rPr>
                <w:rFonts w:ascii="Times New Roman" w:hAnsi="Times New Roman"/>
                <w:lang w:val="en-GB"/>
              </w:rPr>
              <w:t>Author’s comment</w:t>
            </w:r>
            <w:r w:rsidRPr="00995261">
              <w:rPr>
                <w:rFonts w:ascii="Times New Roman" w:hAnsi="Times New Roman"/>
                <w:b w:val="0"/>
                <w:lang w:val="en-GB"/>
              </w:rPr>
              <w:t xml:space="preserve"> </w:t>
            </w:r>
            <w:r w:rsidRPr="00995261">
              <w:rPr>
                <w:rFonts w:ascii="Times New Roman" w:hAnsi="Times New Roman"/>
                <w:b w:val="0"/>
                <w:i/>
                <w:lang w:val="en-GB"/>
              </w:rPr>
              <w:t>(if agreed with the reviewer, correct the manuscript and highlight that part in the manuscript. It is mandatory that authors should write his/her feedback here)</w:t>
            </w:r>
          </w:p>
        </w:tc>
      </w:tr>
      <w:tr w:rsidR="00F1171E" w:rsidRPr="00995261" w14:paraId="49D619D6" w14:textId="77777777" w:rsidTr="007222C8">
        <w:trPr>
          <w:trHeight w:val="697"/>
        </w:trPr>
        <w:tc>
          <w:tcPr>
            <w:tcW w:w="1615" w:type="pct"/>
            <w:noWrap/>
            <w:tcMar>
              <w:top w:w="0" w:type="dxa"/>
              <w:left w:w="108" w:type="dxa"/>
              <w:bottom w:w="0" w:type="dxa"/>
              <w:right w:w="108" w:type="dxa"/>
            </w:tcMar>
            <w:vAlign w:val="center"/>
          </w:tcPr>
          <w:p w14:paraId="428BDD67" w14:textId="77777777" w:rsidR="00F1171E" w:rsidRPr="00995261" w:rsidRDefault="00F1171E" w:rsidP="007222C8">
            <w:pPr>
              <w:pStyle w:val="NormalWeb"/>
              <w:spacing w:before="0" w:beforeAutospacing="0" w:after="0" w:afterAutospacing="0"/>
              <w:rPr>
                <w:rFonts w:ascii="Times New Roman" w:hAnsi="Times New Roman" w:cs="Times New Roman"/>
                <w:b/>
                <w:sz w:val="20"/>
                <w:szCs w:val="20"/>
                <w:lang w:val="en-GB"/>
              </w:rPr>
            </w:pPr>
            <w:r w:rsidRPr="00995261">
              <w:rPr>
                <w:rFonts w:ascii="Times New Roman" w:hAnsi="Times New Roman" w:cs="Times New Roman"/>
                <w:b/>
                <w:sz w:val="20"/>
                <w:szCs w:val="20"/>
                <w:lang w:val="en-GB"/>
              </w:rPr>
              <w:t xml:space="preserve">Are there ethical issues in this manuscript? </w:t>
            </w:r>
          </w:p>
          <w:p w14:paraId="0AB9A358" w14:textId="77777777" w:rsidR="00F1171E" w:rsidRPr="00995261" w:rsidRDefault="00F1171E" w:rsidP="007222C8">
            <w:pPr>
              <w:pStyle w:val="NormalWeb"/>
              <w:spacing w:before="0" w:beforeAutospacing="0" w:after="0" w:afterAutospacing="0"/>
              <w:rPr>
                <w:rFonts w:ascii="Times New Roman" w:hAnsi="Times New Roman" w:cs="Times New Roman"/>
                <w:sz w:val="20"/>
                <w:szCs w:val="20"/>
                <w:lang w:val="en-GB"/>
              </w:rPr>
            </w:pPr>
          </w:p>
        </w:tc>
        <w:tc>
          <w:tcPr>
            <w:tcW w:w="2043" w:type="pct"/>
            <w:tcMar>
              <w:top w:w="0" w:type="dxa"/>
              <w:left w:w="108" w:type="dxa"/>
              <w:bottom w:w="0" w:type="dxa"/>
              <w:right w:w="108" w:type="dxa"/>
            </w:tcMar>
            <w:vAlign w:val="center"/>
          </w:tcPr>
          <w:p w14:paraId="0EBC222A" w14:textId="77777777" w:rsidR="00F1171E" w:rsidRPr="00995261" w:rsidRDefault="00F1171E" w:rsidP="007222C8">
            <w:pPr>
              <w:pStyle w:val="NormalWeb"/>
              <w:spacing w:before="0" w:beforeAutospacing="0" w:after="0" w:afterAutospacing="0"/>
              <w:rPr>
                <w:rFonts w:ascii="Times New Roman" w:hAnsi="Times New Roman" w:cs="Times New Roman"/>
                <w:i/>
                <w:iCs/>
                <w:sz w:val="20"/>
                <w:szCs w:val="20"/>
                <w:u w:val="single"/>
                <w:lang w:val="en-GB"/>
              </w:rPr>
            </w:pPr>
            <w:r w:rsidRPr="00995261">
              <w:rPr>
                <w:rFonts w:ascii="Times New Roman" w:hAnsi="Times New Roman" w:cs="Times New Roman"/>
                <w:i/>
                <w:iCs/>
                <w:sz w:val="20"/>
                <w:szCs w:val="20"/>
                <w:u w:val="single"/>
                <w:lang w:val="en-GB"/>
              </w:rPr>
              <w:t xml:space="preserve">(If yes, </w:t>
            </w:r>
            <w:proofErr w:type="gramStart"/>
            <w:r w:rsidRPr="00995261">
              <w:rPr>
                <w:rFonts w:ascii="Times New Roman" w:hAnsi="Times New Roman" w:cs="Times New Roman"/>
                <w:i/>
                <w:iCs/>
                <w:sz w:val="20"/>
                <w:szCs w:val="20"/>
                <w:u w:val="single"/>
                <w:lang w:val="en-GB"/>
              </w:rPr>
              <w:t>Kindly</w:t>
            </w:r>
            <w:proofErr w:type="gramEnd"/>
            <w:r w:rsidRPr="00995261">
              <w:rPr>
                <w:rFonts w:ascii="Times New Roman" w:hAnsi="Times New Roman" w:cs="Times New Roman"/>
                <w:i/>
                <w:iCs/>
                <w:sz w:val="20"/>
                <w:szCs w:val="20"/>
                <w:u w:val="single"/>
                <w:lang w:val="en-GB"/>
              </w:rPr>
              <w:t xml:space="preserve"> please write down the ethical issues here in detail)</w:t>
            </w:r>
          </w:p>
          <w:p w14:paraId="62776BC3" w14:textId="77777777" w:rsidR="00F1171E" w:rsidRPr="00995261" w:rsidRDefault="00F1171E" w:rsidP="007222C8">
            <w:pPr>
              <w:pStyle w:val="NormalWeb"/>
              <w:spacing w:before="0" w:beforeAutospacing="0" w:after="0" w:afterAutospacing="0"/>
              <w:rPr>
                <w:rFonts w:ascii="Times New Roman" w:hAnsi="Times New Roman" w:cs="Times New Roman"/>
                <w:sz w:val="20"/>
                <w:szCs w:val="20"/>
                <w:lang w:val="en-GB"/>
              </w:rPr>
            </w:pPr>
          </w:p>
          <w:p w14:paraId="1A6E151F" w14:textId="77777777" w:rsidR="00F1171E" w:rsidRPr="00995261" w:rsidRDefault="00F1171E" w:rsidP="007222C8">
            <w:pPr>
              <w:pStyle w:val="NormalWeb"/>
              <w:spacing w:before="0" w:beforeAutospacing="0" w:after="0" w:afterAutospacing="0"/>
              <w:rPr>
                <w:rFonts w:ascii="Times New Roman" w:hAnsi="Times New Roman" w:cs="Times New Roman"/>
                <w:sz w:val="20"/>
                <w:szCs w:val="20"/>
                <w:lang w:val="en-GB"/>
              </w:rPr>
            </w:pPr>
          </w:p>
        </w:tc>
        <w:tc>
          <w:tcPr>
            <w:tcW w:w="1342" w:type="pct"/>
            <w:vAlign w:val="center"/>
          </w:tcPr>
          <w:p w14:paraId="0C2D14B7" w14:textId="77777777" w:rsidR="00F1171E" w:rsidRPr="00995261" w:rsidRDefault="00F1171E" w:rsidP="007222C8">
            <w:pPr>
              <w:rPr>
                <w:rFonts w:eastAsia="Arial Unicode MS"/>
                <w:sz w:val="20"/>
                <w:szCs w:val="20"/>
                <w:lang w:val="en-GB"/>
              </w:rPr>
            </w:pPr>
          </w:p>
          <w:p w14:paraId="38806AC7" w14:textId="77777777" w:rsidR="00F1171E" w:rsidRPr="00995261" w:rsidRDefault="00F1171E" w:rsidP="007222C8">
            <w:pPr>
              <w:rPr>
                <w:rFonts w:eastAsia="Arial Unicode MS"/>
                <w:sz w:val="20"/>
                <w:szCs w:val="20"/>
                <w:lang w:val="en-GB"/>
              </w:rPr>
            </w:pPr>
          </w:p>
          <w:p w14:paraId="318D13E9" w14:textId="77777777" w:rsidR="00F1171E" w:rsidRPr="00995261" w:rsidRDefault="00F1171E" w:rsidP="007222C8">
            <w:pPr>
              <w:rPr>
                <w:rFonts w:eastAsia="Arial Unicode MS"/>
                <w:sz w:val="20"/>
                <w:szCs w:val="20"/>
                <w:lang w:val="en-GB"/>
              </w:rPr>
            </w:pPr>
          </w:p>
          <w:p w14:paraId="0C418D4A" w14:textId="77777777" w:rsidR="00F1171E" w:rsidRPr="00995261" w:rsidRDefault="00F1171E" w:rsidP="007222C8">
            <w:pPr>
              <w:pStyle w:val="NormalWeb"/>
              <w:spacing w:before="0" w:beforeAutospacing="0" w:after="0" w:afterAutospacing="0"/>
              <w:rPr>
                <w:rFonts w:ascii="Times New Roman" w:hAnsi="Times New Roman" w:cs="Times New Roman"/>
                <w:sz w:val="20"/>
                <w:szCs w:val="20"/>
                <w:lang w:val="en-GB"/>
              </w:rPr>
            </w:pPr>
          </w:p>
        </w:tc>
      </w:tr>
    </w:tbl>
    <w:p w14:paraId="4FCE376A" w14:textId="77777777" w:rsidR="00995261" w:rsidRPr="00941735" w:rsidRDefault="00995261" w:rsidP="00995261">
      <w:pPr>
        <w:pStyle w:val="Affiliation"/>
        <w:spacing w:after="0" w:line="240" w:lineRule="auto"/>
        <w:jc w:val="left"/>
        <w:rPr>
          <w:rFonts w:ascii="Arial" w:hAnsi="Arial" w:cs="Arial"/>
          <w:b/>
        </w:rPr>
      </w:pPr>
    </w:p>
    <w:p w14:paraId="3530C270" w14:textId="77777777" w:rsidR="00995261" w:rsidRPr="00941735" w:rsidRDefault="00995261" w:rsidP="00995261">
      <w:pPr>
        <w:pStyle w:val="Affiliation"/>
        <w:spacing w:after="0" w:line="240" w:lineRule="auto"/>
        <w:jc w:val="left"/>
        <w:rPr>
          <w:rFonts w:ascii="Arial" w:hAnsi="Arial" w:cs="Arial"/>
          <w:b/>
          <w:u w:val="single"/>
        </w:rPr>
      </w:pPr>
      <w:r w:rsidRPr="00941735">
        <w:rPr>
          <w:rFonts w:ascii="Arial" w:hAnsi="Arial" w:cs="Arial"/>
          <w:b/>
          <w:u w:val="single"/>
        </w:rPr>
        <w:t>Reviewer details:</w:t>
      </w:r>
    </w:p>
    <w:p w14:paraId="2AA00FDE" w14:textId="77777777" w:rsidR="00995261" w:rsidRPr="00941735" w:rsidRDefault="00995261" w:rsidP="00995261">
      <w:pPr>
        <w:pStyle w:val="Affiliation"/>
        <w:spacing w:after="0" w:line="240" w:lineRule="auto"/>
        <w:jc w:val="left"/>
        <w:rPr>
          <w:rFonts w:ascii="Arial" w:hAnsi="Arial" w:cs="Arial"/>
          <w:b/>
          <w:color w:val="000000"/>
        </w:rPr>
      </w:pPr>
      <w:proofErr w:type="gramStart"/>
      <w:r w:rsidRPr="00941735">
        <w:rPr>
          <w:rFonts w:ascii="Arial" w:hAnsi="Arial" w:cs="Arial"/>
          <w:b/>
          <w:color w:val="000000"/>
        </w:rPr>
        <w:t>Orie ,</w:t>
      </w:r>
      <w:proofErr w:type="spellStart"/>
      <w:r w:rsidRPr="00941735">
        <w:rPr>
          <w:rFonts w:ascii="Arial" w:hAnsi="Arial" w:cs="Arial"/>
          <w:b/>
          <w:color w:val="000000"/>
        </w:rPr>
        <w:t>Chukwulenwenwa</w:t>
      </w:r>
      <w:proofErr w:type="spellEnd"/>
      <w:proofErr w:type="gramEnd"/>
      <w:r w:rsidRPr="00941735">
        <w:rPr>
          <w:rFonts w:ascii="Arial" w:hAnsi="Arial" w:cs="Arial"/>
          <w:b/>
          <w:color w:val="000000"/>
        </w:rPr>
        <w:t xml:space="preserve"> </w:t>
      </w:r>
      <w:proofErr w:type="gramStart"/>
      <w:r w:rsidRPr="00941735">
        <w:rPr>
          <w:rFonts w:ascii="Arial" w:hAnsi="Arial" w:cs="Arial"/>
          <w:b/>
          <w:color w:val="000000"/>
        </w:rPr>
        <w:t>John ,</w:t>
      </w:r>
      <w:proofErr w:type="gramEnd"/>
      <w:r w:rsidRPr="00941735">
        <w:rPr>
          <w:rFonts w:ascii="Arial" w:hAnsi="Arial" w:cs="Arial"/>
          <w:b/>
          <w:color w:val="000000"/>
        </w:rPr>
        <w:t xml:space="preserve"> Micheal Okpara University of Agriculture </w:t>
      </w:r>
      <w:proofErr w:type="spellStart"/>
      <w:r w:rsidRPr="00941735">
        <w:rPr>
          <w:rFonts w:ascii="Arial" w:hAnsi="Arial" w:cs="Arial"/>
          <w:b/>
          <w:color w:val="000000"/>
        </w:rPr>
        <w:t>Umudike</w:t>
      </w:r>
      <w:proofErr w:type="spellEnd"/>
      <w:r w:rsidRPr="00941735">
        <w:rPr>
          <w:rFonts w:ascii="Arial" w:hAnsi="Arial" w:cs="Arial"/>
          <w:b/>
          <w:color w:val="000000"/>
        </w:rPr>
        <w:t xml:space="preserve"> Abia State, Nigeria</w:t>
      </w:r>
    </w:p>
    <w:p w14:paraId="58CD84EA" w14:textId="77777777" w:rsidR="004C3DF1" w:rsidRPr="00995261" w:rsidRDefault="004C3DF1">
      <w:pPr>
        <w:rPr>
          <w:rFonts w:ascii="Arial" w:hAnsi="Arial" w:cs="Arial"/>
          <w:b/>
          <w:sz w:val="20"/>
          <w:szCs w:val="20"/>
        </w:rPr>
      </w:pPr>
    </w:p>
    <w:sectPr w:rsidR="004C3DF1" w:rsidRPr="00995261"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8D5AF" w14:textId="77777777" w:rsidR="00DA7E45" w:rsidRPr="0000007A" w:rsidRDefault="00DA7E45" w:rsidP="0099583E">
      <w:r>
        <w:separator/>
      </w:r>
    </w:p>
  </w:endnote>
  <w:endnote w:type="continuationSeparator" w:id="0">
    <w:p w14:paraId="4A77505D" w14:textId="77777777" w:rsidR="00DA7E45" w:rsidRPr="0000007A" w:rsidRDefault="00DA7E45"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B7F5D" w14:textId="77777777"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3EA21" w14:textId="77777777" w:rsidR="00DA7E45" w:rsidRPr="0000007A" w:rsidRDefault="00DA7E45" w:rsidP="0099583E">
      <w:r>
        <w:separator/>
      </w:r>
    </w:p>
  </w:footnote>
  <w:footnote w:type="continuationSeparator" w:id="0">
    <w:p w14:paraId="43A98F0F" w14:textId="77777777" w:rsidR="00DA7E45" w:rsidRPr="0000007A" w:rsidRDefault="00DA7E45"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425F0"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6F042A0"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A38D72E" w14:textId="77777777"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AC74E2"/>
    <w:multiLevelType w:val="multilevel"/>
    <w:tmpl w:val="CCDA5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5467576">
    <w:abstractNumId w:val="3"/>
  </w:num>
  <w:num w:numId="2" w16cid:durableId="1764112271">
    <w:abstractNumId w:val="7"/>
  </w:num>
  <w:num w:numId="3" w16cid:durableId="1764183120">
    <w:abstractNumId w:val="6"/>
  </w:num>
  <w:num w:numId="4" w16cid:durableId="1729764417">
    <w:abstractNumId w:val="8"/>
  </w:num>
  <w:num w:numId="5" w16cid:durableId="1753350570">
    <w:abstractNumId w:val="5"/>
  </w:num>
  <w:num w:numId="6" w16cid:durableId="869100880">
    <w:abstractNumId w:val="0"/>
  </w:num>
  <w:num w:numId="7" w16cid:durableId="765154897">
    <w:abstractNumId w:val="1"/>
  </w:num>
  <w:num w:numId="8" w16cid:durableId="820192997">
    <w:abstractNumId w:val="10"/>
  </w:num>
  <w:num w:numId="9" w16cid:durableId="305087433">
    <w:abstractNumId w:val="9"/>
  </w:num>
  <w:num w:numId="10" w16cid:durableId="1260481542">
    <w:abstractNumId w:val="2"/>
  </w:num>
  <w:num w:numId="11" w16cid:durableId="3330764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2B9D"/>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37696"/>
    <w:rsid w:val="001425F1"/>
    <w:rsid w:val="00142A9C"/>
    <w:rsid w:val="00150304"/>
    <w:rsid w:val="0015296D"/>
    <w:rsid w:val="00163622"/>
    <w:rsid w:val="001645A2"/>
    <w:rsid w:val="00164F4E"/>
    <w:rsid w:val="00165685"/>
    <w:rsid w:val="0017480A"/>
    <w:rsid w:val="0017545C"/>
    <w:rsid w:val="001766DF"/>
    <w:rsid w:val="00176F0D"/>
    <w:rsid w:val="00186B2D"/>
    <w:rsid w:val="00186C8F"/>
    <w:rsid w:val="0018753A"/>
    <w:rsid w:val="001952FF"/>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12861"/>
    <w:rsid w:val="003204B8"/>
    <w:rsid w:val="00326D7D"/>
    <w:rsid w:val="0033018A"/>
    <w:rsid w:val="0033692F"/>
    <w:rsid w:val="00344273"/>
    <w:rsid w:val="00353718"/>
    <w:rsid w:val="00374F93"/>
    <w:rsid w:val="00377F1D"/>
    <w:rsid w:val="00394901"/>
    <w:rsid w:val="003A04E7"/>
    <w:rsid w:val="003A1C45"/>
    <w:rsid w:val="003A491A"/>
    <w:rsid w:val="003A4991"/>
    <w:rsid w:val="003A6E1A"/>
    <w:rsid w:val="003B1D0B"/>
    <w:rsid w:val="003B2172"/>
    <w:rsid w:val="003B62D7"/>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26D6"/>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261"/>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5F73"/>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55E6"/>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A7E4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07C33"/>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74344"/>
    <w:rsid w:val="00F80C14"/>
    <w:rsid w:val="00F96F54"/>
    <w:rsid w:val="00F978B8"/>
    <w:rsid w:val="00FA6528"/>
    <w:rsid w:val="00FB0D50"/>
    <w:rsid w:val="00FB3DE3"/>
    <w:rsid w:val="00FB5BBE"/>
    <w:rsid w:val="00FC2E17"/>
    <w:rsid w:val="00FC432A"/>
    <w:rsid w:val="00FC6387"/>
    <w:rsid w:val="00FC6802"/>
    <w:rsid w:val="00FD53AB"/>
    <w:rsid w:val="00FD70A7"/>
    <w:rsid w:val="00FF09A0"/>
    <w:rsid w:val="00FF1E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03285E"/>
  <w15:docId w15:val="{E9EFC115-C5FB-4A8D-BE72-3308418E3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styleId="Strong">
    <w:name w:val="Strong"/>
    <w:basedOn w:val="DefaultParagraphFont"/>
    <w:uiPriority w:val="22"/>
    <w:qFormat/>
    <w:rsid w:val="00137696"/>
    <w:rPr>
      <w:b/>
      <w:bCs/>
    </w:rPr>
  </w:style>
  <w:style w:type="character" w:styleId="UnresolvedMention">
    <w:name w:val="Unresolved Mention"/>
    <w:basedOn w:val="DefaultParagraphFont"/>
    <w:uiPriority w:val="99"/>
    <w:semiHidden/>
    <w:unhideWhenUsed/>
    <w:rsid w:val="00022B9D"/>
    <w:rPr>
      <w:color w:val="605E5C"/>
      <w:shd w:val="clear" w:color="auto" w:fill="E1DFDD"/>
    </w:rPr>
  </w:style>
  <w:style w:type="paragraph" w:customStyle="1" w:styleId="Affiliation">
    <w:name w:val="Affiliation"/>
    <w:basedOn w:val="Normal"/>
    <w:rsid w:val="0099526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new-horizons-of-science-technology-and-culture-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3</Pages>
  <Words>497</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3330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2025-12-31T12:27:00Z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