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F0A01" w14:paraId="1643A4CA" w14:textId="77777777" w:rsidTr="004847FF">
        <w:trPr>
          <w:trHeight w:val="450"/>
        </w:trPr>
        <w:tc>
          <w:tcPr>
            <w:tcW w:w="5000" w:type="pct"/>
            <w:gridSpan w:val="2"/>
            <w:tcBorders>
              <w:top w:val="nil"/>
              <w:left w:val="nil"/>
              <w:right w:val="nil"/>
            </w:tcBorders>
          </w:tcPr>
          <w:p w14:paraId="4C55E51F" w14:textId="77777777" w:rsidR="00602F7D" w:rsidRPr="00CF0A01" w:rsidRDefault="00602F7D" w:rsidP="00F2643C">
            <w:pPr>
              <w:pStyle w:val="Heading2"/>
              <w:jc w:val="left"/>
              <w:rPr>
                <w:rFonts w:ascii="Arial" w:hAnsi="Arial" w:cs="Arial"/>
                <w:b w:val="0"/>
                <w:bCs w:val="0"/>
                <w:sz w:val="36"/>
                <w:szCs w:val="28"/>
                <w:lang w:val="en-US"/>
              </w:rPr>
            </w:pPr>
          </w:p>
        </w:tc>
      </w:tr>
      <w:tr w:rsidR="0000007A" w:rsidRPr="00CF0A01" w14:paraId="127EAD7E" w14:textId="77777777" w:rsidTr="00F33C84">
        <w:trPr>
          <w:trHeight w:val="413"/>
        </w:trPr>
        <w:tc>
          <w:tcPr>
            <w:tcW w:w="1234" w:type="pct"/>
          </w:tcPr>
          <w:p w14:paraId="3C159AA5" w14:textId="77777777" w:rsidR="0000007A" w:rsidRPr="00CF0A01" w:rsidRDefault="00D27A79" w:rsidP="00696CAD">
            <w:pPr>
              <w:pStyle w:val="BodyText"/>
              <w:ind w:left="90"/>
              <w:jc w:val="left"/>
              <w:rPr>
                <w:rFonts w:ascii="Arial" w:hAnsi="Arial" w:cs="Arial"/>
                <w:bCs/>
                <w:szCs w:val="28"/>
                <w:lang w:val="en-GB"/>
              </w:rPr>
            </w:pPr>
            <w:r w:rsidRPr="00CF0A01">
              <w:rPr>
                <w:rFonts w:ascii="Arial" w:hAnsi="Arial" w:cs="Arial"/>
                <w:bCs/>
                <w:szCs w:val="28"/>
                <w:lang w:val="en-GB"/>
              </w:rPr>
              <w:t xml:space="preserve">Book </w:t>
            </w:r>
            <w:r w:rsidR="0000007A" w:rsidRPr="00CF0A01">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94D12C9" w:rsidR="0000007A" w:rsidRPr="00CF0A01" w:rsidRDefault="00D63B67" w:rsidP="00054BC4">
            <w:pPr>
              <w:pStyle w:val="NormalWeb"/>
              <w:rPr>
                <w:rFonts w:ascii="Arial" w:hAnsi="Arial" w:cs="Arial"/>
                <w:b/>
                <w:bCs/>
                <w:szCs w:val="28"/>
                <w:u w:val="single"/>
              </w:rPr>
            </w:pPr>
            <w:r w:rsidRPr="00CF0A01">
              <w:rPr>
                <w:rFonts w:ascii="Arial" w:hAnsi="Arial" w:cs="Arial"/>
                <w:b/>
                <w:bCs/>
                <w:szCs w:val="28"/>
                <w:u w:val="single"/>
              </w:rPr>
              <w:t>Sustainable Water Resource Management: Issues, Challenges &amp; Solutions</w:t>
            </w:r>
          </w:p>
        </w:tc>
      </w:tr>
      <w:tr w:rsidR="0000007A" w:rsidRPr="00CF0A01" w14:paraId="73C90375" w14:textId="77777777" w:rsidTr="002E7787">
        <w:trPr>
          <w:trHeight w:val="290"/>
        </w:trPr>
        <w:tc>
          <w:tcPr>
            <w:tcW w:w="1234" w:type="pct"/>
          </w:tcPr>
          <w:p w14:paraId="20D28135" w14:textId="77777777" w:rsidR="0000007A" w:rsidRPr="00CF0A01" w:rsidRDefault="0000007A" w:rsidP="00696CAD">
            <w:pPr>
              <w:pStyle w:val="BodyText"/>
              <w:ind w:left="90"/>
              <w:jc w:val="left"/>
              <w:rPr>
                <w:rFonts w:ascii="Arial" w:hAnsi="Arial" w:cs="Arial"/>
                <w:bCs/>
                <w:szCs w:val="28"/>
                <w:lang w:val="en-GB"/>
              </w:rPr>
            </w:pPr>
            <w:r w:rsidRPr="00CF0A01">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19E27E0" w:rsidR="0000007A" w:rsidRPr="00CF0A01" w:rsidRDefault="00E72A8E" w:rsidP="00F3669D">
            <w:pPr>
              <w:pStyle w:val="NormalWeb"/>
              <w:spacing w:before="0" w:beforeAutospacing="0" w:after="0" w:afterAutospacing="0"/>
              <w:rPr>
                <w:rFonts w:ascii="Arial" w:hAnsi="Arial" w:cs="Arial"/>
                <w:b/>
                <w:bCs/>
                <w:szCs w:val="28"/>
                <w:highlight w:val="yellow"/>
                <w:lang w:val="en-GB"/>
              </w:rPr>
            </w:pPr>
            <w:r w:rsidRPr="00CF0A01">
              <w:rPr>
                <w:rFonts w:ascii="Arial" w:hAnsi="Arial" w:cs="Arial"/>
                <w:b/>
                <w:bCs/>
                <w:szCs w:val="28"/>
                <w:lang w:val="en-GB"/>
              </w:rPr>
              <w:t>Ms_BP</w:t>
            </w:r>
            <w:r w:rsidR="00FC432A" w:rsidRPr="00CF0A01">
              <w:rPr>
                <w:rFonts w:ascii="Arial" w:hAnsi="Arial" w:cs="Arial"/>
                <w:b/>
                <w:bCs/>
                <w:szCs w:val="28"/>
                <w:lang w:val="en-GB"/>
              </w:rPr>
              <w:t>R</w:t>
            </w:r>
            <w:r w:rsidRPr="00CF0A01">
              <w:rPr>
                <w:rFonts w:ascii="Arial" w:hAnsi="Arial" w:cs="Arial"/>
                <w:b/>
                <w:bCs/>
                <w:szCs w:val="28"/>
                <w:lang w:val="en-GB"/>
              </w:rPr>
              <w:t>_</w:t>
            </w:r>
            <w:r w:rsidR="00F87845" w:rsidRPr="00CF0A01">
              <w:rPr>
                <w:rFonts w:ascii="Arial" w:hAnsi="Arial" w:cs="Arial"/>
                <w:b/>
                <w:bCs/>
                <w:szCs w:val="28"/>
                <w:lang w:val="en-GB"/>
              </w:rPr>
              <w:t>6912.19</w:t>
            </w:r>
          </w:p>
        </w:tc>
      </w:tr>
      <w:tr w:rsidR="0000007A" w:rsidRPr="00CF0A01" w14:paraId="05B60576" w14:textId="77777777" w:rsidTr="002109D6">
        <w:trPr>
          <w:trHeight w:val="331"/>
        </w:trPr>
        <w:tc>
          <w:tcPr>
            <w:tcW w:w="1234" w:type="pct"/>
          </w:tcPr>
          <w:p w14:paraId="0196A627" w14:textId="77777777" w:rsidR="0000007A" w:rsidRPr="00CF0A01" w:rsidRDefault="0000007A" w:rsidP="00696CAD">
            <w:pPr>
              <w:pStyle w:val="BodyText"/>
              <w:ind w:left="90"/>
              <w:jc w:val="left"/>
              <w:rPr>
                <w:rFonts w:ascii="Arial" w:hAnsi="Arial" w:cs="Arial"/>
                <w:bCs/>
                <w:szCs w:val="28"/>
                <w:lang w:val="en-GB"/>
              </w:rPr>
            </w:pPr>
            <w:r w:rsidRPr="00CF0A01">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F414A51" w:rsidR="0000007A" w:rsidRPr="00CF0A01" w:rsidRDefault="00466C5C" w:rsidP="000450FC">
            <w:pPr>
              <w:pStyle w:val="NormalWeb"/>
              <w:spacing w:before="0" w:beforeAutospacing="0" w:after="0" w:afterAutospacing="0"/>
              <w:rPr>
                <w:rFonts w:ascii="Arial" w:hAnsi="Arial" w:cs="Arial"/>
                <w:b/>
                <w:szCs w:val="28"/>
                <w:highlight w:val="yellow"/>
                <w:lang w:val="en-GB"/>
              </w:rPr>
            </w:pPr>
            <w:r w:rsidRPr="00CF0A01">
              <w:rPr>
                <w:rFonts w:ascii="Arial" w:hAnsi="Arial" w:cs="Arial"/>
                <w:b/>
                <w:szCs w:val="28"/>
                <w:lang w:val="en-GB"/>
              </w:rPr>
              <w:t>THROUGHFALL AND STEMFLOW STUDIES IN A SUB-TROPICAL FOREST OF MANIPUR, NE, INDIA</w:t>
            </w:r>
          </w:p>
        </w:tc>
      </w:tr>
      <w:tr w:rsidR="00CF0BBB" w:rsidRPr="00CF0A01" w14:paraId="6D508B1C" w14:textId="77777777" w:rsidTr="002E7787">
        <w:trPr>
          <w:trHeight w:val="332"/>
        </w:trPr>
        <w:tc>
          <w:tcPr>
            <w:tcW w:w="1234" w:type="pct"/>
          </w:tcPr>
          <w:p w14:paraId="32FC28F7" w14:textId="77777777" w:rsidR="00CF0BBB" w:rsidRPr="00CF0A01" w:rsidRDefault="00CF0BBB" w:rsidP="00696CAD">
            <w:pPr>
              <w:pStyle w:val="BodyText"/>
              <w:ind w:left="90"/>
              <w:jc w:val="left"/>
              <w:rPr>
                <w:rFonts w:ascii="Arial" w:hAnsi="Arial" w:cs="Arial"/>
                <w:bCs/>
                <w:szCs w:val="28"/>
                <w:lang w:val="en-GB"/>
              </w:rPr>
            </w:pPr>
            <w:r w:rsidRPr="00CF0A01">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5DF5E2C2" w:rsidR="00CF0BBB" w:rsidRPr="00CF0A01" w:rsidRDefault="00F87845" w:rsidP="000450FC">
            <w:pPr>
              <w:pStyle w:val="NormalWeb"/>
              <w:spacing w:before="0" w:beforeAutospacing="0" w:after="0" w:afterAutospacing="0"/>
              <w:rPr>
                <w:rFonts w:ascii="Arial" w:hAnsi="Arial" w:cs="Arial"/>
                <w:b/>
                <w:szCs w:val="28"/>
                <w:lang w:val="en-GB"/>
              </w:rPr>
            </w:pPr>
            <w:r w:rsidRPr="00CF0A01">
              <w:rPr>
                <w:rFonts w:ascii="Arial" w:hAnsi="Arial" w:cs="Arial"/>
                <w:b/>
                <w:szCs w:val="28"/>
                <w:lang w:val="en-GB"/>
              </w:rPr>
              <w:t>Book Chapter</w:t>
            </w:r>
          </w:p>
        </w:tc>
      </w:tr>
    </w:tbl>
    <w:p w14:paraId="45F5983C" w14:textId="77777777" w:rsidR="00037D52" w:rsidRPr="00CF0A01"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F0A01" w14:paraId="71A94C1F" w14:textId="77777777" w:rsidTr="007222C8">
        <w:tc>
          <w:tcPr>
            <w:tcW w:w="5000" w:type="pct"/>
            <w:gridSpan w:val="3"/>
            <w:tcBorders>
              <w:top w:val="nil"/>
              <w:left w:val="nil"/>
              <w:right w:val="nil"/>
            </w:tcBorders>
            <w:noWrap/>
          </w:tcPr>
          <w:p w14:paraId="0BC15285" w14:textId="75BEB51F" w:rsidR="00F1171E" w:rsidRPr="00CF0A01" w:rsidRDefault="00F1171E" w:rsidP="007222C8">
            <w:pPr>
              <w:pStyle w:val="Heading2"/>
              <w:jc w:val="left"/>
              <w:rPr>
                <w:rFonts w:ascii="Arial" w:hAnsi="Arial" w:cs="Arial"/>
                <w:lang w:val="en-GB"/>
              </w:rPr>
            </w:pPr>
            <w:r w:rsidRPr="00CF0A01">
              <w:rPr>
                <w:rFonts w:ascii="Arial" w:hAnsi="Arial" w:cs="Arial"/>
                <w:highlight w:val="yellow"/>
                <w:lang w:val="en-GB"/>
              </w:rPr>
              <w:t>PART  1:</w:t>
            </w:r>
            <w:r w:rsidRPr="00CF0A01">
              <w:rPr>
                <w:rFonts w:ascii="Arial" w:hAnsi="Arial" w:cs="Arial"/>
                <w:lang w:val="en-GB"/>
              </w:rPr>
              <w:t xml:space="preserve"> Comments</w:t>
            </w:r>
          </w:p>
          <w:p w14:paraId="1287753C" w14:textId="77777777" w:rsidR="00F1171E" w:rsidRPr="00CF0A01" w:rsidRDefault="00F1171E" w:rsidP="007222C8">
            <w:pPr>
              <w:rPr>
                <w:rFonts w:ascii="Arial" w:hAnsi="Arial" w:cs="Arial"/>
                <w:sz w:val="20"/>
                <w:szCs w:val="20"/>
                <w:lang w:val="en-GB"/>
              </w:rPr>
            </w:pPr>
          </w:p>
        </w:tc>
      </w:tr>
      <w:tr w:rsidR="00F1171E" w:rsidRPr="00CF0A01" w14:paraId="5EA12279" w14:textId="77777777" w:rsidTr="007222C8">
        <w:tc>
          <w:tcPr>
            <w:tcW w:w="1265" w:type="pct"/>
            <w:noWrap/>
          </w:tcPr>
          <w:p w14:paraId="7AE9682F" w14:textId="77777777" w:rsidR="00F1171E" w:rsidRPr="00CF0A01" w:rsidRDefault="00F1171E" w:rsidP="007222C8">
            <w:pPr>
              <w:pStyle w:val="Heading2"/>
              <w:jc w:val="left"/>
              <w:rPr>
                <w:rFonts w:ascii="Arial" w:hAnsi="Arial" w:cs="Arial"/>
                <w:lang w:val="en-GB"/>
              </w:rPr>
            </w:pPr>
          </w:p>
        </w:tc>
        <w:tc>
          <w:tcPr>
            <w:tcW w:w="2212" w:type="pct"/>
          </w:tcPr>
          <w:p w14:paraId="5B8DBE06" w14:textId="77777777" w:rsidR="00F1171E" w:rsidRPr="00CF0A01" w:rsidRDefault="00F1171E" w:rsidP="007222C8">
            <w:pPr>
              <w:pStyle w:val="Heading2"/>
              <w:jc w:val="left"/>
              <w:rPr>
                <w:rFonts w:ascii="Arial" w:hAnsi="Arial" w:cs="Arial"/>
                <w:lang w:val="en-GB"/>
              </w:rPr>
            </w:pPr>
            <w:r w:rsidRPr="00CF0A01">
              <w:rPr>
                <w:rFonts w:ascii="Arial" w:hAnsi="Arial" w:cs="Arial"/>
                <w:lang w:val="en-GB"/>
              </w:rPr>
              <w:t>Reviewer’s comment</w:t>
            </w:r>
          </w:p>
          <w:p w14:paraId="693A9C4D" w14:textId="77777777" w:rsidR="00421DBF" w:rsidRPr="00CF0A01" w:rsidRDefault="00421DBF" w:rsidP="00421DBF">
            <w:pPr>
              <w:rPr>
                <w:rFonts w:ascii="Arial" w:hAnsi="Arial" w:cs="Arial"/>
                <w:b/>
                <w:bCs/>
                <w:sz w:val="20"/>
                <w:szCs w:val="20"/>
              </w:rPr>
            </w:pPr>
            <w:r w:rsidRPr="00CF0A0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F0A01" w:rsidRDefault="00421DBF" w:rsidP="00421DBF">
            <w:pPr>
              <w:rPr>
                <w:rFonts w:ascii="Arial" w:hAnsi="Arial" w:cs="Arial"/>
                <w:lang w:val="en-GB"/>
              </w:rPr>
            </w:pPr>
          </w:p>
        </w:tc>
        <w:tc>
          <w:tcPr>
            <w:tcW w:w="1523" w:type="pct"/>
          </w:tcPr>
          <w:p w14:paraId="57792C30" w14:textId="77777777" w:rsidR="00F1171E" w:rsidRPr="00CF0A01" w:rsidRDefault="00F1171E" w:rsidP="007222C8">
            <w:pPr>
              <w:pStyle w:val="Heading2"/>
              <w:jc w:val="left"/>
              <w:rPr>
                <w:rFonts w:ascii="Arial" w:hAnsi="Arial" w:cs="Arial"/>
                <w:b w:val="0"/>
                <w:lang w:val="en-GB"/>
              </w:rPr>
            </w:pPr>
            <w:r w:rsidRPr="00CF0A01">
              <w:rPr>
                <w:rFonts w:ascii="Arial" w:hAnsi="Arial" w:cs="Arial"/>
                <w:lang w:val="en-GB"/>
              </w:rPr>
              <w:t>Author’s Feedback</w:t>
            </w:r>
            <w:r w:rsidRPr="00CF0A01">
              <w:rPr>
                <w:rFonts w:ascii="Arial" w:hAnsi="Arial" w:cs="Arial"/>
                <w:b w:val="0"/>
                <w:lang w:val="en-GB"/>
              </w:rPr>
              <w:t xml:space="preserve"> </w:t>
            </w:r>
            <w:r w:rsidRPr="00CF0A01">
              <w:rPr>
                <w:rFonts w:ascii="Arial" w:hAnsi="Arial" w:cs="Arial"/>
                <w:b w:val="0"/>
                <w:i/>
                <w:lang w:val="en-GB"/>
              </w:rPr>
              <w:t>(Please correct the manuscript and highlight that part in the manuscript. It is mandatory that authors should write his/her feedback here)</w:t>
            </w:r>
          </w:p>
        </w:tc>
      </w:tr>
      <w:tr w:rsidR="00F1171E" w:rsidRPr="00CF0A01" w14:paraId="5C0AB4EC" w14:textId="77777777" w:rsidTr="007222C8">
        <w:trPr>
          <w:trHeight w:val="1264"/>
        </w:trPr>
        <w:tc>
          <w:tcPr>
            <w:tcW w:w="1265" w:type="pct"/>
            <w:noWrap/>
          </w:tcPr>
          <w:p w14:paraId="66B47184" w14:textId="48030299" w:rsidR="00F1171E" w:rsidRPr="00CF0A01" w:rsidRDefault="00F1171E" w:rsidP="007222C8">
            <w:pPr>
              <w:ind w:left="360"/>
              <w:rPr>
                <w:rFonts w:ascii="Arial" w:hAnsi="Arial" w:cs="Arial"/>
                <w:b/>
                <w:bCs/>
                <w:sz w:val="20"/>
                <w:szCs w:val="20"/>
                <w:lang w:val="en-GB"/>
              </w:rPr>
            </w:pPr>
            <w:r w:rsidRPr="00CF0A0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F0A01" w:rsidRDefault="00F1171E" w:rsidP="007222C8">
            <w:pPr>
              <w:ind w:left="360"/>
              <w:rPr>
                <w:rFonts w:ascii="Arial" w:eastAsia="MS Mincho" w:hAnsi="Arial" w:cs="Arial"/>
                <w:b/>
                <w:bCs/>
                <w:sz w:val="20"/>
                <w:szCs w:val="20"/>
                <w:lang w:val="en-GB"/>
              </w:rPr>
            </w:pPr>
          </w:p>
        </w:tc>
        <w:tc>
          <w:tcPr>
            <w:tcW w:w="2212" w:type="pct"/>
          </w:tcPr>
          <w:p w14:paraId="7DBC9196" w14:textId="1CFF6B35" w:rsidR="00F1171E" w:rsidRPr="00CF0A01" w:rsidRDefault="0080440D" w:rsidP="0080440D">
            <w:pPr>
              <w:pStyle w:val="ListParagraph"/>
              <w:ind w:left="0"/>
              <w:jc w:val="both"/>
              <w:rPr>
                <w:rFonts w:ascii="Arial" w:hAnsi="Arial" w:cs="Arial"/>
                <w:sz w:val="20"/>
                <w:szCs w:val="20"/>
                <w:lang w:val="en-GB"/>
              </w:rPr>
            </w:pPr>
            <w:r w:rsidRPr="00CF0A01">
              <w:rPr>
                <w:rFonts w:ascii="Arial" w:hAnsi="Arial" w:cs="Arial"/>
                <w:sz w:val="20"/>
                <w:szCs w:val="20"/>
              </w:rPr>
              <w:t>This manuscript provides valuable insight into nutrient cycling processes in a subtropical forest ecosystem through the evaluation of throughfall and stemflow nutrient dynamics. Understanding canopy-mediated nutrient fluxes is important for interpreting forest hydrology, soil fertility maintenance, and ecosystem functioning, particularly in data-scarce regions like Northeast India. The study contributes to regional ecological knowledge and helps in understanding nutrient retention, export processes, and potential implications for forest conservation and watershed management. Such information is highly relevant in the context of environmental change and forest sustainability.</w:t>
            </w:r>
          </w:p>
        </w:tc>
        <w:tc>
          <w:tcPr>
            <w:tcW w:w="1523" w:type="pct"/>
          </w:tcPr>
          <w:p w14:paraId="462A339C" w14:textId="77777777" w:rsidR="00F1171E" w:rsidRPr="00CF0A01" w:rsidRDefault="00F1171E" w:rsidP="007222C8">
            <w:pPr>
              <w:pStyle w:val="Heading2"/>
              <w:jc w:val="left"/>
              <w:rPr>
                <w:rFonts w:ascii="Arial" w:hAnsi="Arial" w:cs="Arial"/>
                <w:b w:val="0"/>
                <w:lang w:val="en-GB"/>
              </w:rPr>
            </w:pPr>
          </w:p>
        </w:tc>
      </w:tr>
      <w:tr w:rsidR="00F1171E" w:rsidRPr="00CF0A01" w14:paraId="0D8B5B2C" w14:textId="77777777" w:rsidTr="007222C8">
        <w:trPr>
          <w:trHeight w:val="1262"/>
        </w:trPr>
        <w:tc>
          <w:tcPr>
            <w:tcW w:w="1265" w:type="pct"/>
            <w:noWrap/>
          </w:tcPr>
          <w:p w14:paraId="21CBA5FE" w14:textId="77777777" w:rsidR="00F1171E" w:rsidRPr="00CF0A01" w:rsidRDefault="00F1171E" w:rsidP="007222C8">
            <w:pPr>
              <w:ind w:left="360"/>
              <w:rPr>
                <w:rFonts w:ascii="Arial" w:hAnsi="Arial" w:cs="Arial"/>
                <w:b/>
                <w:bCs/>
                <w:sz w:val="20"/>
                <w:szCs w:val="20"/>
                <w:lang w:val="en-GB"/>
              </w:rPr>
            </w:pPr>
            <w:r w:rsidRPr="00CF0A01">
              <w:rPr>
                <w:rFonts w:ascii="Arial" w:hAnsi="Arial" w:cs="Arial"/>
                <w:b/>
                <w:bCs/>
                <w:sz w:val="20"/>
                <w:szCs w:val="20"/>
                <w:lang w:val="en-GB"/>
              </w:rPr>
              <w:t>Is the title of the article suitable?</w:t>
            </w:r>
          </w:p>
          <w:p w14:paraId="1CABB61A" w14:textId="77777777" w:rsidR="00F1171E" w:rsidRPr="00CF0A01" w:rsidRDefault="00F1171E" w:rsidP="007222C8">
            <w:pPr>
              <w:ind w:left="360"/>
              <w:rPr>
                <w:rFonts w:ascii="Arial" w:hAnsi="Arial" w:cs="Arial"/>
                <w:b/>
                <w:bCs/>
                <w:sz w:val="20"/>
                <w:szCs w:val="20"/>
                <w:lang w:val="en-GB"/>
              </w:rPr>
            </w:pPr>
            <w:r w:rsidRPr="00CF0A01">
              <w:rPr>
                <w:rFonts w:ascii="Arial" w:hAnsi="Arial" w:cs="Arial"/>
                <w:b/>
                <w:bCs/>
                <w:sz w:val="20"/>
                <w:szCs w:val="20"/>
                <w:lang w:val="en-GB"/>
              </w:rPr>
              <w:t>(If not please suggest an alternative title)</w:t>
            </w:r>
          </w:p>
          <w:p w14:paraId="0275B919" w14:textId="77777777" w:rsidR="00F1171E" w:rsidRPr="00CF0A01" w:rsidRDefault="00F1171E" w:rsidP="007222C8">
            <w:pPr>
              <w:pStyle w:val="Heading2"/>
              <w:jc w:val="left"/>
              <w:rPr>
                <w:rFonts w:ascii="Arial" w:hAnsi="Arial" w:cs="Arial"/>
                <w:u w:val="single"/>
                <w:lang w:val="en-GB"/>
              </w:rPr>
            </w:pPr>
          </w:p>
        </w:tc>
        <w:tc>
          <w:tcPr>
            <w:tcW w:w="2212" w:type="pct"/>
          </w:tcPr>
          <w:p w14:paraId="794AA9A7" w14:textId="4AC00D18" w:rsidR="00F1171E" w:rsidRPr="00CF0A01" w:rsidRDefault="0080440D" w:rsidP="0080440D">
            <w:pPr>
              <w:jc w:val="both"/>
              <w:rPr>
                <w:rFonts w:ascii="Arial" w:hAnsi="Arial" w:cs="Arial"/>
                <w:sz w:val="20"/>
                <w:szCs w:val="20"/>
                <w:lang w:val="en-GB"/>
              </w:rPr>
            </w:pPr>
            <w:r w:rsidRPr="00CF0A01">
              <w:rPr>
                <w:rFonts w:ascii="Arial" w:hAnsi="Arial" w:cs="Arial"/>
                <w:sz w:val="20"/>
                <w:szCs w:val="20"/>
              </w:rPr>
              <w:t>Yes, the title is appropriate, clear, and accurately reflects the scope and content of the research.</w:t>
            </w:r>
          </w:p>
        </w:tc>
        <w:tc>
          <w:tcPr>
            <w:tcW w:w="1523" w:type="pct"/>
          </w:tcPr>
          <w:p w14:paraId="405B6701" w14:textId="77777777" w:rsidR="00F1171E" w:rsidRPr="00CF0A01" w:rsidRDefault="00F1171E" w:rsidP="007222C8">
            <w:pPr>
              <w:pStyle w:val="Heading2"/>
              <w:jc w:val="left"/>
              <w:rPr>
                <w:rFonts w:ascii="Arial" w:hAnsi="Arial" w:cs="Arial"/>
                <w:b w:val="0"/>
                <w:lang w:val="en-GB"/>
              </w:rPr>
            </w:pPr>
          </w:p>
        </w:tc>
      </w:tr>
      <w:tr w:rsidR="00F1171E" w:rsidRPr="00CF0A01" w14:paraId="5604762A" w14:textId="77777777" w:rsidTr="007222C8">
        <w:trPr>
          <w:trHeight w:val="1262"/>
        </w:trPr>
        <w:tc>
          <w:tcPr>
            <w:tcW w:w="1265" w:type="pct"/>
            <w:noWrap/>
          </w:tcPr>
          <w:p w14:paraId="3635573D" w14:textId="77777777" w:rsidR="00F1171E" w:rsidRPr="00CF0A01" w:rsidRDefault="00F1171E" w:rsidP="007222C8">
            <w:pPr>
              <w:pStyle w:val="Heading2"/>
              <w:ind w:left="360"/>
              <w:jc w:val="left"/>
              <w:rPr>
                <w:rFonts w:ascii="Arial" w:hAnsi="Arial" w:cs="Arial"/>
                <w:lang w:val="en-GB"/>
              </w:rPr>
            </w:pPr>
            <w:r w:rsidRPr="00CF0A0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F0A01" w:rsidRDefault="00F1171E" w:rsidP="007222C8">
            <w:pPr>
              <w:pStyle w:val="Heading2"/>
              <w:jc w:val="left"/>
              <w:rPr>
                <w:rFonts w:ascii="Arial" w:hAnsi="Arial" w:cs="Arial"/>
                <w:u w:val="single"/>
                <w:lang w:val="en-GB"/>
              </w:rPr>
            </w:pPr>
          </w:p>
        </w:tc>
        <w:tc>
          <w:tcPr>
            <w:tcW w:w="2212" w:type="pct"/>
          </w:tcPr>
          <w:p w14:paraId="0FB7E83A" w14:textId="7FA21B97" w:rsidR="00F1171E" w:rsidRPr="00CF0A01" w:rsidRDefault="0080440D" w:rsidP="0080440D">
            <w:pPr>
              <w:jc w:val="both"/>
              <w:rPr>
                <w:rFonts w:ascii="Arial" w:hAnsi="Arial" w:cs="Arial"/>
                <w:sz w:val="20"/>
                <w:szCs w:val="20"/>
                <w:lang w:val="en-GB"/>
              </w:rPr>
            </w:pPr>
            <w:r w:rsidRPr="00CF0A01">
              <w:rPr>
                <w:rFonts w:ascii="Arial" w:hAnsi="Arial" w:cs="Arial"/>
                <w:sz w:val="20"/>
                <w:szCs w:val="20"/>
              </w:rPr>
              <w:t>The abstract adequately introduces the study background, objectives, methods, and key findings. However, minor polishing is needed to improve clarity and grammatical accuracy. It would be helpful to explicitly mention the sampling duration and briefly highlight the ecological implications of the findings in the concluding sentence. Removing repetitive wording and ensuring consistent terminology (e.g., “throughfall” and “stemflow”) would further strengthen this section.</w:t>
            </w:r>
          </w:p>
        </w:tc>
        <w:tc>
          <w:tcPr>
            <w:tcW w:w="1523" w:type="pct"/>
          </w:tcPr>
          <w:p w14:paraId="1D54B730" w14:textId="77777777" w:rsidR="00F1171E" w:rsidRPr="00CF0A01" w:rsidRDefault="00F1171E" w:rsidP="007222C8">
            <w:pPr>
              <w:pStyle w:val="Heading2"/>
              <w:jc w:val="left"/>
              <w:rPr>
                <w:rFonts w:ascii="Arial" w:hAnsi="Arial" w:cs="Arial"/>
                <w:b w:val="0"/>
                <w:lang w:val="en-GB"/>
              </w:rPr>
            </w:pPr>
          </w:p>
        </w:tc>
      </w:tr>
      <w:tr w:rsidR="00F1171E" w:rsidRPr="00CF0A01" w14:paraId="2F579F54" w14:textId="77777777" w:rsidTr="007222C8">
        <w:trPr>
          <w:trHeight w:val="859"/>
        </w:trPr>
        <w:tc>
          <w:tcPr>
            <w:tcW w:w="1265" w:type="pct"/>
            <w:noWrap/>
          </w:tcPr>
          <w:p w14:paraId="04361F46" w14:textId="368783AB" w:rsidR="00F1171E" w:rsidRPr="00CF0A01" w:rsidRDefault="00DC6FED" w:rsidP="007222C8">
            <w:pPr>
              <w:ind w:left="360"/>
              <w:rPr>
                <w:rFonts w:ascii="Arial" w:hAnsi="Arial" w:cs="Arial"/>
                <w:b/>
                <w:bCs/>
                <w:sz w:val="20"/>
                <w:szCs w:val="20"/>
                <w:u w:val="single"/>
                <w:lang w:val="en-GB"/>
              </w:rPr>
            </w:pPr>
            <w:r w:rsidRPr="00CF0A01">
              <w:rPr>
                <w:rFonts w:ascii="Arial" w:hAnsi="Arial" w:cs="Arial"/>
                <w:b/>
                <w:bCs/>
                <w:sz w:val="20"/>
                <w:szCs w:val="20"/>
                <w:lang w:val="en-GB"/>
              </w:rPr>
              <w:t xml:space="preserve">Is the manuscript scientifically, correct? Please write here. </w:t>
            </w:r>
          </w:p>
        </w:tc>
        <w:tc>
          <w:tcPr>
            <w:tcW w:w="2212" w:type="pct"/>
          </w:tcPr>
          <w:p w14:paraId="4979B550" w14:textId="77777777" w:rsidR="0080440D" w:rsidRPr="00CF0A01" w:rsidRDefault="0080440D" w:rsidP="0080440D">
            <w:pPr>
              <w:jc w:val="both"/>
              <w:rPr>
                <w:rFonts w:ascii="Arial" w:hAnsi="Arial" w:cs="Arial"/>
                <w:sz w:val="20"/>
                <w:szCs w:val="20"/>
                <w:lang w:val="en-IN"/>
              </w:rPr>
            </w:pPr>
            <w:r w:rsidRPr="00CF0A01">
              <w:rPr>
                <w:rFonts w:ascii="Arial" w:hAnsi="Arial" w:cs="Arial"/>
                <w:sz w:val="20"/>
                <w:szCs w:val="20"/>
                <w:lang w:val="en-IN"/>
              </w:rPr>
              <w:t>The manuscript is scientifically relevant and conceptually sound. The methodology follows established hydrological and biogeochemical assessment procedures, and the results are clearly presented with logical interpretation. However:</w:t>
            </w:r>
          </w:p>
          <w:p w14:paraId="5D2DA217" w14:textId="77777777" w:rsidR="0080440D" w:rsidRPr="00CF0A01" w:rsidRDefault="0080440D" w:rsidP="0080440D">
            <w:pPr>
              <w:pStyle w:val="ListParagraph"/>
              <w:numPr>
                <w:ilvl w:val="0"/>
                <w:numId w:val="11"/>
              </w:numPr>
              <w:jc w:val="both"/>
              <w:rPr>
                <w:rFonts w:ascii="Arial" w:hAnsi="Arial" w:cs="Arial"/>
                <w:sz w:val="20"/>
                <w:szCs w:val="20"/>
                <w:lang w:val="en-IN"/>
              </w:rPr>
            </w:pPr>
            <w:r w:rsidRPr="00CF0A01">
              <w:rPr>
                <w:rFonts w:ascii="Arial" w:hAnsi="Arial" w:cs="Arial"/>
                <w:sz w:val="20"/>
                <w:szCs w:val="20"/>
                <w:lang w:val="en-IN"/>
              </w:rPr>
              <w:t>Some statements in the discussion would benefit from clearer linkage to quantitative results.</w:t>
            </w:r>
          </w:p>
          <w:p w14:paraId="3AB03901" w14:textId="77777777" w:rsidR="0080440D" w:rsidRPr="00CF0A01" w:rsidRDefault="0080440D" w:rsidP="0080440D">
            <w:pPr>
              <w:pStyle w:val="ListParagraph"/>
              <w:numPr>
                <w:ilvl w:val="0"/>
                <w:numId w:val="11"/>
              </w:numPr>
              <w:jc w:val="both"/>
              <w:rPr>
                <w:rFonts w:ascii="Arial" w:hAnsi="Arial" w:cs="Arial"/>
                <w:sz w:val="20"/>
                <w:szCs w:val="20"/>
                <w:lang w:val="en-IN"/>
              </w:rPr>
            </w:pPr>
            <w:r w:rsidRPr="00CF0A01">
              <w:rPr>
                <w:rFonts w:ascii="Arial" w:hAnsi="Arial" w:cs="Arial"/>
                <w:sz w:val="20"/>
                <w:szCs w:val="20"/>
                <w:lang w:val="en-IN"/>
              </w:rPr>
              <w:t>Minor inconsistencies in numerical presentation and formatting should be corrected.</w:t>
            </w:r>
          </w:p>
          <w:p w14:paraId="15879D61" w14:textId="77777777" w:rsidR="0080440D" w:rsidRPr="00CF0A01" w:rsidRDefault="0080440D" w:rsidP="0080440D">
            <w:pPr>
              <w:pStyle w:val="ListParagraph"/>
              <w:numPr>
                <w:ilvl w:val="0"/>
                <w:numId w:val="11"/>
              </w:numPr>
              <w:jc w:val="both"/>
              <w:rPr>
                <w:rFonts w:ascii="Arial" w:hAnsi="Arial" w:cs="Arial"/>
                <w:sz w:val="20"/>
                <w:szCs w:val="20"/>
                <w:lang w:val="en-IN"/>
              </w:rPr>
            </w:pPr>
            <w:r w:rsidRPr="00CF0A01">
              <w:rPr>
                <w:rFonts w:ascii="Arial" w:hAnsi="Arial" w:cs="Arial"/>
                <w:sz w:val="20"/>
                <w:szCs w:val="20"/>
                <w:lang w:val="en-IN"/>
              </w:rPr>
              <w:t>A clearer description of sampling frequency, duration, and statistical treatment would enhance scientific rigor.</w:t>
            </w:r>
          </w:p>
          <w:p w14:paraId="0EAD46B1" w14:textId="77777777" w:rsidR="0080440D" w:rsidRPr="00CF0A01" w:rsidRDefault="0080440D" w:rsidP="0080440D">
            <w:pPr>
              <w:pStyle w:val="ListParagraph"/>
              <w:jc w:val="both"/>
              <w:rPr>
                <w:rFonts w:ascii="Arial" w:hAnsi="Arial" w:cs="Arial"/>
                <w:sz w:val="20"/>
                <w:szCs w:val="20"/>
                <w:lang w:val="en-IN"/>
              </w:rPr>
            </w:pPr>
            <w:r w:rsidRPr="00CF0A01">
              <w:rPr>
                <w:rFonts w:ascii="Arial" w:hAnsi="Arial" w:cs="Arial"/>
                <w:sz w:val="20"/>
                <w:szCs w:val="20"/>
                <w:lang w:val="en-IN"/>
              </w:rPr>
              <w:t>Overall, the conclusions are largely supported by the results.</w:t>
            </w:r>
          </w:p>
          <w:p w14:paraId="2B5A7721" w14:textId="77777777" w:rsidR="00F1171E" w:rsidRPr="00CF0A01" w:rsidRDefault="00F1171E" w:rsidP="0080440D">
            <w:pPr>
              <w:pStyle w:val="ListParagraph"/>
              <w:ind w:left="0"/>
              <w:jc w:val="both"/>
              <w:rPr>
                <w:rFonts w:ascii="Arial" w:hAnsi="Arial" w:cs="Arial"/>
                <w:sz w:val="20"/>
                <w:szCs w:val="20"/>
                <w:lang w:val="en-IN"/>
              </w:rPr>
            </w:pPr>
          </w:p>
        </w:tc>
        <w:tc>
          <w:tcPr>
            <w:tcW w:w="1523" w:type="pct"/>
          </w:tcPr>
          <w:p w14:paraId="4898F764" w14:textId="77777777" w:rsidR="00F1171E" w:rsidRPr="00CF0A01" w:rsidRDefault="00F1171E" w:rsidP="007222C8">
            <w:pPr>
              <w:pStyle w:val="Heading2"/>
              <w:jc w:val="left"/>
              <w:rPr>
                <w:rFonts w:ascii="Arial" w:hAnsi="Arial" w:cs="Arial"/>
                <w:b w:val="0"/>
                <w:lang w:val="en-GB"/>
              </w:rPr>
            </w:pPr>
          </w:p>
        </w:tc>
      </w:tr>
      <w:tr w:rsidR="00F1171E" w:rsidRPr="00CF0A01" w14:paraId="73739464" w14:textId="77777777" w:rsidTr="007222C8">
        <w:trPr>
          <w:trHeight w:val="703"/>
        </w:trPr>
        <w:tc>
          <w:tcPr>
            <w:tcW w:w="1265" w:type="pct"/>
            <w:noWrap/>
          </w:tcPr>
          <w:p w14:paraId="09C25322" w14:textId="77777777" w:rsidR="00F1171E" w:rsidRPr="00CF0A01" w:rsidRDefault="00F1171E" w:rsidP="007222C8">
            <w:pPr>
              <w:ind w:left="360"/>
              <w:rPr>
                <w:rFonts w:ascii="Arial" w:hAnsi="Arial" w:cs="Arial"/>
                <w:b/>
                <w:bCs/>
                <w:sz w:val="20"/>
                <w:szCs w:val="20"/>
                <w:lang w:val="en-GB"/>
              </w:rPr>
            </w:pPr>
            <w:r w:rsidRPr="00CF0A0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F0A01" w:rsidRDefault="00F1171E" w:rsidP="007222C8">
            <w:pPr>
              <w:ind w:left="360"/>
              <w:rPr>
                <w:rFonts w:ascii="Arial" w:hAnsi="Arial" w:cs="Arial"/>
                <w:b/>
                <w:bCs/>
                <w:sz w:val="20"/>
                <w:szCs w:val="20"/>
                <w:u w:val="single"/>
                <w:lang w:val="en-GB"/>
              </w:rPr>
            </w:pPr>
            <w:r w:rsidRPr="00CF0A01">
              <w:rPr>
                <w:rFonts w:ascii="Arial" w:hAnsi="Arial" w:cs="Arial"/>
                <w:b/>
                <w:bCs/>
                <w:sz w:val="20"/>
                <w:szCs w:val="20"/>
                <w:u w:val="single"/>
                <w:lang w:val="en-GB"/>
              </w:rPr>
              <w:t>-</w:t>
            </w:r>
          </w:p>
        </w:tc>
        <w:tc>
          <w:tcPr>
            <w:tcW w:w="2212" w:type="pct"/>
          </w:tcPr>
          <w:p w14:paraId="24FE0567" w14:textId="0F6117CF" w:rsidR="00F1171E" w:rsidRPr="00CF0A01" w:rsidRDefault="0080440D" w:rsidP="0080440D">
            <w:pPr>
              <w:pStyle w:val="ListParagraph"/>
              <w:ind w:left="0"/>
              <w:jc w:val="both"/>
              <w:rPr>
                <w:rFonts w:ascii="Arial" w:hAnsi="Arial" w:cs="Arial"/>
                <w:sz w:val="20"/>
                <w:szCs w:val="20"/>
                <w:lang w:val="en-GB"/>
              </w:rPr>
            </w:pPr>
            <w:r w:rsidRPr="00CF0A01">
              <w:rPr>
                <w:rFonts w:ascii="Arial" w:hAnsi="Arial" w:cs="Arial"/>
                <w:sz w:val="20"/>
                <w:szCs w:val="20"/>
              </w:rPr>
              <w:t>The references are relevant and largely appropriate, including both classical foundational works and some recent literature. However, incorporating a few additional recent studies (post-2015) on nutrient dynamics, canopy exchange processes, and tropical/subtropical forest hydrology would further strengthen the literature support. Ensure uniform formatting according to journal style.</w:t>
            </w:r>
          </w:p>
        </w:tc>
        <w:tc>
          <w:tcPr>
            <w:tcW w:w="1523" w:type="pct"/>
          </w:tcPr>
          <w:p w14:paraId="40220055" w14:textId="77777777" w:rsidR="00F1171E" w:rsidRPr="00CF0A01" w:rsidRDefault="00F1171E" w:rsidP="007222C8">
            <w:pPr>
              <w:pStyle w:val="Heading2"/>
              <w:jc w:val="left"/>
              <w:rPr>
                <w:rFonts w:ascii="Arial" w:hAnsi="Arial" w:cs="Arial"/>
                <w:b w:val="0"/>
                <w:lang w:val="en-GB"/>
              </w:rPr>
            </w:pPr>
          </w:p>
        </w:tc>
      </w:tr>
      <w:tr w:rsidR="00F1171E" w:rsidRPr="00CF0A01" w14:paraId="73CC4A50" w14:textId="77777777" w:rsidTr="007222C8">
        <w:trPr>
          <w:trHeight w:val="386"/>
        </w:trPr>
        <w:tc>
          <w:tcPr>
            <w:tcW w:w="1265" w:type="pct"/>
            <w:noWrap/>
          </w:tcPr>
          <w:p w14:paraId="029CE8D0" w14:textId="77777777" w:rsidR="00F1171E" w:rsidRPr="00CF0A01" w:rsidRDefault="00F1171E" w:rsidP="007222C8">
            <w:pPr>
              <w:pStyle w:val="Heading2"/>
              <w:jc w:val="left"/>
              <w:rPr>
                <w:rFonts w:ascii="Arial" w:hAnsi="Arial" w:cs="Arial"/>
                <w:b w:val="0"/>
                <w:lang w:val="en-GB"/>
              </w:rPr>
            </w:pPr>
          </w:p>
          <w:p w14:paraId="589C16C7" w14:textId="77777777" w:rsidR="00F1171E" w:rsidRPr="00CF0A01" w:rsidRDefault="00F1171E" w:rsidP="007222C8">
            <w:pPr>
              <w:pStyle w:val="Heading2"/>
              <w:ind w:left="360"/>
              <w:jc w:val="left"/>
              <w:rPr>
                <w:rFonts w:ascii="Arial" w:hAnsi="Arial" w:cs="Arial"/>
                <w:bCs w:val="0"/>
                <w:lang w:val="en-GB"/>
              </w:rPr>
            </w:pPr>
            <w:r w:rsidRPr="00CF0A01">
              <w:rPr>
                <w:rFonts w:ascii="Arial" w:hAnsi="Arial" w:cs="Arial"/>
                <w:bCs w:val="0"/>
                <w:lang w:val="en-GB"/>
              </w:rPr>
              <w:t>Is the language/English quality of the article suitable for scholarly communications?</w:t>
            </w:r>
          </w:p>
          <w:p w14:paraId="7722B85E" w14:textId="77777777" w:rsidR="00F1171E" w:rsidRPr="00CF0A01" w:rsidRDefault="00F1171E" w:rsidP="007222C8">
            <w:pPr>
              <w:rPr>
                <w:rFonts w:ascii="Arial" w:hAnsi="Arial" w:cs="Arial"/>
                <w:sz w:val="20"/>
                <w:szCs w:val="20"/>
                <w:lang w:val="en-GB"/>
              </w:rPr>
            </w:pPr>
          </w:p>
        </w:tc>
        <w:tc>
          <w:tcPr>
            <w:tcW w:w="2212" w:type="pct"/>
          </w:tcPr>
          <w:p w14:paraId="25E9D3CB" w14:textId="77777777" w:rsidR="0080440D" w:rsidRPr="00CF0A01" w:rsidRDefault="0080440D" w:rsidP="0080440D">
            <w:pPr>
              <w:jc w:val="both"/>
              <w:rPr>
                <w:rFonts w:ascii="Arial" w:hAnsi="Arial" w:cs="Arial"/>
                <w:sz w:val="20"/>
                <w:szCs w:val="20"/>
                <w:lang w:val="en-IN"/>
              </w:rPr>
            </w:pPr>
            <w:r w:rsidRPr="00CF0A01">
              <w:rPr>
                <w:rFonts w:ascii="Arial" w:hAnsi="Arial" w:cs="Arial"/>
                <w:sz w:val="20"/>
                <w:szCs w:val="20"/>
                <w:lang w:val="en-IN"/>
              </w:rPr>
              <w:t>The manuscript is understandable and generally well written, but several sentences require grammatical correction, restructuring, and refinement for improved scholarly presentation. Minor editing and proofreading are recommended to enhance clarity, flow, and readability.</w:t>
            </w:r>
          </w:p>
          <w:p w14:paraId="149A6CEF" w14:textId="77777777" w:rsidR="00F1171E" w:rsidRPr="00CF0A01" w:rsidRDefault="00F1171E" w:rsidP="0080440D">
            <w:pPr>
              <w:jc w:val="both"/>
              <w:rPr>
                <w:rFonts w:ascii="Arial" w:hAnsi="Arial" w:cs="Arial"/>
                <w:sz w:val="20"/>
                <w:szCs w:val="20"/>
                <w:lang w:val="en-GB"/>
              </w:rPr>
            </w:pPr>
          </w:p>
        </w:tc>
        <w:tc>
          <w:tcPr>
            <w:tcW w:w="1523" w:type="pct"/>
          </w:tcPr>
          <w:p w14:paraId="0351CA58" w14:textId="77777777" w:rsidR="00F1171E" w:rsidRPr="00CF0A01" w:rsidRDefault="00F1171E" w:rsidP="007222C8">
            <w:pPr>
              <w:rPr>
                <w:rFonts w:ascii="Arial" w:hAnsi="Arial" w:cs="Arial"/>
                <w:sz w:val="20"/>
                <w:szCs w:val="20"/>
                <w:lang w:val="en-GB"/>
              </w:rPr>
            </w:pPr>
          </w:p>
        </w:tc>
      </w:tr>
      <w:tr w:rsidR="00F1171E" w:rsidRPr="00CF0A01" w14:paraId="20A16C0C" w14:textId="77777777" w:rsidTr="007222C8">
        <w:trPr>
          <w:trHeight w:val="1178"/>
        </w:trPr>
        <w:tc>
          <w:tcPr>
            <w:tcW w:w="1265" w:type="pct"/>
            <w:noWrap/>
          </w:tcPr>
          <w:p w14:paraId="7F4BCFAE" w14:textId="77777777" w:rsidR="00F1171E" w:rsidRPr="00CF0A01" w:rsidRDefault="00F1171E" w:rsidP="007222C8">
            <w:pPr>
              <w:pStyle w:val="Heading2"/>
              <w:jc w:val="left"/>
              <w:rPr>
                <w:rFonts w:ascii="Arial" w:hAnsi="Arial" w:cs="Arial"/>
                <w:b w:val="0"/>
                <w:bCs w:val="0"/>
                <w:lang w:val="en-GB"/>
              </w:rPr>
            </w:pPr>
            <w:r w:rsidRPr="00CF0A01">
              <w:rPr>
                <w:rFonts w:ascii="Arial" w:hAnsi="Arial" w:cs="Arial"/>
                <w:bCs w:val="0"/>
                <w:u w:val="single"/>
                <w:lang w:val="en-GB"/>
              </w:rPr>
              <w:t>Optional/General</w:t>
            </w:r>
            <w:r w:rsidRPr="00CF0A01">
              <w:rPr>
                <w:rFonts w:ascii="Arial" w:hAnsi="Arial" w:cs="Arial"/>
                <w:bCs w:val="0"/>
                <w:lang w:val="en-GB"/>
              </w:rPr>
              <w:t xml:space="preserve"> </w:t>
            </w:r>
            <w:r w:rsidRPr="00CF0A01">
              <w:rPr>
                <w:rFonts w:ascii="Arial" w:hAnsi="Arial" w:cs="Arial"/>
                <w:b w:val="0"/>
                <w:bCs w:val="0"/>
                <w:lang w:val="en-GB"/>
              </w:rPr>
              <w:t>comments</w:t>
            </w:r>
          </w:p>
          <w:p w14:paraId="1A6B3748" w14:textId="77777777" w:rsidR="00F1171E" w:rsidRPr="00CF0A01" w:rsidRDefault="00F1171E" w:rsidP="007222C8">
            <w:pPr>
              <w:pStyle w:val="Heading2"/>
              <w:jc w:val="left"/>
              <w:rPr>
                <w:rFonts w:ascii="Arial" w:hAnsi="Arial" w:cs="Arial"/>
                <w:b w:val="0"/>
                <w:lang w:val="en-GB"/>
              </w:rPr>
            </w:pPr>
          </w:p>
        </w:tc>
        <w:tc>
          <w:tcPr>
            <w:tcW w:w="2212" w:type="pct"/>
          </w:tcPr>
          <w:p w14:paraId="1E347C61" w14:textId="77777777" w:rsidR="00F1171E" w:rsidRPr="00CF0A01" w:rsidRDefault="00F1171E" w:rsidP="0080440D">
            <w:pPr>
              <w:jc w:val="both"/>
              <w:rPr>
                <w:rFonts w:ascii="Arial" w:hAnsi="Arial" w:cs="Arial"/>
                <w:sz w:val="20"/>
                <w:szCs w:val="20"/>
                <w:lang w:val="en-GB"/>
              </w:rPr>
            </w:pPr>
          </w:p>
          <w:p w14:paraId="6C133AEB" w14:textId="77777777" w:rsidR="0080440D" w:rsidRPr="00CF0A01" w:rsidRDefault="0080440D" w:rsidP="0080440D">
            <w:pPr>
              <w:numPr>
                <w:ilvl w:val="0"/>
                <w:numId w:val="12"/>
              </w:numPr>
              <w:jc w:val="both"/>
              <w:rPr>
                <w:rFonts w:ascii="Arial" w:hAnsi="Arial" w:cs="Arial"/>
                <w:sz w:val="20"/>
                <w:szCs w:val="20"/>
                <w:lang w:val="en-IN"/>
              </w:rPr>
            </w:pPr>
            <w:r w:rsidRPr="00CF0A01">
              <w:rPr>
                <w:rFonts w:ascii="Arial" w:hAnsi="Arial" w:cs="Arial"/>
                <w:sz w:val="20"/>
                <w:szCs w:val="20"/>
                <w:lang w:val="en-IN"/>
              </w:rPr>
              <w:t>Improve clarity in methodology regarding sample collection intervals, number of events analyzed, and data treatment procedures.</w:t>
            </w:r>
          </w:p>
          <w:p w14:paraId="38C82BE7" w14:textId="77777777" w:rsidR="0080440D" w:rsidRPr="00CF0A01" w:rsidRDefault="0080440D" w:rsidP="0080440D">
            <w:pPr>
              <w:numPr>
                <w:ilvl w:val="0"/>
                <w:numId w:val="12"/>
              </w:numPr>
              <w:jc w:val="both"/>
              <w:rPr>
                <w:rFonts w:ascii="Arial" w:hAnsi="Arial" w:cs="Arial"/>
                <w:sz w:val="20"/>
                <w:szCs w:val="20"/>
                <w:lang w:val="en-IN"/>
              </w:rPr>
            </w:pPr>
            <w:r w:rsidRPr="00CF0A01">
              <w:rPr>
                <w:rFonts w:ascii="Arial" w:hAnsi="Arial" w:cs="Arial"/>
                <w:sz w:val="20"/>
                <w:szCs w:val="20"/>
                <w:lang w:val="en-IN"/>
              </w:rPr>
              <w:t>Ensure consistency in units, tables, and terminology across the manuscript.</w:t>
            </w:r>
          </w:p>
          <w:p w14:paraId="7249115C" w14:textId="77777777" w:rsidR="0080440D" w:rsidRPr="00CF0A01" w:rsidRDefault="0080440D" w:rsidP="0080440D">
            <w:pPr>
              <w:numPr>
                <w:ilvl w:val="0"/>
                <w:numId w:val="12"/>
              </w:numPr>
              <w:jc w:val="both"/>
              <w:rPr>
                <w:rFonts w:ascii="Arial" w:hAnsi="Arial" w:cs="Arial"/>
                <w:sz w:val="20"/>
                <w:szCs w:val="20"/>
                <w:lang w:val="en-IN"/>
              </w:rPr>
            </w:pPr>
            <w:r w:rsidRPr="00CF0A01">
              <w:rPr>
                <w:rFonts w:ascii="Arial" w:hAnsi="Arial" w:cs="Arial"/>
                <w:sz w:val="20"/>
                <w:szCs w:val="20"/>
                <w:lang w:val="en-IN"/>
              </w:rPr>
              <w:t>Strengthen the discussion by slightly expanding comparative explanation with other regional or global studies.</w:t>
            </w:r>
          </w:p>
          <w:p w14:paraId="5E946A0E" w14:textId="29E10C41" w:rsidR="00F1171E" w:rsidRPr="00CF0A01" w:rsidRDefault="0080440D" w:rsidP="0080440D">
            <w:pPr>
              <w:numPr>
                <w:ilvl w:val="0"/>
                <w:numId w:val="12"/>
              </w:numPr>
              <w:jc w:val="both"/>
              <w:rPr>
                <w:rFonts w:ascii="Arial" w:hAnsi="Arial" w:cs="Arial"/>
                <w:sz w:val="20"/>
                <w:szCs w:val="20"/>
                <w:lang w:val="en-IN"/>
              </w:rPr>
            </w:pPr>
            <w:r w:rsidRPr="00CF0A01">
              <w:rPr>
                <w:rFonts w:ascii="Arial" w:hAnsi="Arial" w:cs="Arial"/>
                <w:sz w:val="20"/>
                <w:szCs w:val="20"/>
                <w:lang w:val="en-IN"/>
              </w:rPr>
              <w:t>A schematic or conceptual figure showing nutrient flux pathways would add value, if journal format allows.</w:t>
            </w:r>
          </w:p>
          <w:p w14:paraId="7EB58C99" w14:textId="77777777" w:rsidR="00F1171E" w:rsidRPr="00CF0A01" w:rsidRDefault="00F1171E" w:rsidP="0080440D">
            <w:pPr>
              <w:jc w:val="both"/>
              <w:rPr>
                <w:rFonts w:ascii="Arial" w:hAnsi="Arial" w:cs="Arial"/>
                <w:sz w:val="20"/>
                <w:szCs w:val="20"/>
                <w:lang w:val="en-GB"/>
              </w:rPr>
            </w:pPr>
          </w:p>
          <w:p w14:paraId="15DFD0E8" w14:textId="77777777" w:rsidR="00F1171E" w:rsidRPr="00CF0A01" w:rsidRDefault="00F1171E" w:rsidP="0080440D">
            <w:pPr>
              <w:jc w:val="both"/>
              <w:rPr>
                <w:rFonts w:ascii="Arial" w:hAnsi="Arial" w:cs="Arial"/>
                <w:sz w:val="20"/>
                <w:szCs w:val="20"/>
                <w:lang w:val="en-GB"/>
              </w:rPr>
            </w:pPr>
          </w:p>
        </w:tc>
        <w:tc>
          <w:tcPr>
            <w:tcW w:w="1523" w:type="pct"/>
          </w:tcPr>
          <w:p w14:paraId="465E098E" w14:textId="77777777" w:rsidR="00F1171E" w:rsidRPr="00CF0A01" w:rsidRDefault="00F1171E" w:rsidP="007222C8">
            <w:pPr>
              <w:rPr>
                <w:rFonts w:ascii="Arial" w:hAnsi="Arial" w:cs="Arial"/>
                <w:sz w:val="20"/>
                <w:szCs w:val="20"/>
                <w:lang w:val="en-GB"/>
              </w:rPr>
            </w:pPr>
          </w:p>
        </w:tc>
      </w:tr>
    </w:tbl>
    <w:p w14:paraId="6BBACB91" w14:textId="77777777" w:rsidR="00F1171E" w:rsidRPr="00CF0A01" w:rsidRDefault="00F1171E" w:rsidP="00F1171E">
      <w:pPr>
        <w:pStyle w:val="BodyText"/>
        <w:rPr>
          <w:rFonts w:ascii="Arial" w:hAnsi="Arial" w:cs="Arial"/>
          <w:b/>
          <w:bCs/>
          <w:sz w:val="20"/>
          <w:szCs w:val="20"/>
          <w:u w:val="single"/>
          <w:lang w:val="en-GB"/>
        </w:rPr>
      </w:pPr>
    </w:p>
    <w:p w14:paraId="78207741" w14:textId="77777777" w:rsidR="00F1171E" w:rsidRPr="00CF0A01" w:rsidRDefault="00F1171E" w:rsidP="00F1171E">
      <w:pPr>
        <w:pStyle w:val="BodyText"/>
        <w:rPr>
          <w:rFonts w:ascii="Arial" w:hAnsi="Arial" w:cs="Arial"/>
          <w:b/>
          <w:bCs/>
          <w:sz w:val="20"/>
          <w:szCs w:val="20"/>
          <w:u w:val="single"/>
          <w:lang w:val="en-GB"/>
        </w:rPr>
      </w:pPr>
    </w:p>
    <w:p w14:paraId="108BE2F1" w14:textId="77777777" w:rsidR="00F1171E" w:rsidRPr="00CF0A01" w:rsidRDefault="00F1171E" w:rsidP="00F1171E">
      <w:pPr>
        <w:pStyle w:val="BodyText"/>
        <w:rPr>
          <w:rFonts w:ascii="Arial" w:hAnsi="Arial" w:cs="Arial"/>
          <w:b/>
          <w:bCs/>
          <w:sz w:val="20"/>
          <w:szCs w:val="20"/>
          <w:u w:val="single"/>
          <w:lang w:val="en-GB"/>
        </w:rPr>
      </w:pPr>
    </w:p>
    <w:p w14:paraId="618DE16F" w14:textId="77777777" w:rsidR="00F1171E" w:rsidRPr="00CF0A01" w:rsidRDefault="00F1171E" w:rsidP="00F1171E">
      <w:pPr>
        <w:pStyle w:val="BodyText"/>
        <w:rPr>
          <w:rFonts w:ascii="Arial" w:hAnsi="Arial" w:cs="Arial"/>
          <w:b/>
          <w:bCs/>
          <w:sz w:val="20"/>
          <w:szCs w:val="20"/>
          <w:u w:val="single"/>
          <w:lang w:val="en-GB"/>
        </w:rPr>
      </w:pPr>
    </w:p>
    <w:p w14:paraId="1B0E4DC5" w14:textId="77777777" w:rsidR="00F1171E" w:rsidRPr="00CF0A01" w:rsidRDefault="00F1171E" w:rsidP="00F1171E">
      <w:pPr>
        <w:pStyle w:val="BodyText"/>
        <w:rPr>
          <w:rFonts w:ascii="Arial" w:hAnsi="Arial" w:cs="Arial"/>
          <w:b/>
          <w:bCs/>
          <w:sz w:val="20"/>
          <w:szCs w:val="20"/>
          <w:u w:val="single"/>
          <w:lang w:val="en-GB"/>
        </w:rPr>
      </w:pPr>
    </w:p>
    <w:p w14:paraId="0ECA4E5E" w14:textId="77777777" w:rsidR="00F1171E" w:rsidRPr="00CF0A0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D36D26" w:rsidRPr="00CF0A01" w14:paraId="7199289C" w14:textId="77777777" w:rsidTr="008D1D6F">
        <w:tc>
          <w:tcPr>
            <w:tcW w:w="5000" w:type="pct"/>
            <w:gridSpan w:val="3"/>
            <w:tcBorders>
              <w:top w:val="nil"/>
              <w:left w:val="nil"/>
              <w:right w:val="nil"/>
            </w:tcBorders>
            <w:noWrap/>
            <w:tcMar>
              <w:top w:w="0" w:type="dxa"/>
              <w:left w:w="108" w:type="dxa"/>
              <w:bottom w:w="0" w:type="dxa"/>
              <w:right w:w="108" w:type="dxa"/>
            </w:tcMar>
            <w:vAlign w:val="center"/>
          </w:tcPr>
          <w:p w14:paraId="5386D024" w14:textId="77777777" w:rsidR="00D36D26" w:rsidRPr="00CF0A01" w:rsidRDefault="00D36D26" w:rsidP="008D1D6F">
            <w:pPr>
              <w:rPr>
                <w:rFonts w:ascii="Arial" w:eastAsia="Arial Unicode MS" w:hAnsi="Arial" w:cs="Arial"/>
                <w:b/>
                <w:sz w:val="20"/>
                <w:szCs w:val="20"/>
                <w:u w:val="single"/>
                <w:lang w:val="en-GB"/>
              </w:rPr>
            </w:pPr>
            <w:bookmarkStart w:id="0" w:name="_Hlk156057883"/>
            <w:bookmarkStart w:id="1" w:name="_Hlk156057704"/>
            <w:r w:rsidRPr="00CF0A01">
              <w:rPr>
                <w:rFonts w:ascii="Arial" w:eastAsia="Arial Unicode MS" w:hAnsi="Arial" w:cs="Arial"/>
                <w:b/>
                <w:sz w:val="20"/>
                <w:szCs w:val="20"/>
                <w:highlight w:val="yellow"/>
                <w:u w:val="single"/>
                <w:lang w:val="en-GB"/>
              </w:rPr>
              <w:t>PART  2:</w:t>
            </w:r>
            <w:r w:rsidRPr="00CF0A01">
              <w:rPr>
                <w:rFonts w:ascii="Arial" w:eastAsia="Arial Unicode MS" w:hAnsi="Arial" w:cs="Arial"/>
                <w:b/>
                <w:sz w:val="20"/>
                <w:szCs w:val="20"/>
                <w:u w:val="single"/>
                <w:lang w:val="en-GB"/>
              </w:rPr>
              <w:t xml:space="preserve"> </w:t>
            </w:r>
          </w:p>
          <w:p w14:paraId="75EBC95F" w14:textId="77777777" w:rsidR="00D36D26" w:rsidRPr="00CF0A01" w:rsidRDefault="00D36D26" w:rsidP="008D1D6F">
            <w:pPr>
              <w:rPr>
                <w:rFonts w:ascii="Arial" w:eastAsia="Arial Unicode MS" w:hAnsi="Arial" w:cs="Arial"/>
                <w:b/>
                <w:sz w:val="20"/>
                <w:szCs w:val="20"/>
                <w:u w:val="single"/>
                <w:lang w:val="en-GB"/>
              </w:rPr>
            </w:pPr>
          </w:p>
        </w:tc>
      </w:tr>
      <w:tr w:rsidR="00D36D26" w:rsidRPr="00CF0A01" w14:paraId="7B62B1B5" w14:textId="77777777" w:rsidTr="008D1D6F">
        <w:tc>
          <w:tcPr>
            <w:tcW w:w="1615" w:type="pct"/>
            <w:noWrap/>
            <w:tcMar>
              <w:top w:w="0" w:type="dxa"/>
              <w:left w:w="108" w:type="dxa"/>
              <w:bottom w:w="0" w:type="dxa"/>
              <w:right w:w="108" w:type="dxa"/>
            </w:tcMar>
            <w:vAlign w:val="center"/>
          </w:tcPr>
          <w:p w14:paraId="1BB7E67B" w14:textId="77777777" w:rsidR="00D36D26" w:rsidRPr="00CF0A01" w:rsidRDefault="00D36D26" w:rsidP="008D1D6F">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911AF42" w14:textId="77777777" w:rsidR="00D36D26" w:rsidRPr="00CF0A01" w:rsidRDefault="00D36D26" w:rsidP="008D1D6F">
            <w:pPr>
              <w:keepNext/>
              <w:outlineLvl w:val="1"/>
              <w:rPr>
                <w:rFonts w:ascii="Arial" w:eastAsia="MS Mincho" w:hAnsi="Arial" w:cs="Arial"/>
                <w:b/>
                <w:bCs/>
                <w:sz w:val="20"/>
                <w:szCs w:val="20"/>
                <w:lang w:val="en-GB"/>
              </w:rPr>
            </w:pPr>
            <w:r w:rsidRPr="00CF0A01">
              <w:rPr>
                <w:rFonts w:ascii="Arial" w:eastAsia="MS Mincho" w:hAnsi="Arial" w:cs="Arial"/>
                <w:b/>
                <w:bCs/>
                <w:sz w:val="20"/>
                <w:szCs w:val="20"/>
                <w:lang w:val="en-GB"/>
              </w:rPr>
              <w:t>Reviewer’s comment</w:t>
            </w:r>
          </w:p>
        </w:tc>
        <w:tc>
          <w:tcPr>
            <w:tcW w:w="1691" w:type="pct"/>
          </w:tcPr>
          <w:p w14:paraId="367D681F" w14:textId="77777777" w:rsidR="00D36D26" w:rsidRPr="00CF0A01" w:rsidRDefault="00D36D26" w:rsidP="008D1D6F">
            <w:pPr>
              <w:spacing w:after="160" w:line="252" w:lineRule="auto"/>
              <w:rPr>
                <w:rFonts w:ascii="Arial" w:eastAsia="Calibri" w:hAnsi="Arial" w:cs="Arial"/>
                <w:kern w:val="2"/>
                <w:sz w:val="20"/>
                <w:szCs w:val="20"/>
                <w:lang w:val="en-IN"/>
              </w:rPr>
            </w:pPr>
            <w:r w:rsidRPr="00CF0A01">
              <w:rPr>
                <w:rFonts w:ascii="Arial" w:eastAsia="Calibri" w:hAnsi="Arial" w:cs="Arial"/>
                <w:b/>
                <w:kern w:val="2"/>
                <w:sz w:val="20"/>
                <w:szCs w:val="20"/>
                <w:lang w:val="en-IN"/>
              </w:rPr>
              <w:t>Author’s Feedback</w:t>
            </w:r>
            <w:r w:rsidRPr="00CF0A01">
              <w:rPr>
                <w:rFonts w:ascii="Arial" w:eastAsia="Calibri" w:hAnsi="Arial" w:cs="Arial"/>
                <w:kern w:val="2"/>
                <w:sz w:val="20"/>
                <w:szCs w:val="20"/>
                <w:lang w:val="en-IN"/>
              </w:rPr>
              <w:t xml:space="preserve"> (It is mandatory that authors should write his/her feedback here)</w:t>
            </w:r>
          </w:p>
          <w:p w14:paraId="04102B88" w14:textId="77777777" w:rsidR="00D36D26" w:rsidRPr="00CF0A01" w:rsidRDefault="00D36D26" w:rsidP="008D1D6F">
            <w:pPr>
              <w:keepNext/>
              <w:outlineLvl w:val="1"/>
              <w:rPr>
                <w:rFonts w:ascii="Arial" w:eastAsia="MS Mincho" w:hAnsi="Arial" w:cs="Arial"/>
                <w:bCs/>
                <w:sz w:val="20"/>
                <w:szCs w:val="20"/>
                <w:lang w:val="en-GB"/>
              </w:rPr>
            </w:pPr>
          </w:p>
        </w:tc>
      </w:tr>
      <w:tr w:rsidR="00D36D26" w:rsidRPr="00CF0A01" w14:paraId="6F054D92" w14:textId="77777777" w:rsidTr="008D1D6F">
        <w:trPr>
          <w:trHeight w:val="890"/>
        </w:trPr>
        <w:tc>
          <w:tcPr>
            <w:tcW w:w="1615" w:type="pct"/>
            <w:noWrap/>
            <w:tcMar>
              <w:top w:w="0" w:type="dxa"/>
              <w:left w:w="108" w:type="dxa"/>
              <w:bottom w:w="0" w:type="dxa"/>
              <w:right w:w="108" w:type="dxa"/>
            </w:tcMar>
            <w:vAlign w:val="center"/>
          </w:tcPr>
          <w:p w14:paraId="14485A87" w14:textId="77777777" w:rsidR="00D36D26" w:rsidRPr="00CF0A01" w:rsidRDefault="00D36D26" w:rsidP="008D1D6F">
            <w:pPr>
              <w:rPr>
                <w:rFonts w:ascii="Arial" w:eastAsia="Arial Unicode MS" w:hAnsi="Arial" w:cs="Arial"/>
                <w:b/>
                <w:sz w:val="20"/>
                <w:szCs w:val="20"/>
                <w:lang w:val="en-GB"/>
              </w:rPr>
            </w:pPr>
            <w:r w:rsidRPr="00CF0A01">
              <w:rPr>
                <w:rFonts w:ascii="Arial" w:eastAsia="Arial Unicode MS" w:hAnsi="Arial" w:cs="Arial"/>
                <w:b/>
                <w:sz w:val="20"/>
                <w:szCs w:val="20"/>
                <w:lang w:val="en-GB"/>
              </w:rPr>
              <w:t xml:space="preserve">Are there ethical issues in this manuscript? </w:t>
            </w:r>
          </w:p>
          <w:p w14:paraId="36C5A491" w14:textId="77777777" w:rsidR="00D36D26" w:rsidRPr="00CF0A01" w:rsidRDefault="00D36D26" w:rsidP="008D1D6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7471901" w14:textId="77777777" w:rsidR="00D36D26" w:rsidRPr="00CF0A01" w:rsidRDefault="00D36D26" w:rsidP="008D1D6F">
            <w:pPr>
              <w:rPr>
                <w:rFonts w:ascii="Arial" w:eastAsia="Arial Unicode MS" w:hAnsi="Arial" w:cs="Arial"/>
                <w:i/>
                <w:iCs/>
                <w:sz w:val="20"/>
                <w:szCs w:val="20"/>
                <w:u w:val="single"/>
                <w:lang w:val="en-GB"/>
              </w:rPr>
            </w:pPr>
            <w:r w:rsidRPr="00CF0A01">
              <w:rPr>
                <w:rFonts w:ascii="Arial" w:eastAsia="Arial Unicode MS" w:hAnsi="Arial" w:cs="Arial"/>
                <w:i/>
                <w:iCs/>
                <w:sz w:val="20"/>
                <w:szCs w:val="20"/>
                <w:u w:val="single"/>
                <w:lang w:val="en-GB"/>
              </w:rPr>
              <w:t xml:space="preserve">(If yes, </w:t>
            </w:r>
            <w:proofErr w:type="gramStart"/>
            <w:r w:rsidRPr="00CF0A01">
              <w:rPr>
                <w:rFonts w:ascii="Arial" w:eastAsia="Arial Unicode MS" w:hAnsi="Arial" w:cs="Arial"/>
                <w:i/>
                <w:iCs/>
                <w:sz w:val="20"/>
                <w:szCs w:val="20"/>
                <w:u w:val="single"/>
                <w:lang w:val="en-GB"/>
              </w:rPr>
              <w:t>Kindly</w:t>
            </w:r>
            <w:proofErr w:type="gramEnd"/>
            <w:r w:rsidRPr="00CF0A01">
              <w:rPr>
                <w:rFonts w:ascii="Arial" w:eastAsia="Arial Unicode MS" w:hAnsi="Arial" w:cs="Arial"/>
                <w:i/>
                <w:iCs/>
                <w:sz w:val="20"/>
                <w:szCs w:val="20"/>
                <w:u w:val="single"/>
                <w:lang w:val="en-GB"/>
              </w:rPr>
              <w:t xml:space="preserve"> please write down the ethical issues here in details)</w:t>
            </w:r>
          </w:p>
          <w:p w14:paraId="5D971C65" w14:textId="77777777" w:rsidR="00D36D26" w:rsidRPr="00CF0A01" w:rsidRDefault="00D36D26" w:rsidP="008D1D6F">
            <w:pPr>
              <w:rPr>
                <w:rFonts w:ascii="Arial" w:eastAsia="Arial Unicode MS" w:hAnsi="Arial" w:cs="Arial"/>
                <w:sz w:val="20"/>
                <w:szCs w:val="20"/>
                <w:lang w:val="en-GB"/>
              </w:rPr>
            </w:pPr>
          </w:p>
        </w:tc>
        <w:tc>
          <w:tcPr>
            <w:tcW w:w="1691" w:type="pct"/>
            <w:vAlign w:val="center"/>
          </w:tcPr>
          <w:p w14:paraId="09293127" w14:textId="77777777" w:rsidR="00D36D26" w:rsidRPr="00CF0A01" w:rsidRDefault="00D36D26" w:rsidP="008D1D6F">
            <w:pPr>
              <w:rPr>
                <w:rFonts w:ascii="Arial" w:eastAsia="Arial Unicode MS" w:hAnsi="Arial" w:cs="Arial"/>
                <w:sz w:val="20"/>
                <w:szCs w:val="20"/>
                <w:lang w:val="en-GB"/>
              </w:rPr>
            </w:pPr>
          </w:p>
          <w:p w14:paraId="0C4F4C36" w14:textId="77777777" w:rsidR="00D36D26" w:rsidRPr="00CF0A01" w:rsidRDefault="00D36D26" w:rsidP="008D1D6F">
            <w:pPr>
              <w:rPr>
                <w:rFonts w:ascii="Arial" w:eastAsia="Arial Unicode MS" w:hAnsi="Arial" w:cs="Arial"/>
                <w:sz w:val="20"/>
                <w:szCs w:val="20"/>
                <w:lang w:val="en-GB"/>
              </w:rPr>
            </w:pPr>
          </w:p>
          <w:p w14:paraId="592B5915" w14:textId="77777777" w:rsidR="00D36D26" w:rsidRPr="00CF0A01" w:rsidRDefault="00D36D26" w:rsidP="008D1D6F">
            <w:pPr>
              <w:rPr>
                <w:rFonts w:ascii="Arial" w:eastAsia="Arial Unicode MS" w:hAnsi="Arial" w:cs="Arial"/>
                <w:sz w:val="20"/>
                <w:szCs w:val="20"/>
                <w:lang w:val="en-GB"/>
              </w:rPr>
            </w:pPr>
          </w:p>
        </w:tc>
      </w:tr>
      <w:bookmarkEnd w:id="0"/>
    </w:tbl>
    <w:p w14:paraId="397DDD2A" w14:textId="77777777" w:rsidR="00D36D26" w:rsidRPr="00CF0A01" w:rsidRDefault="00D36D26" w:rsidP="00D36D26">
      <w:pPr>
        <w:rPr>
          <w:rFonts w:ascii="Arial" w:hAnsi="Arial" w:cs="Arial"/>
        </w:rPr>
      </w:pPr>
    </w:p>
    <w:p w14:paraId="2C9A694E" w14:textId="77777777" w:rsidR="00D36D26" w:rsidRPr="00CF0A01" w:rsidRDefault="00D36D26" w:rsidP="00D36D26">
      <w:pPr>
        <w:rPr>
          <w:rFonts w:ascii="Arial" w:hAnsi="Arial" w:cs="Arial"/>
        </w:rPr>
      </w:pPr>
    </w:p>
    <w:p w14:paraId="3AC68F08" w14:textId="77777777" w:rsidR="00D36D26" w:rsidRPr="00CF0A01" w:rsidRDefault="00D36D26" w:rsidP="00D36D26">
      <w:pPr>
        <w:rPr>
          <w:rFonts w:ascii="Arial" w:hAnsi="Arial" w:cs="Arial"/>
          <w:bCs/>
          <w:u w:val="single"/>
          <w:lang w:val="en-GB"/>
        </w:rPr>
      </w:pPr>
    </w:p>
    <w:bookmarkEnd w:id="1"/>
    <w:p w14:paraId="6E20EB57" w14:textId="77777777" w:rsidR="00CF0A01" w:rsidRPr="007B38FA" w:rsidRDefault="00CF0A01" w:rsidP="00CF0A01">
      <w:pPr>
        <w:pStyle w:val="Affiliation"/>
        <w:spacing w:after="0" w:line="240" w:lineRule="auto"/>
        <w:jc w:val="left"/>
        <w:rPr>
          <w:rFonts w:ascii="Arial" w:hAnsi="Arial" w:cs="Arial"/>
          <w:b/>
          <w:u w:val="single"/>
        </w:rPr>
      </w:pPr>
      <w:r w:rsidRPr="007B38FA">
        <w:rPr>
          <w:rFonts w:ascii="Arial" w:hAnsi="Arial" w:cs="Arial"/>
          <w:b/>
          <w:u w:val="single"/>
        </w:rPr>
        <w:t>Reviewer details:</w:t>
      </w:r>
    </w:p>
    <w:p w14:paraId="7FF14A88" w14:textId="77777777" w:rsidR="00CF0A01" w:rsidRDefault="00CF0A01" w:rsidP="00CF0A01">
      <w:r w:rsidRPr="007B38FA">
        <w:rPr>
          <w:rFonts w:ascii="Calibri" w:hAnsi="Calibri" w:cs="Calibri"/>
          <w:b/>
          <w:color w:val="000000"/>
          <w:sz w:val="20"/>
          <w:szCs w:val="20"/>
        </w:rPr>
        <w:t>Manish Kumar Vijay, India</w:t>
      </w:r>
      <w:r w:rsidRPr="007B38FA">
        <w:rPr>
          <w:rFonts w:ascii="Calibri" w:hAnsi="Calibri" w:cs="Calibri"/>
          <w:b/>
          <w:color w:val="000000"/>
          <w:sz w:val="20"/>
          <w:szCs w:val="20"/>
        </w:rPr>
        <w:br/>
      </w:r>
    </w:p>
    <w:p w14:paraId="48DC05A4" w14:textId="77777777" w:rsidR="004C3DF1" w:rsidRPr="00CF0A01" w:rsidRDefault="004C3DF1" w:rsidP="00D36D26">
      <w:pPr>
        <w:pStyle w:val="BodyText"/>
        <w:rPr>
          <w:rFonts w:ascii="Arial" w:hAnsi="Arial" w:cs="Arial"/>
          <w:b/>
          <w:sz w:val="20"/>
          <w:szCs w:val="20"/>
          <w:lang w:val="en-US"/>
        </w:rPr>
      </w:pPr>
    </w:p>
    <w:sectPr w:rsidR="004C3DF1" w:rsidRPr="00CF0A01"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E6FD" w14:textId="77777777" w:rsidR="00B35B3C" w:rsidRPr="0000007A" w:rsidRDefault="00B35B3C" w:rsidP="0099583E">
      <w:r>
        <w:separator/>
      </w:r>
    </w:p>
  </w:endnote>
  <w:endnote w:type="continuationSeparator" w:id="0">
    <w:p w14:paraId="6A59DF10" w14:textId="77777777" w:rsidR="00B35B3C" w:rsidRPr="0000007A" w:rsidRDefault="00B35B3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ED55" w14:textId="77777777" w:rsidR="00B35B3C" w:rsidRPr="0000007A" w:rsidRDefault="00B35B3C" w:rsidP="0099583E">
      <w:r>
        <w:separator/>
      </w:r>
    </w:p>
  </w:footnote>
  <w:footnote w:type="continuationSeparator" w:id="0">
    <w:p w14:paraId="52D12527" w14:textId="77777777" w:rsidR="00B35B3C" w:rsidRPr="0000007A" w:rsidRDefault="00B35B3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8DC1178"/>
    <w:multiLevelType w:val="multilevel"/>
    <w:tmpl w:val="996E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CF76131"/>
    <w:multiLevelType w:val="multilevel"/>
    <w:tmpl w:val="BA6E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51230">
    <w:abstractNumId w:val="3"/>
  </w:num>
  <w:num w:numId="2" w16cid:durableId="46072464">
    <w:abstractNumId w:val="6"/>
  </w:num>
  <w:num w:numId="3" w16cid:durableId="809900400">
    <w:abstractNumId w:val="5"/>
  </w:num>
  <w:num w:numId="4" w16cid:durableId="1913351701">
    <w:abstractNumId w:val="8"/>
  </w:num>
  <w:num w:numId="5" w16cid:durableId="1356617703">
    <w:abstractNumId w:val="4"/>
  </w:num>
  <w:num w:numId="6" w16cid:durableId="1007027097">
    <w:abstractNumId w:val="0"/>
  </w:num>
  <w:num w:numId="7" w16cid:durableId="1873417829">
    <w:abstractNumId w:val="1"/>
  </w:num>
  <w:num w:numId="8" w16cid:durableId="1440686592">
    <w:abstractNumId w:val="10"/>
  </w:num>
  <w:num w:numId="9" w16cid:durableId="1632204252">
    <w:abstractNumId w:val="9"/>
  </w:num>
  <w:num w:numId="10" w16cid:durableId="503323155">
    <w:abstractNumId w:val="2"/>
  </w:num>
  <w:num w:numId="11" w16cid:durableId="387219081">
    <w:abstractNumId w:val="11"/>
  </w:num>
  <w:num w:numId="12" w16cid:durableId="107242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0560"/>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4F35"/>
    <w:rsid w:val="003E746A"/>
    <w:rsid w:val="00401C12"/>
    <w:rsid w:val="00421DBF"/>
    <w:rsid w:val="0042465A"/>
    <w:rsid w:val="00435B36"/>
    <w:rsid w:val="00442B24"/>
    <w:rsid w:val="004430CD"/>
    <w:rsid w:val="0044519B"/>
    <w:rsid w:val="00452F40"/>
    <w:rsid w:val="00457AB1"/>
    <w:rsid w:val="00457BC0"/>
    <w:rsid w:val="00461309"/>
    <w:rsid w:val="00462996"/>
    <w:rsid w:val="00466C5C"/>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3AC"/>
    <w:rsid w:val="006C3797"/>
    <w:rsid w:val="006D467C"/>
    <w:rsid w:val="006E01EE"/>
    <w:rsid w:val="006E6014"/>
    <w:rsid w:val="006E7D6E"/>
    <w:rsid w:val="006F01D2"/>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335F"/>
    <w:rsid w:val="007C6CDF"/>
    <w:rsid w:val="007D0246"/>
    <w:rsid w:val="007F5873"/>
    <w:rsid w:val="0080440D"/>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5D43"/>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7913"/>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5B3C"/>
    <w:rsid w:val="00B53059"/>
    <w:rsid w:val="00B562D2"/>
    <w:rsid w:val="00B62087"/>
    <w:rsid w:val="00B62F41"/>
    <w:rsid w:val="00B63782"/>
    <w:rsid w:val="00B66599"/>
    <w:rsid w:val="00B760E1"/>
    <w:rsid w:val="00B82FFC"/>
    <w:rsid w:val="00B90B80"/>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0B94"/>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A01"/>
    <w:rsid w:val="00CF0BBB"/>
    <w:rsid w:val="00CF0D07"/>
    <w:rsid w:val="00CF7035"/>
    <w:rsid w:val="00D1283A"/>
    <w:rsid w:val="00D12970"/>
    <w:rsid w:val="00D17979"/>
    <w:rsid w:val="00D2075F"/>
    <w:rsid w:val="00D24CBE"/>
    <w:rsid w:val="00D27A79"/>
    <w:rsid w:val="00D32AC2"/>
    <w:rsid w:val="00D36D26"/>
    <w:rsid w:val="00D40416"/>
    <w:rsid w:val="00D430AB"/>
    <w:rsid w:val="00D4782A"/>
    <w:rsid w:val="00D63B67"/>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7845"/>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F0A0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92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2025-12-31T10:57:00Z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