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4443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4443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54443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4443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44436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544436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C32E651" w:rsidR="0000007A" w:rsidRPr="00544436" w:rsidRDefault="00ED367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544436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Horizons of Science, Technology and Culture</w:t>
              </w:r>
            </w:hyperlink>
          </w:p>
        </w:tc>
      </w:tr>
      <w:tr w:rsidR="0000007A" w:rsidRPr="0054443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4443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44436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68E8F1C" w:rsidR="0000007A" w:rsidRPr="0054443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544436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544436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544436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E3D4C" w:rsidRPr="00544436">
              <w:rPr>
                <w:rFonts w:ascii="Arial" w:hAnsi="Arial" w:cs="Arial"/>
                <w:b/>
                <w:bCs/>
                <w:szCs w:val="28"/>
                <w:lang w:val="en-GB"/>
              </w:rPr>
              <w:t>6989</w:t>
            </w:r>
          </w:p>
        </w:tc>
      </w:tr>
      <w:tr w:rsidR="0000007A" w:rsidRPr="0054443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4443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44436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D897DBF" w:rsidR="0000007A" w:rsidRPr="00544436" w:rsidRDefault="006662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44436">
              <w:rPr>
                <w:rFonts w:ascii="Arial" w:hAnsi="Arial" w:cs="Arial"/>
                <w:b/>
                <w:szCs w:val="28"/>
                <w:lang w:val="en-GB"/>
              </w:rPr>
              <w:t xml:space="preserve">CSR to tackle the Economic Effect of Covid </w:t>
            </w:r>
            <w:proofErr w:type="gramStart"/>
            <w:r w:rsidRPr="00544436">
              <w:rPr>
                <w:rFonts w:ascii="Arial" w:hAnsi="Arial" w:cs="Arial"/>
                <w:b/>
                <w:szCs w:val="28"/>
                <w:lang w:val="en-GB"/>
              </w:rPr>
              <w:t>19:The</w:t>
            </w:r>
            <w:proofErr w:type="gramEnd"/>
            <w:r w:rsidRPr="00544436">
              <w:rPr>
                <w:rFonts w:ascii="Arial" w:hAnsi="Arial" w:cs="Arial"/>
                <w:b/>
                <w:szCs w:val="28"/>
                <w:lang w:val="en-GB"/>
              </w:rPr>
              <w:t xml:space="preserve"> case of Bangladesh</w:t>
            </w:r>
          </w:p>
        </w:tc>
      </w:tr>
      <w:tr w:rsidR="00CF0BBB" w:rsidRPr="0054443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4443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44436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0E9B31" w:rsidR="00CF0BBB" w:rsidRPr="00544436" w:rsidRDefault="009E3D4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544436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544436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3CD6BCB" w14:textId="0FFEAA9E" w:rsidR="00626025" w:rsidRPr="00544436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44436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544436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544436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544436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44436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44436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19D52DB" w:rsidR="00E03C32" w:rsidRDefault="00E4540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4540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Bangladesh Journal of Medical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C6659" w:rsidRPr="00AC665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22(1), 154–162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FF1D2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0F15F2E" w:rsidR="00E03C32" w:rsidRPr="007B54A4" w:rsidRDefault="00CB61E9" w:rsidP="00CB61E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B61E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7468C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https://doi.org/10.3329/bjms.v22i1.61868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54443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544436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54443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4443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443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4443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4443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443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4443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43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44436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44436">
              <w:rPr>
                <w:rFonts w:ascii="Arial" w:hAnsi="Arial" w:cs="Arial"/>
                <w:lang w:val="en-GB"/>
              </w:rPr>
              <w:t>Author’s Feedback</w:t>
            </w:r>
            <w:r w:rsidRPr="0054443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4443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4443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444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4443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544436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443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444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444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5444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443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4443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4443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5444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443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4443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44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544436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443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444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444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4443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544436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443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4443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4443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4443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4443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4443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4443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44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C582FC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The primary limitations of this paper are as follows:</w:t>
            </w:r>
          </w:p>
          <w:p w14:paraId="643EF8A7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D6094A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a.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Introduction: The title is inappropriate and lacks an academic tone.</w:t>
            </w:r>
          </w:p>
          <w:p w14:paraId="542F47EE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E74C74" w14:textId="052F3439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b.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 xml:space="preserve">Abstract: The abstract is </w:t>
            </w:r>
            <w:r w:rsidR="0013110C" w:rsidRPr="00544436">
              <w:rPr>
                <w:rFonts w:ascii="Arial" w:hAnsi="Arial" w:cs="Arial"/>
                <w:sz w:val="20"/>
                <w:szCs w:val="20"/>
                <w:lang w:val="en-GB"/>
              </w:rPr>
              <w:t>unclear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 xml:space="preserve"> and fails to convey the primary purpose and contribution of the research clearly. This section needs a more precise structure that aligns with the study’s aims, objectives, and questions.</w:t>
            </w:r>
          </w:p>
          <w:p w14:paraId="286CD390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FCF17C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c.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Scope Limitation: The study exclusively examines the impact of Corporate Social Responsibility (CSR) funds from Islamic banks in Bangladesh, potentially overlooking the roles and contributions of conventional banks and other financial institutions.</w:t>
            </w:r>
          </w:p>
          <w:p w14:paraId="0FC90867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540FB1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d.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Geographical Restriction: The analysis is limited to Bangladesh, which may restrict the applicability of the findings to other countries or regions facing similar economic challenges due to COVID-19.</w:t>
            </w:r>
          </w:p>
          <w:p w14:paraId="69EABC96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51A4AD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e.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Timeframe: The research primarily considers data and suggestions as of April 2021, and as the pandemic continues to evolve, it may not reflect more recent data or developments.</w:t>
            </w:r>
          </w:p>
          <w:p w14:paraId="7027670C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A92E46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f.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Methodology Constraints: The use of content analysis in the study may not capture the full spectrum of diverse data or broader impacts. Alternative methods, such as surveys or case studies, might provide a more comprehensive understanding.</w:t>
            </w:r>
          </w:p>
          <w:p w14:paraId="1F60F119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0E125D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g.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Limited Stakeholder Perspectives: The research appears to exclude insights from a wider range of stakeholders, such as government officials, non-governmental organizations, or individuals affected by the situation, which could present a more rounded view of the economic impacts and effectiveness of CSR initiatives.</w:t>
            </w:r>
          </w:p>
          <w:p w14:paraId="67E36228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3999B6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h.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Lack of In-depth Analysis: The findings do not appear to account for the long-term outcomes of CSR initiatives or the sustained economic effects of the COVID-19 pandemic, which could influence the conclusions drawn.</w:t>
            </w:r>
          </w:p>
          <w:p w14:paraId="51CA9449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A7A50F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Table One: The use of Table One lacks clarity and proper integration with the text.</w:t>
            </w:r>
          </w:p>
          <w:p w14:paraId="317429E9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7893FA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j.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Theoretical Framework: None of the theoretical frameworks employed in the paper are adequately articulated. A thorough analysis, grounded in scholarly reasoning, along with an evaluation of the limitations of the chosen theory, is required.</w:t>
            </w:r>
          </w:p>
          <w:p w14:paraId="3CD1D0D6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45749D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k.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In-text and Bibliography Lists: The paper lacks proper scholarly reasoning and citations, and the bibliography is inaccurate.</w:t>
            </w:r>
          </w:p>
          <w:p w14:paraId="7B9780D3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361E07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l.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Research Question: If the authors wish to retain the current research question, it will be beneficial to incorporate several case studies into the study.</w:t>
            </w:r>
          </w:p>
          <w:p w14:paraId="7D2AEAA6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78E919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m.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Literature Review: This section lacks academic examination and has few scholarly contributions.</w:t>
            </w:r>
          </w:p>
          <w:p w14:paraId="23935B98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2DA544" w14:textId="77777777" w:rsidR="00715EDD" w:rsidRPr="00544436" w:rsidRDefault="00715EDD" w:rsidP="00715E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>n.</w:t>
            </w:r>
            <w:r w:rsidRPr="00544436">
              <w:rPr>
                <w:rFonts w:ascii="Arial" w:hAnsi="Arial" w:cs="Arial"/>
                <w:sz w:val="20"/>
                <w:szCs w:val="20"/>
                <w:lang w:val="en-GB"/>
              </w:rPr>
              <w:tab/>
              <w:t>Conclusion: The paper requires a clear and constructive conclusion.</w:t>
            </w:r>
          </w:p>
          <w:p w14:paraId="5E946A0E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44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444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444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444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8260DF" w:rsidRPr="00544436" w14:paraId="54E9C32B" w14:textId="77777777" w:rsidTr="0066794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938F" w14:textId="77777777" w:rsidR="008260DF" w:rsidRPr="00544436" w:rsidRDefault="008260DF" w:rsidP="008260D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4443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4443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083A1FB" w14:textId="77777777" w:rsidR="008260DF" w:rsidRPr="00544436" w:rsidRDefault="008260DF" w:rsidP="008260D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260DF" w:rsidRPr="00544436" w14:paraId="2EB3B649" w14:textId="77777777" w:rsidTr="0066794A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1302D" w14:textId="77777777" w:rsidR="008260DF" w:rsidRPr="00544436" w:rsidRDefault="008260DF" w:rsidP="008260D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1EE57" w14:textId="77777777" w:rsidR="008260DF" w:rsidRPr="00544436" w:rsidRDefault="008260DF" w:rsidP="008260D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444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9B137BA" w14:textId="77777777" w:rsidR="008260DF" w:rsidRPr="00544436" w:rsidRDefault="008260DF" w:rsidP="008260D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444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54443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544436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8260DF" w:rsidRPr="00544436" w14:paraId="7C428FC2" w14:textId="77777777" w:rsidTr="0066794A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4CE95" w14:textId="77777777" w:rsidR="008260DF" w:rsidRPr="00544436" w:rsidRDefault="008260DF" w:rsidP="008260D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4443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9560F96" w14:textId="77777777" w:rsidR="008260DF" w:rsidRPr="00544436" w:rsidRDefault="008260DF" w:rsidP="008260D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09EB9" w14:textId="77777777" w:rsidR="008260DF" w:rsidRPr="00544436" w:rsidRDefault="008260DF" w:rsidP="008260D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4443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4443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4443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DF5DFA5" w14:textId="77777777" w:rsidR="008260DF" w:rsidRPr="00544436" w:rsidRDefault="008260DF" w:rsidP="008260D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C919EDF" w14:textId="77777777" w:rsidR="008260DF" w:rsidRPr="00544436" w:rsidRDefault="008260DF" w:rsidP="008260D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988BA5D" w14:textId="77777777" w:rsidR="008260DF" w:rsidRPr="00544436" w:rsidRDefault="008260DF" w:rsidP="008260D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D62443E" w14:textId="77777777" w:rsidR="008260DF" w:rsidRPr="00544436" w:rsidRDefault="008260DF" w:rsidP="008260D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E10326" w14:textId="77777777" w:rsidR="008260DF" w:rsidRPr="00544436" w:rsidRDefault="008260DF" w:rsidP="008260D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  <w:bookmarkEnd w:id="1"/>
    </w:tbl>
    <w:p w14:paraId="20920635" w14:textId="77777777" w:rsidR="008260DF" w:rsidRPr="00544436" w:rsidRDefault="008260DF" w:rsidP="008260DF">
      <w:pPr>
        <w:rPr>
          <w:rFonts w:ascii="Arial" w:hAnsi="Arial" w:cs="Arial"/>
        </w:rPr>
      </w:pPr>
    </w:p>
    <w:p w14:paraId="74F11DB0" w14:textId="77777777" w:rsidR="00544436" w:rsidRPr="00E607EE" w:rsidRDefault="00544436" w:rsidP="0054443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E607EE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10CE431" w14:textId="77777777" w:rsidR="00544436" w:rsidRPr="00E607EE" w:rsidRDefault="00544436" w:rsidP="0054443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E607EE">
        <w:rPr>
          <w:rFonts w:ascii="Arial" w:hAnsi="Arial" w:cs="Arial"/>
          <w:b/>
          <w:color w:val="000000"/>
        </w:rPr>
        <w:t xml:space="preserve">ASM Anam Ullah, University of </w:t>
      </w:r>
      <w:proofErr w:type="spellStart"/>
      <w:proofErr w:type="gramStart"/>
      <w:r w:rsidRPr="00E607EE">
        <w:rPr>
          <w:rFonts w:ascii="Arial" w:hAnsi="Arial" w:cs="Arial"/>
          <w:b/>
          <w:color w:val="000000"/>
        </w:rPr>
        <w:t>Wollongong,Australia</w:t>
      </w:r>
      <w:proofErr w:type="spellEnd"/>
      <w:proofErr w:type="gramEnd"/>
    </w:p>
    <w:p w14:paraId="618DE16F" w14:textId="77777777" w:rsidR="00F1171E" w:rsidRPr="005444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544436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EF44B" w14:textId="77777777" w:rsidR="00BA57CA" w:rsidRPr="0000007A" w:rsidRDefault="00BA57CA" w:rsidP="0099583E">
      <w:r>
        <w:separator/>
      </w:r>
    </w:p>
  </w:endnote>
  <w:endnote w:type="continuationSeparator" w:id="0">
    <w:p w14:paraId="77CB13E7" w14:textId="77777777" w:rsidR="00BA57CA" w:rsidRPr="0000007A" w:rsidRDefault="00BA57C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8200D" w14:textId="77777777" w:rsidR="00BA57CA" w:rsidRPr="0000007A" w:rsidRDefault="00BA57CA" w:rsidP="0099583E">
      <w:r>
        <w:separator/>
      </w:r>
    </w:p>
  </w:footnote>
  <w:footnote w:type="continuationSeparator" w:id="0">
    <w:p w14:paraId="189F3A4D" w14:textId="77777777" w:rsidR="00BA57CA" w:rsidRPr="0000007A" w:rsidRDefault="00BA57C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0526479">
    <w:abstractNumId w:val="3"/>
  </w:num>
  <w:num w:numId="2" w16cid:durableId="1950693730">
    <w:abstractNumId w:val="6"/>
  </w:num>
  <w:num w:numId="3" w16cid:durableId="53042841">
    <w:abstractNumId w:val="5"/>
  </w:num>
  <w:num w:numId="4" w16cid:durableId="2107842790">
    <w:abstractNumId w:val="7"/>
  </w:num>
  <w:num w:numId="5" w16cid:durableId="1979452159">
    <w:abstractNumId w:val="4"/>
  </w:num>
  <w:num w:numId="6" w16cid:durableId="562452091">
    <w:abstractNumId w:val="0"/>
  </w:num>
  <w:num w:numId="7" w16cid:durableId="692724652">
    <w:abstractNumId w:val="1"/>
  </w:num>
  <w:num w:numId="8" w16cid:durableId="131362650">
    <w:abstractNumId w:val="9"/>
  </w:num>
  <w:num w:numId="9" w16cid:durableId="404496642">
    <w:abstractNumId w:val="8"/>
  </w:num>
  <w:num w:numId="10" w16cid:durableId="765659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0876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4064"/>
    <w:rsid w:val="000F6EA8"/>
    <w:rsid w:val="00101322"/>
    <w:rsid w:val="00115767"/>
    <w:rsid w:val="00121FFA"/>
    <w:rsid w:val="0012616A"/>
    <w:rsid w:val="0013110C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2C13"/>
    <w:rsid w:val="00374F93"/>
    <w:rsid w:val="00377F1D"/>
    <w:rsid w:val="003856CA"/>
    <w:rsid w:val="00394901"/>
    <w:rsid w:val="003A04E7"/>
    <w:rsid w:val="003A1C45"/>
    <w:rsid w:val="003A4991"/>
    <w:rsid w:val="003A539F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4436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620C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5EDD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7CED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0DF"/>
    <w:rsid w:val="0082676D"/>
    <w:rsid w:val="008324FC"/>
    <w:rsid w:val="00846F1F"/>
    <w:rsid w:val="008470AB"/>
    <w:rsid w:val="0085546D"/>
    <w:rsid w:val="0086369B"/>
    <w:rsid w:val="00867E37"/>
    <w:rsid w:val="0087201B"/>
    <w:rsid w:val="0087254C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3D4C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659"/>
    <w:rsid w:val="00AD6C51"/>
    <w:rsid w:val="00AE0E9B"/>
    <w:rsid w:val="00AE54CD"/>
    <w:rsid w:val="00AF3016"/>
    <w:rsid w:val="00B03A45"/>
    <w:rsid w:val="00B063F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27C7"/>
    <w:rsid w:val="00BA55B7"/>
    <w:rsid w:val="00BA57CA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61E9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9C0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5400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3671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62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6620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54443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bjms.v22i1.618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2026-01-19T13:39:00Z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