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B76D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B76D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B76D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B76D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76D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B76D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0F3943E" w:rsidR="0000007A" w:rsidRPr="002B76D2" w:rsidRDefault="008F66E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B76D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2B76D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B76D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76D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EE1B996" w:rsidR="0000007A" w:rsidRPr="002B76D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B76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B76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B76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A3BB3" w:rsidRPr="002B76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7116</w:t>
            </w:r>
          </w:p>
        </w:tc>
      </w:tr>
      <w:tr w:rsidR="0000007A" w:rsidRPr="002B76D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B76D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76D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2A3641A" w:rsidR="0000007A" w:rsidRPr="002B76D2" w:rsidRDefault="006B459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B76D2">
              <w:rPr>
                <w:rFonts w:ascii="Arial" w:hAnsi="Arial" w:cs="Arial"/>
                <w:b/>
                <w:sz w:val="20"/>
                <w:szCs w:val="20"/>
                <w:lang w:val="en-GB"/>
              </w:rPr>
              <w:t>Surgical Correction of Unilateral Cherry Eye in a Beagle Dog: A Case Report</w:t>
            </w:r>
          </w:p>
        </w:tc>
      </w:tr>
      <w:tr w:rsidR="00CF0BBB" w:rsidRPr="002B76D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B76D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76D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E43C253" w:rsidR="00CF0BBB" w:rsidRPr="002B76D2" w:rsidRDefault="00B84B2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76D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B76D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2B76D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B76D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B76D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B76D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B76D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B76D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B76D2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B76D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alt="" style="position:absolute;left:0;text-align:left;margin-left:-9.6pt;margin-top:14.25pt;width:1071.35pt;height:124.75pt;z-index:251658240;mso-wrap-style:square;mso-wrap-edited:f;mso-width-percent:0;mso-height-percent:0;mso-width-percent:0;mso-height-percent:0;v-text-anchor:top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C275AE6" w:rsidR="00E03C32" w:rsidRDefault="00B27B3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27B3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Biology and Nature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C066F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C066F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C066FC" w:rsidRPr="00C066F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98-102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C066F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EDA5A2C" w:rsidR="00E03C32" w:rsidRPr="007B54A4" w:rsidRDefault="00D74C11" w:rsidP="00D74C1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74C1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10.56557/</w:t>
                  </w:r>
                  <w:proofErr w:type="spellStart"/>
                  <w:r w:rsidRPr="00D74C1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joban</w:t>
                  </w:r>
                  <w:proofErr w:type="spellEnd"/>
                  <w:r w:rsidRPr="00D74C1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/2026/v18i110180</w:t>
                  </w:r>
                </w:p>
              </w:txbxContent>
            </v:textbox>
          </v:rect>
        </w:pict>
      </w:r>
    </w:p>
    <w:p w14:paraId="40641486" w14:textId="77777777" w:rsidR="00D9392F" w:rsidRPr="002B76D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B76D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B76D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B76D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B76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B76D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B76D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B76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B76D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B76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B76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B76D2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2B76D2" w:rsidRDefault="00421DBF" w:rsidP="002B76D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B76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B76D2">
              <w:rPr>
                <w:rFonts w:ascii="Arial" w:hAnsi="Arial" w:cs="Arial"/>
                <w:lang w:val="en-GB"/>
              </w:rPr>
              <w:t>Author’s Feedback</w:t>
            </w:r>
            <w:r w:rsidRPr="002B76D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B76D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B76D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B76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76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B76D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226BF63" w14:textId="77777777" w:rsidR="00F1171E" w:rsidRPr="002B76D2" w:rsidRDefault="009B4F2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76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a case report of the cherry eye condition in a beagle dog. The authors have prepared a well elaborative surgical technique and quality images for reproducibility at the </w:t>
            </w:r>
            <w:proofErr w:type="gramStart"/>
            <w:r w:rsidRPr="002B76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readers</w:t>
            </w:r>
            <w:proofErr w:type="gramEnd"/>
            <w:r w:rsidRPr="002B76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end.</w:t>
            </w:r>
          </w:p>
          <w:p w14:paraId="7DBC9196" w14:textId="7EAE401D" w:rsidR="009B4F28" w:rsidRPr="002B76D2" w:rsidRDefault="009B4F2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76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cherry eye in dogs in a </w:t>
            </w:r>
            <w:proofErr w:type="gramStart"/>
            <w:r w:rsidRPr="002B76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common clinical conditions</w:t>
            </w:r>
            <w:proofErr w:type="gramEnd"/>
            <w:r w:rsidRPr="002B76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which are usually seen at a referral system. </w:t>
            </w:r>
          </w:p>
        </w:tc>
        <w:tc>
          <w:tcPr>
            <w:tcW w:w="1523" w:type="pct"/>
          </w:tcPr>
          <w:p w14:paraId="462A339C" w14:textId="77777777" w:rsidR="00F1171E" w:rsidRPr="002B76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B76D2" w14:paraId="0D8B5B2C" w14:textId="77777777" w:rsidTr="002B76D2">
        <w:trPr>
          <w:trHeight w:val="728"/>
        </w:trPr>
        <w:tc>
          <w:tcPr>
            <w:tcW w:w="1265" w:type="pct"/>
            <w:noWrap/>
          </w:tcPr>
          <w:p w14:paraId="21CBA5FE" w14:textId="77777777" w:rsidR="00F1171E" w:rsidRPr="002B76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76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B76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76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B76D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4CC411F" w:rsidR="00F1171E" w:rsidRPr="002B76D2" w:rsidRDefault="009B4F2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76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To make title </w:t>
            </w:r>
            <w:proofErr w:type="gramStart"/>
            <w:r w:rsidRPr="002B76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more catchy</w:t>
            </w:r>
            <w:proofErr w:type="gramEnd"/>
            <w:r w:rsidRPr="002B76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 would suggest: </w:t>
            </w:r>
            <w:r w:rsidRPr="002B76D2">
              <w:rPr>
                <w:rFonts w:ascii="Arial" w:eastAsia="SimSun" w:hAnsi="Arial" w:cs="Arial"/>
                <w:sz w:val="20"/>
                <w:szCs w:val="20"/>
                <w:lang w:eastAsia="zh-CN"/>
              </w:rPr>
              <w:t>Morgan's Pocket Technique for resolution of Cherry eye in Beagle: A case Report</w:t>
            </w:r>
          </w:p>
        </w:tc>
        <w:tc>
          <w:tcPr>
            <w:tcW w:w="1523" w:type="pct"/>
          </w:tcPr>
          <w:p w14:paraId="405B6701" w14:textId="77777777" w:rsidR="00F1171E" w:rsidRPr="002B76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B76D2" w14:paraId="5604762A" w14:textId="77777777" w:rsidTr="002B76D2">
        <w:trPr>
          <w:trHeight w:val="719"/>
        </w:trPr>
        <w:tc>
          <w:tcPr>
            <w:tcW w:w="1265" w:type="pct"/>
            <w:noWrap/>
          </w:tcPr>
          <w:p w14:paraId="3635573D" w14:textId="77777777" w:rsidR="00F1171E" w:rsidRPr="002B76D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B76D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B76D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719F5AF" w:rsidR="00F1171E" w:rsidRPr="002B76D2" w:rsidRDefault="009B4F2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76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Marked in tracked changes.</w:t>
            </w:r>
          </w:p>
        </w:tc>
        <w:tc>
          <w:tcPr>
            <w:tcW w:w="1523" w:type="pct"/>
          </w:tcPr>
          <w:p w14:paraId="1D54B730" w14:textId="77777777" w:rsidR="00F1171E" w:rsidRPr="002B76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B76D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B76D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B76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0B104B6" w:rsidR="00F1171E" w:rsidRPr="002B76D2" w:rsidRDefault="009B4F2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2B76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2B76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manuscript is technically and scientifically correct.</w:t>
            </w:r>
          </w:p>
        </w:tc>
        <w:tc>
          <w:tcPr>
            <w:tcW w:w="1523" w:type="pct"/>
          </w:tcPr>
          <w:p w14:paraId="4898F764" w14:textId="77777777" w:rsidR="00F1171E" w:rsidRPr="002B76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B76D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B76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76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B76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B76D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FE8D5E1" w:rsidR="00F1171E" w:rsidRPr="002B76D2" w:rsidRDefault="009B4F2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76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0220055" w14:textId="77777777" w:rsidR="00F1171E" w:rsidRPr="002B76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B76D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B76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B76D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B76D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B76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ABB8686" w:rsidR="00F1171E" w:rsidRPr="002B76D2" w:rsidRDefault="009B4F2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76D2">
              <w:rPr>
                <w:rFonts w:ascii="Arial" w:hAnsi="Arial" w:cs="Arial"/>
                <w:sz w:val="20"/>
                <w:szCs w:val="20"/>
                <w:lang w:val="en-GB"/>
              </w:rPr>
              <w:t>Yes.</w:t>
            </w:r>
          </w:p>
          <w:p w14:paraId="6CBA4B2A" w14:textId="77777777" w:rsidR="00F1171E" w:rsidRPr="002B76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2B76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B76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B76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B76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B76D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B76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B76D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B76D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B76D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B76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B76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2B76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2B76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B76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B76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2B76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B76D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B76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B76D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B76D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B76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B76D2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B76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B76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B76D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B76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B76D2">
              <w:rPr>
                <w:rFonts w:ascii="Arial" w:hAnsi="Arial" w:cs="Arial"/>
                <w:lang w:val="en-GB"/>
              </w:rPr>
              <w:t>Author’s comment</w:t>
            </w:r>
            <w:r w:rsidRPr="002B76D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B76D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B76D2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B76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76D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B76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B76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B76D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B76D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B76D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B76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2B76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2B76D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B76D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B76D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B76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2B76D2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D13DB27" w14:textId="77777777" w:rsidR="002B76D2" w:rsidRPr="002B76D2" w:rsidRDefault="002B76D2">
      <w:pPr>
        <w:rPr>
          <w:rFonts w:ascii="Arial" w:hAnsi="Arial" w:cs="Arial"/>
          <w:b/>
          <w:sz w:val="20"/>
          <w:szCs w:val="20"/>
          <w:lang w:val="en-GB"/>
        </w:rPr>
      </w:pPr>
    </w:p>
    <w:p w14:paraId="630E28DC" w14:textId="77777777" w:rsidR="002B76D2" w:rsidRPr="002B76D2" w:rsidRDefault="002B76D2" w:rsidP="002B76D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B76D2">
        <w:rPr>
          <w:rFonts w:ascii="Arial" w:hAnsi="Arial" w:cs="Arial"/>
          <w:b/>
          <w:u w:val="single"/>
        </w:rPr>
        <w:t>Reviewer details:</w:t>
      </w:r>
    </w:p>
    <w:p w14:paraId="2688A427" w14:textId="77777777" w:rsidR="002B76D2" w:rsidRPr="002B76D2" w:rsidRDefault="002B76D2">
      <w:pPr>
        <w:rPr>
          <w:rFonts w:ascii="Arial" w:hAnsi="Arial" w:cs="Arial"/>
          <w:b/>
          <w:sz w:val="20"/>
          <w:szCs w:val="20"/>
          <w:lang w:val="en-GB"/>
        </w:rPr>
      </w:pPr>
    </w:p>
    <w:p w14:paraId="60C87A96" w14:textId="040BDCBD" w:rsidR="002B76D2" w:rsidRPr="002B76D2" w:rsidRDefault="002B76D2">
      <w:pPr>
        <w:rPr>
          <w:rFonts w:ascii="Arial" w:hAnsi="Arial" w:cs="Arial"/>
          <w:b/>
          <w:bCs/>
          <w:sz w:val="20"/>
          <w:szCs w:val="20"/>
        </w:rPr>
      </w:pPr>
      <w:r w:rsidRPr="002B76D2">
        <w:rPr>
          <w:rFonts w:ascii="Arial" w:hAnsi="Arial" w:cs="Arial"/>
          <w:b/>
          <w:bCs/>
          <w:color w:val="000000"/>
          <w:sz w:val="20"/>
          <w:szCs w:val="20"/>
        </w:rPr>
        <w:t>Pururava Sharma</w:t>
      </w:r>
      <w:r w:rsidRPr="002B76D2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2B76D2">
        <w:rPr>
          <w:rFonts w:ascii="Arial" w:hAnsi="Arial" w:cs="Arial"/>
          <w:b/>
          <w:bCs/>
          <w:color w:val="000000"/>
          <w:sz w:val="20"/>
          <w:szCs w:val="20"/>
        </w:rPr>
        <w:t>Veterinary Polyclinic Nahan</w:t>
      </w:r>
      <w:r w:rsidRPr="002B76D2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2B76D2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r w:rsidRPr="002B76D2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sectPr w:rsidR="002B76D2" w:rsidRPr="002B76D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587C9" w14:textId="77777777" w:rsidR="00CF63D1" w:rsidRPr="0000007A" w:rsidRDefault="00CF63D1" w:rsidP="0099583E">
      <w:r>
        <w:separator/>
      </w:r>
    </w:p>
  </w:endnote>
  <w:endnote w:type="continuationSeparator" w:id="0">
    <w:p w14:paraId="2E8D25F8" w14:textId="77777777" w:rsidR="00CF63D1" w:rsidRPr="0000007A" w:rsidRDefault="00CF63D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936B8" w14:textId="77777777" w:rsidR="00CF63D1" w:rsidRPr="0000007A" w:rsidRDefault="00CF63D1" w:rsidP="0099583E">
      <w:r>
        <w:separator/>
      </w:r>
    </w:p>
  </w:footnote>
  <w:footnote w:type="continuationSeparator" w:id="0">
    <w:p w14:paraId="1D33583E" w14:textId="77777777" w:rsidR="00CF63D1" w:rsidRPr="0000007A" w:rsidRDefault="00CF63D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650458">
    <w:abstractNumId w:val="3"/>
  </w:num>
  <w:num w:numId="2" w16cid:durableId="132454298">
    <w:abstractNumId w:val="6"/>
  </w:num>
  <w:num w:numId="3" w16cid:durableId="1627005454">
    <w:abstractNumId w:val="5"/>
  </w:num>
  <w:num w:numId="4" w16cid:durableId="1743329532">
    <w:abstractNumId w:val="7"/>
  </w:num>
  <w:num w:numId="5" w16cid:durableId="2001081703">
    <w:abstractNumId w:val="4"/>
  </w:num>
  <w:num w:numId="6" w16cid:durableId="140076775">
    <w:abstractNumId w:val="0"/>
  </w:num>
  <w:num w:numId="7" w16cid:durableId="1974677680">
    <w:abstractNumId w:val="1"/>
  </w:num>
  <w:num w:numId="8" w16cid:durableId="1340742679">
    <w:abstractNumId w:val="9"/>
  </w:num>
  <w:num w:numId="9" w16cid:durableId="1089154018">
    <w:abstractNumId w:val="8"/>
  </w:num>
  <w:num w:numId="10" w16cid:durableId="77096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4585A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6653"/>
    <w:rsid w:val="00197E68"/>
    <w:rsid w:val="001A1605"/>
    <w:rsid w:val="001A2F22"/>
    <w:rsid w:val="001B0C63"/>
    <w:rsid w:val="001B5029"/>
    <w:rsid w:val="001D2652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BB3"/>
    <w:rsid w:val="002A3D7C"/>
    <w:rsid w:val="002B0E4B"/>
    <w:rsid w:val="002B76D2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4592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35FD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66EF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4F28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7B31"/>
    <w:rsid w:val="00B3033D"/>
    <w:rsid w:val="00B334D9"/>
    <w:rsid w:val="00B51FDD"/>
    <w:rsid w:val="00B53059"/>
    <w:rsid w:val="00B562D2"/>
    <w:rsid w:val="00B62087"/>
    <w:rsid w:val="00B62F41"/>
    <w:rsid w:val="00B63782"/>
    <w:rsid w:val="00B64C48"/>
    <w:rsid w:val="00B66599"/>
    <w:rsid w:val="00B760E1"/>
    <w:rsid w:val="00B82FFC"/>
    <w:rsid w:val="00B84B2D"/>
    <w:rsid w:val="00BA1AB3"/>
    <w:rsid w:val="00BA55B7"/>
    <w:rsid w:val="00BA6421"/>
    <w:rsid w:val="00BB21AB"/>
    <w:rsid w:val="00BB4FEC"/>
    <w:rsid w:val="00BB749A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66FC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63D1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0087"/>
    <w:rsid w:val="00D709EB"/>
    <w:rsid w:val="00D74C11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265DA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7B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27B3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2B76D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121</cp:revision>
  <dcterms:created xsi:type="dcterms:W3CDTF">2023-08-30T09:21:00Z</dcterms:created>
  <dcterms:modified xsi:type="dcterms:W3CDTF">2026-02-11T10:29:00Z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