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0786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0786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0786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0786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786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0786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2EF0E96" w:rsidR="0000007A" w:rsidRPr="00507861" w:rsidRDefault="00864AA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0786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50786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0786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786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69920FB" w:rsidR="0000007A" w:rsidRPr="0050786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078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078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078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B6CDE" w:rsidRPr="005078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7122</w:t>
            </w:r>
          </w:p>
        </w:tc>
      </w:tr>
      <w:tr w:rsidR="0000007A" w:rsidRPr="0050786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0786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786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D32ED67" w:rsidR="0000007A" w:rsidRPr="00507861" w:rsidRDefault="005831F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07861">
              <w:rPr>
                <w:rFonts w:ascii="Arial" w:hAnsi="Arial" w:cs="Arial"/>
                <w:b/>
                <w:sz w:val="20"/>
                <w:szCs w:val="20"/>
                <w:lang w:val="en-GB"/>
              </w:rPr>
              <w:t>Impact of Dairy Intake Combined with Energy Restriction on Bone Health and Lipids in Overweight and Obese Postmenopausal Women</w:t>
            </w:r>
          </w:p>
        </w:tc>
      </w:tr>
      <w:tr w:rsidR="00CF0BBB" w:rsidRPr="0050786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0786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786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1A233A3" w:rsidR="00CF0BBB" w:rsidRPr="00507861" w:rsidRDefault="00BD7F2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786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50786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507861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50786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50786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0786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50786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50786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50786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45A5B48E" w:rsidR="00640538" w:rsidRPr="00507861" w:rsidRDefault="000B7F43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0786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68EF7699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3EA624E3" w:rsidR="00E03C32" w:rsidRDefault="00CF3857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CF3857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European Journal of Nutrition &amp; Food Safety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E5540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8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 w:rsidR="00E5540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="00E55401" w:rsidRPr="00E5540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71-82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5705B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2018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13F2DEA5" w:rsidR="00E03C32" w:rsidRPr="007B54A4" w:rsidRDefault="004045EB" w:rsidP="004045EB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4045EB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10.9734/EJNFS/2018/40155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3EA624E3" w:rsidR="00E03C32" w:rsidRDefault="00CF3857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CF3857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European Journal of Nutrition &amp; Food Safety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E5540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8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 w:rsidR="00E5540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="00E55401" w:rsidRPr="00E5540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71-82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5705B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2018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13F2DEA5" w:rsidR="00E03C32" w:rsidRPr="007B54A4" w:rsidRDefault="004045EB" w:rsidP="004045EB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4045EB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10.9734/EJNFS/2018/40155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50786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50786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50786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50786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0786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0786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0786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078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0786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0786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0786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07861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507861" w:rsidRDefault="00421DBF" w:rsidP="005078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078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07861">
              <w:rPr>
                <w:rFonts w:ascii="Arial" w:hAnsi="Arial" w:cs="Arial"/>
                <w:lang w:val="en-GB"/>
              </w:rPr>
              <w:t>Author’s Feedback</w:t>
            </w:r>
            <w:r w:rsidRPr="0050786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0786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0786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0786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78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0786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4FAFA47" w14:textId="77777777" w:rsidR="00F1171E" w:rsidRPr="00507861" w:rsidRDefault="008D625A" w:rsidP="008D625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7861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It explores the effect of dairy intake on bone mineral density on </w:t>
            </w:r>
            <w:proofErr w:type="spellStart"/>
            <w:r w:rsidRPr="00507861">
              <w:rPr>
                <w:rFonts w:ascii="Arial" w:hAnsi="Arial" w:cs="Arial"/>
                <w:b/>
                <w:iCs/>
                <w:sz w:val="20"/>
                <w:szCs w:val="20"/>
              </w:rPr>
              <w:t>postmonopausal</w:t>
            </w:r>
            <w:proofErr w:type="spellEnd"/>
            <w:r w:rsidRPr="00507861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women.</w:t>
            </w:r>
          </w:p>
          <w:p w14:paraId="55CC96F8" w14:textId="7800EE78" w:rsidR="008D625A" w:rsidRPr="00507861" w:rsidRDefault="008D625A" w:rsidP="008D625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861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It </w:t>
            </w:r>
            <w:proofErr w:type="spellStart"/>
            <w:r w:rsidRPr="00507861">
              <w:rPr>
                <w:rFonts w:ascii="Arial" w:hAnsi="Arial" w:cs="Arial"/>
                <w:b/>
                <w:iCs/>
                <w:sz w:val="20"/>
                <w:szCs w:val="20"/>
              </w:rPr>
              <w:t>studay</w:t>
            </w:r>
            <w:proofErr w:type="spellEnd"/>
            <w:r w:rsidRPr="00507861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the association between lipids profile in overweight/obese post-menopausal women.</w:t>
            </w:r>
          </w:p>
          <w:p w14:paraId="56C97996" w14:textId="76902454" w:rsidR="008D625A" w:rsidRPr="00507861" w:rsidRDefault="008D625A" w:rsidP="008D625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07861">
              <w:rPr>
                <w:rFonts w:ascii="Arial" w:hAnsi="Arial" w:cs="Arial"/>
                <w:b/>
                <w:iCs/>
                <w:sz w:val="20"/>
                <w:szCs w:val="20"/>
              </w:rPr>
              <w:t>It shed light on some of the susceptible chronic health conditions related to obesity and osteoporosis</w:t>
            </w:r>
          </w:p>
          <w:p w14:paraId="7DBC9196" w14:textId="5AF7217D" w:rsidR="008D625A" w:rsidRPr="00507861" w:rsidRDefault="008D625A" w:rsidP="008D625A">
            <w:pPr>
              <w:pStyle w:val="ListParagraph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5078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0786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0786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78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0786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78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0786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BBBCEC8" w14:textId="77777777" w:rsidR="00F81BE2" w:rsidRPr="00507861" w:rsidRDefault="00F81BE2" w:rsidP="00F81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4E90E2" w14:textId="50EB61D3" w:rsidR="00F81BE2" w:rsidRPr="00507861" w:rsidRDefault="00F81BE2" w:rsidP="00F81BE2">
            <w:pPr>
              <w:rPr>
                <w:rFonts w:ascii="Arial" w:hAnsi="Arial" w:cs="Arial"/>
                <w:sz w:val="20"/>
                <w:szCs w:val="20"/>
              </w:rPr>
            </w:pPr>
            <w:r w:rsidRPr="00507861">
              <w:rPr>
                <w:rFonts w:ascii="Arial" w:hAnsi="Arial" w:cs="Arial"/>
                <w:sz w:val="20"/>
                <w:szCs w:val="20"/>
              </w:rPr>
              <w:t>This is more concise and straight to the point:</w:t>
            </w:r>
          </w:p>
          <w:p w14:paraId="1A926E35" w14:textId="3EF88D39" w:rsidR="00F81BE2" w:rsidRPr="00507861" w:rsidRDefault="00F81BE2" w:rsidP="00F81BE2">
            <w:pPr>
              <w:rPr>
                <w:rFonts w:ascii="Arial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507861">
              <w:rPr>
                <w:rFonts w:ascii="Arial" w:hAnsi="Arial" w:cs="Arial"/>
                <w:b/>
                <w:bCs/>
                <w:sz w:val="20"/>
                <w:szCs w:val="20"/>
              </w:rPr>
              <w:t>Effects of Energy Restriction and Dairy Consumption on Lipids and Bone Health in Overweight and Obese Postmenopausal Women</w:t>
            </w:r>
          </w:p>
          <w:p w14:paraId="794AA9A7" w14:textId="77777777" w:rsidR="00F1171E" w:rsidRPr="0050786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5078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07861" w14:paraId="5604762A" w14:textId="77777777" w:rsidTr="00507861">
        <w:trPr>
          <w:trHeight w:val="764"/>
        </w:trPr>
        <w:tc>
          <w:tcPr>
            <w:tcW w:w="1265" w:type="pct"/>
            <w:noWrap/>
          </w:tcPr>
          <w:p w14:paraId="3635573D" w14:textId="77777777" w:rsidR="00F1171E" w:rsidRPr="0050786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0786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0786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15681AE" w:rsidR="00F1171E" w:rsidRPr="00507861" w:rsidRDefault="008D625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78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results in Abstract contains too much numerical data If prefer it is made more summarized including the most significance result </w:t>
            </w:r>
            <w:r w:rsidR="008B4AF2" w:rsidRPr="005078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and some sentence about the overall finding of the study.</w:t>
            </w:r>
          </w:p>
        </w:tc>
        <w:tc>
          <w:tcPr>
            <w:tcW w:w="1523" w:type="pct"/>
          </w:tcPr>
          <w:p w14:paraId="1D54B730" w14:textId="77777777" w:rsidR="00F1171E" w:rsidRPr="005078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0786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0786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078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8971737" w:rsidR="00F1171E" w:rsidRPr="00507861" w:rsidRDefault="008B4AF2" w:rsidP="008B4AF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5078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</w:p>
        </w:tc>
        <w:tc>
          <w:tcPr>
            <w:tcW w:w="1523" w:type="pct"/>
          </w:tcPr>
          <w:p w14:paraId="4898F764" w14:textId="77777777" w:rsidR="00F1171E" w:rsidRPr="005078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0786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0786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78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0786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0786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E1679D8" w:rsidR="00F1171E" w:rsidRPr="00507861" w:rsidRDefault="008B4AF2" w:rsidP="008B4AF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5078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5078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they are sufficient</w:t>
            </w:r>
          </w:p>
        </w:tc>
        <w:tc>
          <w:tcPr>
            <w:tcW w:w="1523" w:type="pct"/>
          </w:tcPr>
          <w:p w14:paraId="40220055" w14:textId="77777777" w:rsidR="00F1171E" w:rsidRPr="005078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07861" w14:paraId="73CC4A50" w14:textId="77777777" w:rsidTr="00507861">
        <w:trPr>
          <w:trHeight w:val="998"/>
        </w:trPr>
        <w:tc>
          <w:tcPr>
            <w:tcW w:w="1265" w:type="pct"/>
            <w:noWrap/>
          </w:tcPr>
          <w:p w14:paraId="029CE8D0" w14:textId="77777777" w:rsidR="00F1171E" w:rsidRPr="005078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722B85E" w14:textId="5FE30137" w:rsidR="00F1171E" w:rsidRPr="00507861" w:rsidRDefault="00F1171E" w:rsidP="00507861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0786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</w:tc>
        <w:tc>
          <w:tcPr>
            <w:tcW w:w="2212" w:type="pct"/>
          </w:tcPr>
          <w:p w14:paraId="0A07EA75" w14:textId="77777777" w:rsidR="00F1171E" w:rsidRPr="005078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5078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DE09173" w14:textId="748B198A" w:rsidR="008B4AF2" w:rsidRPr="00507861" w:rsidRDefault="008B4AF2" w:rsidP="008B4AF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507861">
              <w:rPr>
                <w:rFonts w:ascii="Arial" w:hAnsi="Arial" w:cs="Arial"/>
                <w:b/>
                <w:sz w:val="20"/>
                <w:szCs w:val="20"/>
                <w:lang w:val="en-GB"/>
              </w:rPr>
              <w:t>It ‘s</w:t>
            </w:r>
            <w:proofErr w:type="spellEnd"/>
            <w:r w:rsidRPr="0050786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suitable for scholarly communications</w:t>
            </w:r>
          </w:p>
          <w:p w14:paraId="41E28118" w14:textId="77777777" w:rsidR="00F1171E" w:rsidRPr="005078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078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078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07861" w14:paraId="20A16C0C" w14:textId="77777777" w:rsidTr="00507861">
        <w:trPr>
          <w:trHeight w:val="710"/>
        </w:trPr>
        <w:tc>
          <w:tcPr>
            <w:tcW w:w="1265" w:type="pct"/>
            <w:noWrap/>
          </w:tcPr>
          <w:p w14:paraId="7F4BCFAE" w14:textId="77777777" w:rsidR="00F1171E" w:rsidRPr="005078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0786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0786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0786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078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078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5078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078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078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078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8207741" w14:textId="77777777" w:rsidR="00F1171E" w:rsidRPr="0050786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50786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078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0786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0786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078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07861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078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0786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0786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5078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07861">
              <w:rPr>
                <w:rFonts w:ascii="Arial" w:hAnsi="Arial" w:cs="Arial"/>
                <w:lang w:val="en-GB"/>
              </w:rPr>
              <w:t>Author’s comment</w:t>
            </w:r>
            <w:r w:rsidRPr="0050786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0786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07861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078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786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078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078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0786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0786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0786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5078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45672DDA" w:rsidR="00F1171E" w:rsidRPr="00507861" w:rsidRDefault="008B4AF2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7861">
              <w:rPr>
                <w:rFonts w:ascii="Arial" w:hAnsi="Arial" w:cs="Arial"/>
                <w:sz w:val="20"/>
                <w:szCs w:val="20"/>
                <w:lang w:val="en-GB"/>
              </w:rPr>
              <w:t>No issues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50786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0786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0786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078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50786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87D8D8F" w14:textId="77777777" w:rsidR="00507861" w:rsidRPr="00507861" w:rsidRDefault="00507861" w:rsidP="0050786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23AC678A" w14:textId="77777777" w:rsidR="00507861" w:rsidRPr="00507861" w:rsidRDefault="00507861" w:rsidP="0050786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07861">
        <w:rPr>
          <w:rFonts w:ascii="Arial" w:hAnsi="Arial" w:cs="Arial"/>
          <w:b/>
          <w:u w:val="single"/>
        </w:rPr>
        <w:t>Reviewer details:</w:t>
      </w:r>
    </w:p>
    <w:p w14:paraId="697A6BF9" w14:textId="77777777" w:rsidR="00507861" w:rsidRPr="00507861" w:rsidRDefault="00507861" w:rsidP="0050786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28AD116C" w14:textId="16C507CA" w:rsidR="00507861" w:rsidRPr="00507861" w:rsidRDefault="00507861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507861">
        <w:rPr>
          <w:rFonts w:ascii="Arial" w:hAnsi="Arial" w:cs="Arial"/>
          <w:b/>
          <w:bCs/>
          <w:color w:val="000000"/>
          <w:sz w:val="20"/>
          <w:szCs w:val="20"/>
        </w:rPr>
        <w:t>Reem Esam Siddig</w:t>
      </w:r>
      <w:r w:rsidRPr="00507861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507861">
        <w:rPr>
          <w:rFonts w:ascii="Arial" w:hAnsi="Arial" w:cs="Arial"/>
          <w:b/>
          <w:bCs/>
          <w:color w:val="000000"/>
          <w:sz w:val="20"/>
          <w:szCs w:val="20"/>
        </w:rPr>
        <w:t xml:space="preserve">University of Medical Sciences and Technology </w:t>
      </w:r>
      <w:r w:rsidRPr="00507861">
        <w:rPr>
          <w:rFonts w:ascii="Arial" w:hAnsi="Arial" w:cs="Arial"/>
          <w:b/>
          <w:bCs/>
          <w:color w:val="000000"/>
          <w:sz w:val="20"/>
          <w:szCs w:val="20"/>
        </w:rPr>
        <w:t>–</w:t>
      </w:r>
      <w:r w:rsidRPr="00507861">
        <w:rPr>
          <w:rFonts w:ascii="Arial" w:hAnsi="Arial" w:cs="Arial"/>
          <w:b/>
          <w:bCs/>
          <w:color w:val="000000"/>
          <w:sz w:val="20"/>
          <w:szCs w:val="20"/>
        </w:rPr>
        <w:t xml:space="preserve"> UMST</w:t>
      </w:r>
      <w:r w:rsidRPr="00507861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507861">
        <w:rPr>
          <w:rFonts w:ascii="Arial" w:hAnsi="Arial" w:cs="Arial"/>
          <w:b/>
          <w:bCs/>
          <w:color w:val="000000"/>
          <w:sz w:val="20"/>
          <w:szCs w:val="20"/>
        </w:rPr>
        <w:t>Sudan</w:t>
      </w:r>
    </w:p>
    <w:sectPr w:rsidR="00507861" w:rsidRPr="0050786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F6526" w14:textId="77777777" w:rsidR="001B6D92" w:rsidRPr="0000007A" w:rsidRDefault="001B6D92" w:rsidP="0099583E">
      <w:r>
        <w:separator/>
      </w:r>
    </w:p>
  </w:endnote>
  <w:endnote w:type="continuationSeparator" w:id="0">
    <w:p w14:paraId="50135BA3" w14:textId="77777777" w:rsidR="001B6D92" w:rsidRPr="0000007A" w:rsidRDefault="001B6D9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5F970" w14:textId="77777777" w:rsidR="001B6D92" w:rsidRPr="0000007A" w:rsidRDefault="001B6D92" w:rsidP="0099583E">
      <w:r>
        <w:separator/>
      </w:r>
    </w:p>
  </w:footnote>
  <w:footnote w:type="continuationSeparator" w:id="0">
    <w:p w14:paraId="64D6BEBC" w14:textId="77777777" w:rsidR="001B6D92" w:rsidRPr="0000007A" w:rsidRDefault="001B6D9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DA837D6"/>
    <w:multiLevelType w:val="hybridMultilevel"/>
    <w:tmpl w:val="956488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540A6"/>
    <w:multiLevelType w:val="hybridMultilevel"/>
    <w:tmpl w:val="D35E79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980684">
    <w:abstractNumId w:val="3"/>
  </w:num>
  <w:num w:numId="2" w16cid:durableId="1539783878">
    <w:abstractNumId w:val="6"/>
  </w:num>
  <w:num w:numId="3" w16cid:durableId="628628680">
    <w:abstractNumId w:val="5"/>
  </w:num>
  <w:num w:numId="4" w16cid:durableId="1587037585">
    <w:abstractNumId w:val="7"/>
  </w:num>
  <w:num w:numId="5" w16cid:durableId="2027054016">
    <w:abstractNumId w:val="4"/>
  </w:num>
  <w:num w:numId="6" w16cid:durableId="1636401018">
    <w:abstractNumId w:val="0"/>
  </w:num>
  <w:num w:numId="7" w16cid:durableId="1495223551">
    <w:abstractNumId w:val="1"/>
  </w:num>
  <w:num w:numId="8" w16cid:durableId="2120173382">
    <w:abstractNumId w:val="10"/>
  </w:num>
  <w:num w:numId="9" w16cid:durableId="1947077919">
    <w:abstractNumId w:val="8"/>
  </w:num>
  <w:num w:numId="10" w16cid:durableId="1197696392">
    <w:abstractNumId w:val="2"/>
  </w:num>
  <w:num w:numId="11" w16cid:durableId="667174809">
    <w:abstractNumId w:val="11"/>
  </w:num>
  <w:num w:numId="12" w16cid:durableId="14306586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16F8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0E5A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B7F43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6D92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2312"/>
    <w:rsid w:val="003E746A"/>
    <w:rsid w:val="00401C12"/>
    <w:rsid w:val="004045EB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7861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05B0"/>
    <w:rsid w:val="005735A5"/>
    <w:rsid w:val="005757CF"/>
    <w:rsid w:val="00581FF9"/>
    <w:rsid w:val="005831F0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1EBF"/>
    <w:rsid w:val="008224E2"/>
    <w:rsid w:val="00825DC9"/>
    <w:rsid w:val="0082676D"/>
    <w:rsid w:val="008324FC"/>
    <w:rsid w:val="00846F1F"/>
    <w:rsid w:val="008470AB"/>
    <w:rsid w:val="0085546D"/>
    <w:rsid w:val="0086369B"/>
    <w:rsid w:val="00864AA3"/>
    <w:rsid w:val="00867E37"/>
    <w:rsid w:val="0087201B"/>
    <w:rsid w:val="00877F10"/>
    <w:rsid w:val="00882091"/>
    <w:rsid w:val="00893E75"/>
    <w:rsid w:val="00895D0A"/>
    <w:rsid w:val="008B265C"/>
    <w:rsid w:val="008B4AF2"/>
    <w:rsid w:val="008C2F62"/>
    <w:rsid w:val="008C4B1F"/>
    <w:rsid w:val="008C75AD"/>
    <w:rsid w:val="008D020E"/>
    <w:rsid w:val="008D625A"/>
    <w:rsid w:val="008E25EB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10CD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4B73"/>
    <w:rsid w:val="00BD0DF5"/>
    <w:rsid w:val="00BD6447"/>
    <w:rsid w:val="00BD7527"/>
    <w:rsid w:val="00BD7F29"/>
    <w:rsid w:val="00BE13EF"/>
    <w:rsid w:val="00BE40A5"/>
    <w:rsid w:val="00BE6454"/>
    <w:rsid w:val="00BF5C56"/>
    <w:rsid w:val="00C00E64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385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2193"/>
    <w:rsid w:val="00E3111A"/>
    <w:rsid w:val="00E451EA"/>
    <w:rsid w:val="00E55401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CDE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1BE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38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F385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21EBF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0786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2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2026-02-05T13:49:00Z</dcterms:created>
  <dcterms:modified xsi:type="dcterms:W3CDTF">2026-02-12T09:19:00Z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