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2216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2216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2216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2216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221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EF0E96" w:rsidR="0000007A" w:rsidRPr="00722162" w:rsidRDefault="00864A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72216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72216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221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9920FB" w:rsidR="0000007A" w:rsidRPr="0072216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B6CDE"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7122</w:t>
            </w:r>
          </w:p>
        </w:tc>
      </w:tr>
      <w:tr w:rsidR="0000007A" w:rsidRPr="0072216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2216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32ED67" w:rsidR="0000007A" w:rsidRPr="00722162" w:rsidRDefault="005831F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22162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Dairy Intake Combined with Energy Restriction on Bone Health and Lipids in Overweight and Obese Postmenopausal Women</w:t>
            </w:r>
          </w:p>
        </w:tc>
      </w:tr>
      <w:tr w:rsidR="00CF0BBB" w:rsidRPr="0072216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2216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1A233A3" w:rsidR="00CF0BBB" w:rsidRPr="00722162" w:rsidRDefault="00BD7F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2216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2216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72216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2216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2216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2216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2216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19ECF31" w:rsidR="00640538" w:rsidRPr="00722162" w:rsidRDefault="00CC65F9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2216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3ACA655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EA624E3" w:rsidR="00E03C32" w:rsidRDefault="00CF3857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F385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European Journal of Nutrition &amp; Food Safety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E55401" w:rsidRPr="00E5540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71-82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705B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3F2DEA5" w:rsidR="00E03C32" w:rsidRPr="007B54A4" w:rsidRDefault="004045EB" w:rsidP="004045E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4045E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10.9734/EJNFS/2018/40155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EA624E3" w:rsidR="00E03C32" w:rsidRDefault="00CF3857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F385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European Journal of Nutrition &amp; Food Safety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E55401" w:rsidRPr="00E5540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71-82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705B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3F2DEA5" w:rsidR="00E03C32" w:rsidRPr="007B54A4" w:rsidRDefault="004045EB" w:rsidP="004045E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4045E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10.9734/EJNFS/2018/40155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72216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2216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2216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72216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16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2216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216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16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722162" w:rsidRDefault="00421DBF" w:rsidP="007221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2162">
              <w:rPr>
                <w:rFonts w:ascii="Arial" w:hAnsi="Arial" w:cs="Arial"/>
                <w:lang w:val="en-GB"/>
              </w:rPr>
              <w:t>Author’s Feedback</w:t>
            </w:r>
            <w:r w:rsidRPr="007221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216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2216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221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2216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0F51E4" w:rsidR="00F1171E" w:rsidRPr="00722162" w:rsidRDefault="00CC65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Bone health is essential for the </w:t>
            </w:r>
            <w:proofErr w:type="spell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post menopausal</w:t>
            </w:r>
            <w:proofErr w:type="spellEnd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women. Dairy products are rich in calcium and phosphorous and helps in improving the bone health. This study </w:t>
            </w:r>
            <w:proofErr w:type="gram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contribute</w:t>
            </w:r>
            <w:proofErr w:type="gramEnd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bone health of the postmenopausal women</w:t>
            </w:r>
          </w:p>
        </w:tc>
        <w:tc>
          <w:tcPr>
            <w:tcW w:w="1523" w:type="pct"/>
          </w:tcPr>
          <w:p w14:paraId="462A339C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162" w14:paraId="0D8B5B2C" w14:textId="77777777" w:rsidTr="00722162">
        <w:trPr>
          <w:trHeight w:val="737"/>
        </w:trPr>
        <w:tc>
          <w:tcPr>
            <w:tcW w:w="1265" w:type="pct"/>
            <w:noWrap/>
          </w:tcPr>
          <w:p w14:paraId="21CBA5FE" w14:textId="77777777" w:rsidR="00F1171E" w:rsidRPr="007221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221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73900E" w:rsidR="00F1171E" w:rsidRPr="00722162" w:rsidRDefault="00CC65F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seems to be </w:t>
            </w:r>
            <w:proofErr w:type="gram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lengthy .</w:t>
            </w:r>
            <w:proofErr w:type="gramEnd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Could have </w:t>
            </w:r>
            <w:proofErr w:type="spell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shortern</w:t>
            </w:r>
            <w:proofErr w:type="spellEnd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title.</w:t>
            </w:r>
          </w:p>
        </w:tc>
        <w:tc>
          <w:tcPr>
            <w:tcW w:w="1523" w:type="pct"/>
          </w:tcPr>
          <w:p w14:paraId="405B6701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16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221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2216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4453D5D" w:rsidR="00F1171E" w:rsidRPr="00722162" w:rsidRDefault="00CC65F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is </w:t>
            </w:r>
            <w:proofErr w:type="spellStart"/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comrehensive</w:t>
            </w:r>
            <w:proofErr w:type="spellEnd"/>
          </w:p>
        </w:tc>
        <w:tc>
          <w:tcPr>
            <w:tcW w:w="1523" w:type="pct"/>
          </w:tcPr>
          <w:p w14:paraId="1D54B730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16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2216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2FFF950" w:rsidR="00F1171E" w:rsidRPr="00722162" w:rsidRDefault="00CC65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16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221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2216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B9933E" w:rsidR="00F1171E" w:rsidRPr="00722162" w:rsidRDefault="00CC65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2216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2216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2216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B8D69CF" w:rsidR="00F1171E" w:rsidRPr="00722162" w:rsidRDefault="00CC65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sz w:val="20"/>
                <w:szCs w:val="20"/>
                <w:lang w:val="en-GB"/>
              </w:rPr>
              <w:t xml:space="preserve">Good </w:t>
            </w:r>
          </w:p>
          <w:p w14:paraId="297F52DB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22162" w14:paraId="20A16C0C" w14:textId="77777777" w:rsidTr="00722162">
        <w:trPr>
          <w:trHeight w:val="710"/>
        </w:trPr>
        <w:tc>
          <w:tcPr>
            <w:tcW w:w="1265" w:type="pct"/>
            <w:noWrap/>
          </w:tcPr>
          <w:p w14:paraId="7F4BCFAE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2216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2216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2216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0074868" w:rsidR="00F1171E" w:rsidRPr="00722162" w:rsidRDefault="00CC65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sz w:val="20"/>
                <w:szCs w:val="20"/>
                <w:lang w:val="en-GB"/>
              </w:rPr>
              <w:t>Overall study is good</w:t>
            </w:r>
          </w:p>
          <w:p w14:paraId="7EB58C99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2216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2216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72216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2216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2216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2216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2216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2216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22162">
              <w:rPr>
                <w:rFonts w:ascii="Arial" w:hAnsi="Arial" w:cs="Arial"/>
                <w:lang w:val="en-GB"/>
              </w:rPr>
              <w:t>Author’s comment</w:t>
            </w:r>
            <w:r w:rsidRPr="0072216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2216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2216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221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221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2216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D812530" w:rsidR="00F1171E" w:rsidRPr="00722162" w:rsidRDefault="00CC65F9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22162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7221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221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2216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2216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18BBB09" w14:textId="77777777" w:rsidR="00F1171E" w:rsidRPr="00722162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6E5EDDF" w14:textId="77777777" w:rsidR="00722162" w:rsidRPr="00722162" w:rsidRDefault="00722162" w:rsidP="007221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22162">
        <w:rPr>
          <w:rFonts w:ascii="Arial" w:hAnsi="Arial" w:cs="Arial"/>
          <w:b/>
          <w:u w:val="single"/>
        </w:rPr>
        <w:t>Reviewer details:</w:t>
      </w:r>
    </w:p>
    <w:p w14:paraId="4B2310D0" w14:textId="77777777" w:rsidR="00722162" w:rsidRPr="00722162" w:rsidRDefault="00722162" w:rsidP="0072216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0A0D3174" w14:textId="65AAA52E" w:rsidR="00722162" w:rsidRPr="00722162" w:rsidRDefault="00722162" w:rsidP="00722162">
      <w:pPr>
        <w:rPr>
          <w:rFonts w:ascii="Arial" w:hAnsi="Arial" w:cs="Arial"/>
          <w:b/>
          <w:bCs/>
          <w:sz w:val="20"/>
          <w:szCs w:val="20"/>
        </w:rPr>
      </w:pP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>V.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>Bhavani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>ESIC Medical College and Hospital,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722162">
        <w:rPr>
          <w:rFonts w:ascii="Arial" w:hAnsi="Arial" w:cs="Arial"/>
          <w:b/>
          <w:bCs/>
          <w:color w:val="000000"/>
          <w:sz w:val="20"/>
          <w:szCs w:val="20"/>
        </w:rPr>
        <w:t xml:space="preserve">India </w:t>
      </w:r>
    </w:p>
    <w:p w14:paraId="665CBB46" w14:textId="372EDE6C" w:rsidR="00722162" w:rsidRPr="00722162" w:rsidRDefault="00722162" w:rsidP="00722162">
      <w:pPr>
        <w:pStyle w:val="BodyText"/>
        <w:rPr>
          <w:rFonts w:ascii="Arial" w:hAnsi="Arial" w:cs="Arial"/>
          <w:bCs/>
          <w:sz w:val="20"/>
          <w:szCs w:val="20"/>
        </w:rPr>
      </w:pPr>
      <w:r w:rsidRPr="00722162">
        <w:rPr>
          <w:rFonts w:ascii="Arial" w:hAnsi="Arial" w:cs="Arial"/>
          <w:color w:val="000000"/>
          <w:sz w:val="20"/>
          <w:szCs w:val="20"/>
        </w:rPr>
        <w:br/>
      </w:r>
    </w:p>
    <w:sectPr w:rsidR="00722162" w:rsidRPr="0072216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4D70" w14:textId="77777777" w:rsidR="006713A6" w:rsidRPr="0000007A" w:rsidRDefault="006713A6" w:rsidP="0099583E">
      <w:r>
        <w:separator/>
      </w:r>
    </w:p>
  </w:endnote>
  <w:endnote w:type="continuationSeparator" w:id="0">
    <w:p w14:paraId="0A60D616" w14:textId="77777777" w:rsidR="006713A6" w:rsidRPr="0000007A" w:rsidRDefault="006713A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8105" w14:textId="77777777" w:rsidR="006713A6" w:rsidRPr="0000007A" w:rsidRDefault="006713A6" w:rsidP="0099583E">
      <w:r>
        <w:separator/>
      </w:r>
    </w:p>
  </w:footnote>
  <w:footnote w:type="continuationSeparator" w:id="0">
    <w:p w14:paraId="7425562F" w14:textId="77777777" w:rsidR="006713A6" w:rsidRPr="0000007A" w:rsidRDefault="006713A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0477726">
    <w:abstractNumId w:val="3"/>
  </w:num>
  <w:num w:numId="2" w16cid:durableId="701442349">
    <w:abstractNumId w:val="6"/>
  </w:num>
  <w:num w:numId="3" w16cid:durableId="554242421">
    <w:abstractNumId w:val="5"/>
  </w:num>
  <w:num w:numId="4" w16cid:durableId="381251387">
    <w:abstractNumId w:val="7"/>
  </w:num>
  <w:num w:numId="5" w16cid:durableId="286399582">
    <w:abstractNumId w:val="4"/>
  </w:num>
  <w:num w:numId="6" w16cid:durableId="154613800">
    <w:abstractNumId w:val="0"/>
  </w:num>
  <w:num w:numId="7" w16cid:durableId="896665570">
    <w:abstractNumId w:val="1"/>
  </w:num>
  <w:num w:numId="8" w16cid:durableId="868177621">
    <w:abstractNumId w:val="9"/>
  </w:num>
  <w:num w:numId="9" w16cid:durableId="431517876">
    <w:abstractNumId w:val="8"/>
  </w:num>
  <w:num w:numId="10" w16cid:durableId="255407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CB1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45E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CE3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05B0"/>
    <w:rsid w:val="005735A5"/>
    <w:rsid w:val="005757CF"/>
    <w:rsid w:val="00581FF9"/>
    <w:rsid w:val="005831F0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3A6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16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AA3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5EB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DC7"/>
    <w:rsid w:val="00BA1AB3"/>
    <w:rsid w:val="00BA55B7"/>
    <w:rsid w:val="00BA6421"/>
    <w:rsid w:val="00BB21AB"/>
    <w:rsid w:val="00BB4FEC"/>
    <w:rsid w:val="00BB600E"/>
    <w:rsid w:val="00BC402F"/>
    <w:rsid w:val="00BC4B73"/>
    <w:rsid w:val="00BD0DF5"/>
    <w:rsid w:val="00BD6447"/>
    <w:rsid w:val="00BD7527"/>
    <w:rsid w:val="00BD7F29"/>
    <w:rsid w:val="00BE13EF"/>
    <w:rsid w:val="00BE40A5"/>
    <w:rsid w:val="00BE6454"/>
    <w:rsid w:val="00BF5C56"/>
    <w:rsid w:val="00C00E6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5F9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85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2193"/>
    <w:rsid w:val="00E3111A"/>
    <w:rsid w:val="00E451EA"/>
    <w:rsid w:val="00E5540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08AB"/>
    <w:rsid w:val="00E9533D"/>
    <w:rsid w:val="00E972A7"/>
    <w:rsid w:val="00EA2839"/>
    <w:rsid w:val="00EB3E91"/>
    <w:rsid w:val="00EB6CDE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38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F38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0CB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2216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food-science-and-agriculture-research-highlight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C7E6-CD31-413A-8764-EE13B2B97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2026-02-05T06:28:00Z</dcterms:created>
  <dcterms:modified xsi:type="dcterms:W3CDTF">2026-02-12T09:18:00Z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