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2767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2767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2767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2767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2767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2767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33742F8" w:rsidR="0000007A" w:rsidRPr="0022767D" w:rsidRDefault="00CD4EF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2767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Horizons of Science, Technology and Culture</w:t>
              </w:r>
            </w:hyperlink>
          </w:p>
        </w:tc>
      </w:tr>
      <w:tr w:rsidR="0000007A" w:rsidRPr="0022767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2767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2767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FF1AB85" w:rsidR="0000007A" w:rsidRPr="0022767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276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276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276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B6359" w:rsidRPr="002276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7167</w:t>
            </w:r>
          </w:p>
        </w:tc>
      </w:tr>
      <w:tr w:rsidR="0000007A" w:rsidRPr="0022767D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2767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2767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F08F5E4" w:rsidR="0000007A" w:rsidRPr="0022767D" w:rsidRDefault="0084762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2767D">
              <w:rPr>
                <w:rFonts w:ascii="Arial" w:hAnsi="Arial" w:cs="Arial"/>
                <w:b/>
                <w:sz w:val="20"/>
                <w:szCs w:val="20"/>
                <w:lang w:val="en-GB"/>
              </w:rPr>
              <w:t>Biomass-Derived Activated Carbon for Post-Combustion CO</w:t>
            </w:r>
            <w:r w:rsidRPr="0022767D">
              <w:rPr>
                <w:rFonts w:ascii="Cambria Math" w:hAnsi="Cambria Math" w:cs="Cambria Math"/>
                <w:b/>
                <w:sz w:val="20"/>
                <w:szCs w:val="20"/>
                <w:lang w:val="en-GB"/>
              </w:rPr>
              <w:t>₂</w:t>
            </w:r>
            <w:r w:rsidRPr="0022767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Capture in CI Engine Applications</w:t>
            </w:r>
          </w:p>
        </w:tc>
      </w:tr>
      <w:tr w:rsidR="00CF0BBB" w:rsidRPr="0022767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2767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2767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488DEDD" w:rsidR="00CF0BBB" w:rsidRPr="0022767D" w:rsidRDefault="00815EF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2767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22767D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0641486" w14:textId="58994613" w:rsidR="00D9392F" w:rsidRPr="0022767D" w:rsidRDefault="00D9392F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5A743ECE" w14:textId="77777777" w:rsidR="00D27A79" w:rsidRPr="0022767D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2767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2767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2767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2767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2767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2767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2767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2767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2767D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22767D" w:rsidRDefault="00421DBF" w:rsidP="004D38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2767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2767D">
              <w:rPr>
                <w:rFonts w:ascii="Arial" w:hAnsi="Arial" w:cs="Arial"/>
                <w:lang w:val="en-GB"/>
              </w:rPr>
              <w:t>Author’s Feedback</w:t>
            </w:r>
            <w:r w:rsidRPr="0022767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2767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2767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2767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276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2767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7107D01" w14:textId="77777777" w:rsidR="00A352F2" w:rsidRPr="0022767D" w:rsidRDefault="00A352F2" w:rsidP="00A352F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767D">
              <w:rPr>
                <w:rFonts w:ascii="Arial" w:hAnsi="Arial" w:cs="Arial"/>
                <w:b/>
                <w:bCs/>
                <w:sz w:val="20"/>
                <w:szCs w:val="20"/>
              </w:rPr>
              <w:t>The manuscript presents a realistic and cost-effective approach for</w:t>
            </w:r>
            <w:r w:rsidRPr="0022767D">
              <w:rPr>
                <w:rFonts w:ascii="Arial" w:hAnsi="Arial" w:cs="Arial"/>
                <w:sz w:val="20"/>
                <w:szCs w:val="20"/>
              </w:rPr>
              <w:t> </w:t>
            </w:r>
            <w:r w:rsidRPr="0022767D">
              <w:rPr>
                <w:rFonts w:ascii="Arial" w:hAnsi="Arial" w:cs="Arial"/>
                <w:b/>
                <w:bCs/>
                <w:sz w:val="20"/>
                <w:szCs w:val="20"/>
              </w:rPr>
              <w:t>reducing greenhouse gasses from compression ignition engines by using biomass-originated activated carbon and biochar in post combustion exhaust treatment. The experimental data indicating substantial decreases in</w:t>
            </w:r>
            <w:r w:rsidRPr="0022767D">
              <w:rPr>
                <w:rFonts w:ascii="Arial" w:hAnsi="Arial" w:cs="Arial"/>
                <w:sz w:val="20"/>
                <w:szCs w:val="20"/>
              </w:rPr>
              <w:t> </w:t>
            </w:r>
            <w:r w:rsidRPr="0022767D">
              <w:rPr>
                <w:rFonts w:ascii="Arial" w:hAnsi="Arial" w:cs="Arial"/>
                <w:b/>
                <w:bCs/>
                <w:sz w:val="20"/>
                <w:szCs w:val="20"/>
              </w:rPr>
              <w:t>CO 2, CO, HC, and NO x emissions prove the environmental importance and technical applicability of adsorption-based remediation strategies for small engines. The work also complements the studies of clean</w:t>
            </w:r>
            <w:r w:rsidRPr="0022767D">
              <w:rPr>
                <w:rFonts w:ascii="Arial" w:hAnsi="Arial" w:cs="Arial"/>
                <w:sz w:val="20"/>
                <w:szCs w:val="20"/>
              </w:rPr>
              <w:t> </w:t>
            </w:r>
            <w:r w:rsidRPr="0022767D">
              <w:rPr>
                <w:rFonts w:ascii="Arial" w:hAnsi="Arial" w:cs="Arial"/>
                <w:b/>
                <w:bCs/>
                <w:sz w:val="20"/>
                <w:szCs w:val="20"/>
              </w:rPr>
              <w:t>combustion and carbon capture technologies which can be adopted in practice, by the development of a renewable fuel content with low cost, carbonaceous adsorbents. The</w:t>
            </w:r>
            <w:r w:rsidRPr="0022767D">
              <w:rPr>
                <w:rFonts w:ascii="Arial" w:hAnsi="Arial" w:cs="Arial"/>
                <w:sz w:val="20"/>
                <w:szCs w:val="20"/>
              </w:rPr>
              <w:t> </w:t>
            </w:r>
            <w:r w:rsidRPr="002276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results thus justify additional scientific and engineering activity directed towards </w:t>
            </w:r>
            <w:proofErr w:type="gramStart"/>
            <w:r w:rsidRPr="0022767D">
              <w:rPr>
                <w:rFonts w:ascii="Arial" w:hAnsi="Arial" w:cs="Arial"/>
                <w:b/>
                <w:bCs/>
                <w:sz w:val="20"/>
                <w:szCs w:val="20"/>
              </w:rPr>
              <w:t>low cost</w:t>
            </w:r>
            <w:proofErr w:type="gramEnd"/>
            <w:r w:rsidRPr="002276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pollution control technologies for transportation and distributed energy.</w:t>
            </w:r>
          </w:p>
          <w:p w14:paraId="7DBC9196" w14:textId="77777777" w:rsidR="00F1171E" w:rsidRPr="0022767D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22767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2767D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2767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276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2767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276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2767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F76C230" w:rsidR="00F1171E" w:rsidRPr="0022767D" w:rsidRDefault="00A352F2" w:rsidP="00A352F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276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22767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2767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2767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2767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2767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64A432D" w:rsidR="00F1171E" w:rsidRPr="0022767D" w:rsidRDefault="00A352F2" w:rsidP="00A352F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276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22767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2767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2767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276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CC4712E" w:rsidR="00F1171E" w:rsidRPr="0022767D" w:rsidRDefault="00A352F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276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22767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2767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2767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276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2767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2767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17F05C9" w:rsidR="00F1171E" w:rsidRPr="0022767D" w:rsidRDefault="00A352F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276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No, need to add recent references.</w:t>
            </w:r>
          </w:p>
        </w:tc>
        <w:tc>
          <w:tcPr>
            <w:tcW w:w="1523" w:type="pct"/>
          </w:tcPr>
          <w:p w14:paraId="40220055" w14:textId="77777777" w:rsidR="00F1171E" w:rsidRPr="0022767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2767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2767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2767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2767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2767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22767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0EE7BF" w14:textId="77777777" w:rsidR="00A352F2" w:rsidRPr="0022767D" w:rsidRDefault="00A352F2" w:rsidP="00A352F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276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is</w:t>
            </w:r>
            <w:r w:rsidRPr="002276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 </w:t>
            </w:r>
            <w:r w:rsidRPr="002276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overall well written and ready for scholarly publication, with some moderate language editing to ensure grammatical correctness and academic clarity of expression.</w:t>
            </w:r>
          </w:p>
          <w:p w14:paraId="6CBA4B2A" w14:textId="77777777" w:rsidR="00F1171E" w:rsidRPr="0022767D" w:rsidRDefault="00F1171E" w:rsidP="00A352F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1E28118" w14:textId="77777777" w:rsidR="00F1171E" w:rsidRPr="0022767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22767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2767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2767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2767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2767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2767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2767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2767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2767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22767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6D534A57" w:rsidR="00F1171E" w:rsidRPr="0022767D" w:rsidRDefault="00A352F2" w:rsidP="00A352F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276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Revise the article with following </w:t>
            </w:r>
            <w:proofErr w:type="gramStart"/>
            <w:r w:rsidRPr="002276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comments:-</w:t>
            </w:r>
            <w:proofErr w:type="gramEnd"/>
            <w:r w:rsidRPr="002276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  <w:p w14:paraId="299F21F2" w14:textId="77777777" w:rsidR="00A352F2" w:rsidRPr="0022767D" w:rsidRDefault="00A352F2" w:rsidP="00A352F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5564C04" w14:textId="77777777" w:rsidR="00A352F2" w:rsidRPr="0022767D" w:rsidRDefault="00A352F2" w:rsidP="00A352F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767D">
              <w:rPr>
                <w:rFonts w:ascii="Arial" w:hAnsi="Arial" w:cs="Arial"/>
                <w:b/>
                <w:bCs/>
                <w:sz w:val="20"/>
                <w:szCs w:val="20"/>
              </w:rPr>
              <w:t>The experimental approach should be further</w:t>
            </w:r>
            <w:r w:rsidRPr="0022767D">
              <w:rPr>
                <w:rFonts w:ascii="Arial" w:hAnsi="Arial" w:cs="Arial"/>
                <w:sz w:val="20"/>
                <w:szCs w:val="20"/>
              </w:rPr>
              <w:t> </w:t>
            </w:r>
            <w:r w:rsidRPr="0022767D">
              <w:rPr>
                <w:rFonts w:ascii="Arial" w:hAnsi="Arial" w:cs="Arial"/>
                <w:b/>
                <w:bCs/>
                <w:sz w:val="20"/>
                <w:szCs w:val="20"/>
              </w:rPr>
              <w:t>explained with more information regarding the specific operating conditions, experimental repeatability and uncertainty analysis in addition to statistical validation of the emission measurements.</w:t>
            </w:r>
          </w:p>
          <w:p w14:paraId="18274040" w14:textId="77777777" w:rsidR="00A352F2" w:rsidRPr="0022767D" w:rsidRDefault="00A352F2" w:rsidP="00A352F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AAEE4E2" w14:textId="77777777" w:rsidR="00A352F2" w:rsidRPr="0022767D" w:rsidRDefault="00A352F2" w:rsidP="00A352F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767D">
              <w:rPr>
                <w:rFonts w:ascii="Arial" w:hAnsi="Arial" w:cs="Arial"/>
                <w:b/>
                <w:bCs/>
                <w:sz w:val="20"/>
                <w:szCs w:val="20"/>
              </w:rPr>
              <w:t>Characterization of the biochar and activated carbon produced should be enhanced with quantitative surface area, pore size distribution and adsorption capacity data to facilitate interpretation</w:t>
            </w:r>
            <w:r w:rsidRPr="0022767D">
              <w:rPr>
                <w:rFonts w:ascii="Arial" w:hAnsi="Arial" w:cs="Arial"/>
                <w:sz w:val="20"/>
                <w:szCs w:val="20"/>
              </w:rPr>
              <w:t> </w:t>
            </w:r>
            <w:r w:rsidRPr="0022767D">
              <w:rPr>
                <w:rFonts w:ascii="Arial" w:hAnsi="Arial" w:cs="Arial"/>
                <w:b/>
                <w:bCs/>
                <w:sz w:val="20"/>
                <w:szCs w:val="20"/>
              </w:rPr>
              <w:t>of reported emission reduction performance.</w:t>
            </w:r>
          </w:p>
          <w:p w14:paraId="38FD54DE" w14:textId="77777777" w:rsidR="00A352F2" w:rsidRPr="0022767D" w:rsidRDefault="00A352F2" w:rsidP="00A352F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28F8B1F" w14:textId="77777777" w:rsidR="00A352F2" w:rsidRPr="0022767D" w:rsidRDefault="00A352F2" w:rsidP="00A352F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767D">
              <w:rPr>
                <w:rFonts w:ascii="Arial" w:hAnsi="Arial" w:cs="Arial"/>
                <w:b/>
                <w:bCs/>
                <w:sz w:val="20"/>
                <w:szCs w:val="20"/>
              </w:rPr>
              <w:t>The compare</w:t>
            </w:r>
            <w:r w:rsidRPr="0022767D">
              <w:rPr>
                <w:rFonts w:ascii="Arial" w:hAnsi="Arial" w:cs="Arial"/>
                <w:sz w:val="20"/>
                <w:szCs w:val="20"/>
              </w:rPr>
              <w:t> </w:t>
            </w:r>
            <w:r w:rsidRPr="0022767D">
              <w:rPr>
                <w:rFonts w:ascii="Arial" w:hAnsi="Arial" w:cs="Arial"/>
                <w:b/>
                <w:bCs/>
                <w:sz w:val="20"/>
                <w:szCs w:val="20"/>
              </w:rPr>
              <w:t>of other-related works should be extended in the discussion section to show improvement, limitation and practicability of the system.</w:t>
            </w:r>
          </w:p>
          <w:p w14:paraId="23201095" w14:textId="77777777" w:rsidR="00A352F2" w:rsidRPr="0022767D" w:rsidRDefault="00A352F2" w:rsidP="00A352F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7D8CFA5" w14:textId="77777777" w:rsidR="00A352F2" w:rsidRPr="0022767D" w:rsidRDefault="00A352F2" w:rsidP="00A352F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767D">
              <w:rPr>
                <w:rFonts w:ascii="Arial" w:hAnsi="Arial" w:cs="Arial"/>
                <w:b/>
                <w:bCs/>
                <w:sz w:val="20"/>
                <w:szCs w:val="20"/>
              </w:rPr>
              <w:t>The long-term performance, adsorbent regeneration, pressure drop impact and the economic feasibility are to be evaluated to</w:t>
            </w:r>
            <w:r w:rsidRPr="0022767D">
              <w:rPr>
                <w:rFonts w:ascii="Arial" w:hAnsi="Arial" w:cs="Arial"/>
                <w:sz w:val="20"/>
                <w:szCs w:val="20"/>
              </w:rPr>
              <w:t> </w:t>
            </w:r>
            <w:r w:rsidRPr="002276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find out whether the </w:t>
            </w:r>
            <w:proofErr w:type="gramStart"/>
            <w:r w:rsidRPr="0022767D">
              <w:rPr>
                <w:rFonts w:ascii="Arial" w:hAnsi="Arial" w:cs="Arial"/>
                <w:b/>
                <w:bCs/>
                <w:sz w:val="20"/>
                <w:szCs w:val="20"/>
              </w:rPr>
              <w:t>real life</w:t>
            </w:r>
            <w:proofErr w:type="gramEnd"/>
            <w:r w:rsidRPr="002276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application could be potentially practical.</w:t>
            </w:r>
          </w:p>
          <w:p w14:paraId="2AB10EB4" w14:textId="77777777" w:rsidR="00A352F2" w:rsidRPr="0022767D" w:rsidRDefault="00A352F2" w:rsidP="00A352F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7AAE415" w14:textId="77777777" w:rsidR="00A352F2" w:rsidRPr="0022767D" w:rsidRDefault="00A352F2" w:rsidP="00A352F2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767D">
              <w:rPr>
                <w:rFonts w:ascii="Arial" w:hAnsi="Arial" w:cs="Arial"/>
                <w:b/>
                <w:bCs/>
                <w:sz w:val="20"/>
                <w:szCs w:val="20"/>
              </w:rPr>
              <w:t>The language editing and formatting can be further improved to make the manuscript directly suitable for international journal, where standard of presentation</w:t>
            </w:r>
            <w:r w:rsidRPr="0022767D">
              <w:rPr>
                <w:rFonts w:ascii="Arial" w:hAnsi="Arial" w:cs="Arial"/>
                <w:sz w:val="20"/>
                <w:szCs w:val="20"/>
              </w:rPr>
              <w:t> </w:t>
            </w:r>
            <w:r w:rsidRPr="0022767D">
              <w:rPr>
                <w:rFonts w:ascii="Arial" w:hAnsi="Arial" w:cs="Arial"/>
                <w:b/>
                <w:bCs/>
                <w:sz w:val="20"/>
                <w:szCs w:val="20"/>
              </w:rPr>
              <w:t>(clarity, precision and academic nature) is expected.</w:t>
            </w:r>
          </w:p>
          <w:p w14:paraId="017CA77E" w14:textId="77777777" w:rsidR="00A352F2" w:rsidRPr="0022767D" w:rsidRDefault="00A352F2" w:rsidP="00A352F2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EB58C99" w14:textId="77777777" w:rsidR="00F1171E" w:rsidRPr="0022767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22767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2767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22767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22767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22767D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2767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2767D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2767D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2767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2767D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2767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2767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2767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22767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2767D">
              <w:rPr>
                <w:rFonts w:ascii="Arial" w:hAnsi="Arial" w:cs="Arial"/>
                <w:lang w:val="en-GB"/>
              </w:rPr>
              <w:t>Author’s comment</w:t>
            </w:r>
            <w:r w:rsidRPr="0022767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2767D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2767D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2767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2767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2767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22767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2767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2767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2767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22767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22767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22767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2767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2767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2767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22767D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BBBD84D" w14:textId="77777777" w:rsidR="0022767D" w:rsidRPr="0022767D" w:rsidRDefault="0022767D">
      <w:pPr>
        <w:rPr>
          <w:rFonts w:ascii="Arial" w:hAnsi="Arial" w:cs="Arial"/>
          <w:b/>
          <w:sz w:val="20"/>
          <w:szCs w:val="20"/>
          <w:lang w:val="en-GB"/>
        </w:rPr>
      </w:pPr>
    </w:p>
    <w:p w14:paraId="4CE751E5" w14:textId="77777777" w:rsidR="0022767D" w:rsidRPr="0022767D" w:rsidRDefault="0022767D" w:rsidP="0022767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2767D">
        <w:rPr>
          <w:rFonts w:ascii="Arial" w:hAnsi="Arial" w:cs="Arial"/>
          <w:b/>
          <w:u w:val="single"/>
        </w:rPr>
        <w:t>Reviewer details:</w:t>
      </w:r>
    </w:p>
    <w:p w14:paraId="121864FF" w14:textId="77777777" w:rsidR="0022767D" w:rsidRPr="0022767D" w:rsidRDefault="0022767D">
      <w:pPr>
        <w:rPr>
          <w:rFonts w:ascii="Arial" w:hAnsi="Arial" w:cs="Arial"/>
          <w:b/>
          <w:sz w:val="20"/>
          <w:szCs w:val="20"/>
          <w:lang w:val="en-GB"/>
        </w:rPr>
      </w:pPr>
    </w:p>
    <w:p w14:paraId="117CB023" w14:textId="78531D55" w:rsidR="0022767D" w:rsidRPr="0022767D" w:rsidRDefault="0022767D">
      <w:pPr>
        <w:rPr>
          <w:rFonts w:ascii="Arial" w:hAnsi="Arial" w:cs="Arial"/>
          <w:b/>
          <w:bCs/>
          <w:sz w:val="20"/>
          <w:szCs w:val="20"/>
        </w:rPr>
      </w:pPr>
      <w:r w:rsidRPr="0022767D">
        <w:rPr>
          <w:rFonts w:ascii="Arial" w:hAnsi="Arial" w:cs="Arial"/>
          <w:b/>
          <w:bCs/>
          <w:color w:val="000000"/>
          <w:sz w:val="20"/>
          <w:szCs w:val="20"/>
        </w:rPr>
        <w:t xml:space="preserve">Anant </w:t>
      </w:r>
      <w:proofErr w:type="spellStart"/>
      <w:r w:rsidRPr="0022767D">
        <w:rPr>
          <w:rFonts w:ascii="Arial" w:hAnsi="Arial" w:cs="Arial"/>
          <w:b/>
          <w:bCs/>
          <w:color w:val="000000"/>
          <w:sz w:val="20"/>
          <w:szCs w:val="20"/>
        </w:rPr>
        <w:t>Sidhappa</w:t>
      </w:r>
      <w:proofErr w:type="spellEnd"/>
      <w:r w:rsidRPr="0022767D">
        <w:rPr>
          <w:rFonts w:ascii="Arial" w:hAnsi="Arial" w:cs="Arial"/>
          <w:b/>
          <w:bCs/>
          <w:color w:val="000000"/>
          <w:sz w:val="20"/>
          <w:szCs w:val="20"/>
        </w:rPr>
        <w:t xml:space="preserve"> Kurhade</w:t>
      </w:r>
      <w:r w:rsidRPr="0022767D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22767D">
        <w:rPr>
          <w:rFonts w:ascii="Arial" w:hAnsi="Arial" w:cs="Arial"/>
          <w:b/>
          <w:bCs/>
          <w:color w:val="000000"/>
          <w:sz w:val="20"/>
          <w:szCs w:val="20"/>
        </w:rPr>
        <w:t xml:space="preserve">Dr. </w:t>
      </w:r>
      <w:proofErr w:type="spellStart"/>
      <w:r w:rsidRPr="0022767D">
        <w:rPr>
          <w:rFonts w:ascii="Arial" w:hAnsi="Arial" w:cs="Arial"/>
          <w:b/>
          <w:bCs/>
          <w:color w:val="000000"/>
          <w:sz w:val="20"/>
          <w:szCs w:val="20"/>
        </w:rPr>
        <w:t>D.</w:t>
      </w:r>
      <w:proofErr w:type="gramStart"/>
      <w:r w:rsidRPr="0022767D">
        <w:rPr>
          <w:rFonts w:ascii="Arial" w:hAnsi="Arial" w:cs="Arial"/>
          <w:b/>
          <w:bCs/>
          <w:color w:val="000000"/>
          <w:sz w:val="20"/>
          <w:szCs w:val="20"/>
        </w:rPr>
        <w:t>Y.Patil</w:t>
      </w:r>
      <w:proofErr w:type="spellEnd"/>
      <w:proofErr w:type="gramEnd"/>
      <w:r w:rsidRPr="0022767D">
        <w:rPr>
          <w:rFonts w:ascii="Arial" w:hAnsi="Arial" w:cs="Arial"/>
          <w:b/>
          <w:bCs/>
          <w:color w:val="000000"/>
          <w:sz w:val="20"/>
          <w:szCs w:val="20"/>
        </w:rPr>
        <w:t xml:space="preserve"> Institute of Technology, India</w:t>
      </w:r>
      <w:r w:rsidRPr="0022767D">
        <w:rPr>
          <w:rFonts w:ascii="Arial" w:hAnsi="Arial" w:cs="Arial"/>
          <w:b/>
          <w:bCs/>
          <w:color w:val="000000"/>
          <w:sz w:val="20"/>
          <w:szCs w:val="20"/>
        </w:rPr>
        <w:br/>
      </w:r>
    </w:p>
    <w:sectPr w:rsidR="0022767D" w:rsidRPr="0022767D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BE064" w14:textId="77777777" w:rsidR="00DB140A" w:rsidRPr="0000007A" w:rsidRDefault="00DB140A" w:rsidP="0099583E">
      <w:r>
        <w:separator/>
      </w:r>
    </w:p>
  </w:endnote>
  <w:endnote w:type="continuationSeparator" w:id="0">
    <w:p w14:paraId="0B49F0EE" w14:textId="77777777" w:rsidR="00DB140A" w:rsidRPr="0000007A" w:rsidRDefault="00DB140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A0307" w14:textId="77777777" w:rsidR="00DB140A" w:rsidRPr="0000007A" w:rsidRDefault="00DB140A" w:rsidP="0099583E">
      <w:r>
        <w:separator/>
      </w:r>
    </w:p>
  </w:footnote>
  <w:footnote w:type="continuationSeparator" w:id="0">
    <w:p w14:paraId="0AB37AB8" w14:textId="77777777" w:rsidR="00DB140A" w:rsidRPr="0000007A" w:rsidRDefault="00DB140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19246959">
    <w:abstractNumId w:val="3"/>
  </w:num>
  <w:num w:numId="2" w16cid:durableId="1131481188">
    <w:abstractNumId w:val="6"/>
  </w:num>
  <w:num w:numId="3" w16cid:durableId="190606849">
    <w:abstractNumId w:val="5"/>
  </w:num>
  <w:num w:numId="4" w16cid:durableId="2096129957">
    <w:abstractNumId w:val="7"/>
  </w:num>
  <w:num w:numId="5" w16cid:durableId="1451705357">
    <w:abstractNumId w:val="4"/>
  </w:num>
  <w:num w:numId="6" w16cid:durableId="1257253966">
    <w:abstractNumId w:val="0"/>
  </w:num>
  <w:num w:numId="7" w16cid:durableId="1938245871">
    <w:abstractNumId w:val="1"/>
  </w:num>
  <w:num w:numId="8" w16cid:durableId="2061901537">
    <w:abstractNumId w:val="9"/>
  </w:num>
  <w:num w:numId="9" w16cid:durableId="1418166233">
    <w:abstractNumId w:val="8"/>
  </w:num>
  <w:num w:numId="10" w16cid:durableId="4603474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143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2AFC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04E91"/>
    <w:rsid w:val="002105F7"/>
    <w:rsid w:val="002109D6"/>
    <w:rsid w:val="00220111"/>
    <w:rsid w:val="002210ED"/>
    <w:rsid w:val="002218DB"/>
    <w:rsid w:val="0022369C"/>
    <w:rsid w:val="0022767D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1660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384B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38AE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42BD"/>
    <w:rsid w:val="00696CAD"/>
    <w:rsid w:val="006A5E0B"/>
    <w:rsid w:val="006A7405"/>
    <w:rsid w:val="006B6359"/>
    <w:rsid w:val="006C3797"/>
    <w:rsid w:val="006D467C"/>
    <w:rsid w:val="006E01EE"/>
    <w:rsid w:val="006E1C30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EF7"/>
    <w:rsid w:val="00815F94"/>
    <w:rsid w:val="008224E2"/>
    <w:rsid w:val="00825DC9"/>
    <w:rsid w:val="0082676D"/>
    <w:rsid w:val="008324FC"/>
    <w:rsid w:val="00846F1F"/>
    <w:rsid w:val="008470AB"/>
    <w:rsid w:val="00847621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52F2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86017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0925"/>
    <w:rsid w:val="00CB429B"/>
    <w:rsid w:val="00CC2753"/>
    <w:rsid w:val="00CD093E"/>
    <w:rsid w:val="00CD1556"/>
    <w:rsid w:val="00CD1FD7"/>
    <w:rsid w:val="00CD4EF0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554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140A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25DE"/>
    <w:rsid w:val="00E9533D"/>
    <w:rsid w:val="00E972A7"/>
    <w:rsid w:val="00EA0452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5983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2767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3853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117</cp:revision>
  <dcterms:created xsi:type="dcterms:W3CDTF">2023-08-30T09:21:00Z</dcterms:created>
  <dcterms:modified xsi:type="dcterms:W3CDTF">2026-02-14T07:31:00Z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