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8491A" w14:paraId="2A0A9F65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90904D1" w14:textId="77777777" w:rsidR="00602F7D" w:rsidRPr="0018491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8491A" w14:paraId="7811546B" w14:textId="77777777" w:rsidTr="00F33C84">
        <w:trPr>
          <w:trHeight w:val="413"/>
        </w:trPr>
        <w:tc>
          <w:tcPr>
            <w:tcW w:w="1234" w:type="pct"/>
          </w:tcPr>
          <w:p w14:paraId="7491A2E8" w14:textId="77777777" w:rsidR="0000007A" w:rsidRPr="0018491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491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8491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3877C" w14:textId="77777777" w:rsidR="0000007A" w:rsidRPr="0018491A" w:rsidRDefault="00A405C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8491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18491A" w14:paraId="7ED00F63" w14:textId="77777777" w:rsidTr="002E7787">
        <w:trPr>
          <w:trHeight w:val="290"/>
        </w:trPr>
        <w:tc>
          <w:tcPr>
            <w:tcW w:w="1234" w:type="pct"/>
          </w:tcPr>
          <w:p w14:paraId="4BE08BCD" w14:textId="77777777" w:rsidR="0000007A" w:rsidRPr="0018491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491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005ED" w14:textId="77777777" w:rsidR="0000007A" w:rsidRPr="0018491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849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849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849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A4AE4" w:rsidRPr="001849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7169</w:t>
            </w:r>
          </w:p>
        </w:tc>
      </w:tr>
      <w:tr w:rsidR="0000007A" w:rsidRPr="0018491A" w14:paraId="7A6487F6" w14:textId="77777777" w:rsidTr="002109D6">
        <w:trPr>
          <w:trHeight w:val="331"/>
        </w:trPr>
        <w:tc>
          <w:tcPr>
            <w:tcW w:w="1234" w:type="pct"/>
          </w:tcPr>
          <w:p w14:paraId="0EEB554F" w14:textId="77777777" w:rsidR="0000007A" w:rsidRPr="0018491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491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481CD" w14:textId="77777777" w:rsidR="0000007A" w:rsidRPr="0018491A" w:rsidRDefault="00DA093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18491A">
              <w:rPr>
                <w:rFonts w:ascii="Arial" w:hAnsi="Arial" w:cs="Arial"/>
                <w:b/>
                <w:sz w:val="20"/>
                <w:szCs w:val="20"/>
                <w:lang w:val="en-GB"/>
              </w:rPr>
              <w:t>Agro</w:t>
            </w:r>
            <w:proofErr w:type="spellEnd"/>
            <w:r w:rsidRPr="0018491A">
              <w:rPr>
                <w:rFonts w:ascii="Arial" w:hAnsi="Arial" w:cs="Arial"/>
                <w:b/>
                <w:sz w:val="20"/>
                <w:szCs w:val="20"/>
                <w:lang w:val="en-GB"/>
              </w:rPr>
              <w:t>-Morphological Stability of Five Okra (Abelmoschus esculentus L.) Candidate Varieties for Inclusion in the Beninese Plant Variety Catalogue</w:t>
            </w:r>
          </w:p>
        </w:tc>
      </w:tr>
      <w:tr w:rsidR="00CF0BBB" w:rsidRPr="0018491A" w14:paraId="6D1FDAD1" w14:textId="77777777" w:rsidTr="002E7787">
        <w:trPr>
          <w:trHeight w:val="332"/>
        </w:trPr>
        <w:tc>
          <w:tcPr>
            <w:tcW w:w="1234" w:type="pct"/>
          </w:tcPr>
          <w:p w14:paraId="7DC0D72F" w14:textId="77777777" w:rsidR="00CF0BBB" w:rsidRPr="0018491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491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C18CA" w14:textId="77777777" w:rsidR="00CF0BBB" w:rsidRPr="0018491A" w:rsidRDefault="006F0C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491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A1A712B" w14:textId="77777777" w:rsidR="00037D52" w:rsidRPr="0018491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747887" w14:textId="77777777" w:rsidR="00626025" w:rsidRPr="0018491A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0640C144" w14:textId="77777777" w:rsidR="0086369B" w:rsidRPr="0018491A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D430898" w14:textId="77777777" w:rsidR="00626025" w:rsidRPr="0018491A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8491A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0FADA695" w14:textId="77777777" w:rsidR="007B54A4" w:rsidRPr="0018491A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3DC633F" w14:textId="77777777" w:rsidR="007B54A4" w:rsidRPr="0018491A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8491A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08D81572" w14:textId="77777777" w:rsidR="00640538" w:rsidRPr="0018491A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8491A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646B32F5">
          <v:rect id="_x0000_s2050" style="position:absolute;left:0;text-align:left;margin-left:-9.6pt;margin-top:14.25pt;width:1071.35pt;height:124.75pt;z-index:251658240">
            <v:textbox>
              <w:txbxContent>
                <w:p w14:paraId="4B7848C4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608C5919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03430261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3CBF051A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07338354" w14:textId="77777777" w:rsidR="00E03C32" w:rsidRDefault="00B9658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9658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Biotechnology Journal International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B9658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177-191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E41DF91" w14:textId="77777777" w:rsidR="00E03C32" w:rsidRPr="007B54A4" w:rsidRDefault="00630081" w:rsidP="0063008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3008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63008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bji</w:t>
                  </w:r>
                  <w:proofErr w:type="spellEnd"/>
                  <w:r w:rsidRPr="0063008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/2026/v30i1830</w:t>
                  </w:r>
                </w:p>
              </w:txbxContent>
            </v:textbox>
          </v:rect>
        </w:pict>
      </w:r>
    </w:p>
    <w:p w14:paraId="64BB7AAC" w14:textId="77777777" w:rsidR="00D9392F" w:rsidRPr="0018491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8491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075E0489" w14:textId="77777777" w:rsidR="00D27A79" w:rsidRPr="0018491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8491A" w14:paraId="202CF07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CE0AC66" w14:textId="77777777" w:rsidR="00F1171E" w:rsidRPr="0018491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8491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8491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429A7A" w14:textId="77777777" w:rsidR="00F1171E" w:rsidRPr="001849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8491A" w14:paraId="3E9F56EE" w14:textId="77777777" w:rsidTr="007222C8">
        <w:tc>
          <w:tcPr>
            <w:tcW w:w="1265" w:type="pct"/>
            <w:noWrap/>
          </w:tcPr>
          <w:p w14:paraId="7712F81F" w14:textId="77777777" w:rsidR="00F1171E" w:rsidRPr="0018491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DC5C21C" w14:textId="77777777" w:rsidR="00F1171E" w:rsidRPr="0018491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8491A">
              <w:rPr>
                <w:rFonts w:ascii="Arial" w:hAnsi="Arial" w:cs="Arial"/>
                <w:lang w:val="en-GB"/>
              </w:rPr>
              <w:t>Reviewer’s comment</w:t>
            </w:r>
          </w:p>
          <w:p w14:paraId="16B487F6" w14:textId="77777777" w:rsidR="00421DBF" w:rsidRPr="0018491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491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6D0AF67" w14:textId="77777777" w:rsidR="00421DBF" w:rsidRPr="0018491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EE5BD63" w14:textId="77777777" w:rsidR="00F1171E" w:rsidRPr="001849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8491A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18491A">
              <w:rPr>
                <w:rFonts w:ascii="Arial" w:hAnsi="Arial" w:cs="Arial"/>
                <w:lang w:val="en-GB"/>
              </w:rPr>
              <w:t>Feedback</w:t>
            </w:r>
            <w:r w:rsidRPr="0018491A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18491A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18491A" w14:paraId="77926359" w14:textId="77777777" w:rsidTr="007222C8">
        <w:trPr>
          <w:trHeight w:val="1264"/>
        </w:trPr>
        <w:tc>
          <w:tcPr>
            <w:tcW w:w="1265" w:type="pct"/>
            <w:noWrap/>
          </w:tcPr>
          <w:p w14:paraId="01D6CBBF" w14:textId="77777777" w:rsidR="00F1171E" w:rsidRPr="001849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9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1849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1849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2853055A" w14:textId="77777777" w:rsidR="00F1171E" w:rsidRPr="0018491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01128F" w14:textId="77777777" w:rsidR="00F1171E" w:rsidRPr="0018491A" w:rsidRDefault="0068499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91A">
              <w:rPr>
                <w:rFonts w:ascii="Arial" w:hAnsi="Arial" w:cs="Arial"/>
                <w:sz w:val="20"/>
                <w:szCs w:val="20"/>
              </w:rPr>
              <w:t xml:space="preserve">This manuscript is significant as it provides a </w:t>
            </w:r>
            <w:r w:rsidRPr="0018491A">
              <w:rPr>
                <w:rFonts w:ascii="Arial" w:eastAsia="MS Mincho" w:hAnsi="Arial" w:cs="Arial"/>
                <w:sz w:val="20"/>
                <w:szCs w:val="20"/>
              </w:rPr>
              <w:t>reliable characterization of okra accessions across production cycles</w:t>
            </w:r>
            <w:r w:rsidRPr="0018491A">
              <w:rPr>
                <w:rFonts w:ascii="Arial" w:hAnsi="Arial" w:cs="Arial"/>
                <w:sz w:val="20"/>
                <w:szCs w:val="20"/>
              </w:rPr>
              <w:t xml:space="preserve">, highlighting phenotypic stability and variability. The use of </w:t>
            </w:r>
            <w:r w:rsidRPr="0018491A">
              <w:rPr>
                <w:rFonts w:ascii="Arial" w:eastAsia="MS Mincho" w:hAnsi="Arial" w:cs="Arial"/>
                <w:sz w:val="20"/>
                <w:szCs w:val="20"/>
              </w:rPr>
              <w:t>UPOV-based DUS descriptors with robust statistical analyses</w:t>
            </w:r>
            <w:r w:rsidRPr="0018491A">
              <w:rPr>
                <w:rFonts w:ascii="Arial" w:hAnsi="Arial" w:cs="Arial"/>
                <w:sz w:val="20"/>
                <w:szCs w:val="20"/>
              </w:rPr>
              <w:t xml:space="preserve"> strengthens varietal identification and registration processes. The findings offer </w:t>
            </w:r>
            <w:r w:rsidRPr="0018491A">
              <w:rPr>
                <w:rFonts w:ascii="Arial" w:eastAsia="MS Mincho" w:hAnsi="Arial" w:cs="Arial"/>
                <w:sz w:val="20"/>
                <w:szCs w:val="20"/>
              </w:rPr>
              <w:t>practical value for breeders and germplasm management</w:t>
            </w:r>
            <w:r w:rsidRPr="0018491A">
              <w:rPr>
                <w:rFonts w:ascii="Arial" w:hAnsi="Arial" w:cs="Arial"/>
                <w:sz w:val="20"/>
                <w:szCs w:val="20"/>
              </w:rPr>
              <w:t>, supporting informed selection in crop improvement programs.</w:t>
            </w:r>
          </w:p>
        </w:tc>
        <w:tc>
          <w:tcPr>
            <w:tcW w:w="1523" w:type="pct"/>
          </w:tcPr>
          <w:p w14:paraId="0831BFA9" w14:textId="77777777" w:rsidR="00F1171E" w:rsidRPr="001849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8491A" w14:paraId="369318F4" w14:textId="77777777" w:rsidTr="007222C8">
        <w:trPr>
          <w:trHeight w:val="1262"/>
        </w:trPr>
        <w:tc>
          <w:tcPr>
            <w:tcW w:w="1265" w:type="pct"/>
            <w:noWrap/>
          </w:tcPr>
          <w:p w14:paraId="45FA4CEF" w14:textId="77777777" w:rsidR="00F1171E" w:rsidRPr="001849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9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E66538D" w14:textId="77777777" w:rsidR="00F1171E" w:rsidRPr="001849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9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6A02330" w14:textId="77777777" w:rsidR="00F1171E" w:rsidRPr="0018491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872AF8B" w14:textId="77777777" w:rsidR="00F1171E" w:rsidRPr="0018491A" w:rsidRDefault="0068499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91A">
              <w:rPr>
                <w:rFonts w:ascii="Arial" w:hAnsi="Arial" w:cs="Arial"/>
                <w:sz w:val="20"/>
                <w:szCs w:val="20"/>
              </w:rPr>
              <w:t>Alternative title: Phenotypic Variability and Stability of Okra Accessions Assessed Through DUS Descriptors</w:t>
            </w:r>
          </w:p>
        </w:tc>
        <w:tc>
          <w:tcPr>
            <w:tcW w:w="1523" w:type="pct"/>
          </w:tcPr>
          <w:p w14:paraId="12C54FCD" w14:textId="77777777" w:rsidR="00F1171E" w:rsidRPr="001849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8491A" w14:paraId="0A7F2775" w14:textId="77777777" w:rsidTr="007222C8">
        <w:trPr>
          <w:trHeight w:val="1262"/>
        </w:trPr>
        <w:tc>
          <w:tcPr>
            <w:tcW w:w="1265" w:type="pct"/>
            <w:noWrap/>
          </w:tcPr>
          <w:p w14:paraId="44312C4C" w14:textId="77777777" w:rsidR="00F1171E" w:rsidRPr="0018491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8491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D7D296A" w14:textId="77777777" w:rsidR="00F1171E" w:rsidRPr="0018491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5AA9E20" w14:textId="77777777" w:rsidR="00F1171E" w:rsidRPr="0018491A" w:rsidRDefault="0068499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9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6D810A90" w14:textId="77777777" w:rsidR="00F1171E" w:rsidRPr="001849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8491A" w14:paraId="47D983C0" w14:textId="77777777" w:rsidTr="007222C8">
        <w:trPr>
          <w:trHeight w:val="859"/>
        </w:trPr>
        <w:tc>
          <w:tcPr>
            <w:tcW w:w="1265" w:type="pct"/>
            <w:noWrap/>
          </w:tcPr>
          <w:p w14:paraId="4B1971C5" w14:textId="77777777" w:rsidR="00F1171E" w:rsidRPr="0018491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849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2A2E6A3C" w14:textId="77777777" w:rsidR="00684997" w:rsidRPr="0018491A" w:rsidRDefault="00684997" w:rsidP="0068499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18491A">
              <w:rPr>
                <w:rFonts w:ascii="Arial" w:hAnsi="Arial" w:cs="Arial"/>
                <w:sz w:val="20"/>
                <w:szCs w:val="20"/>
              </w:rPr>
              <w:t xml:space="preserve">Please </w:t>
            </w:r>
            <w:proofErr w:type="spellStart"/>
            <w:proofErr w:type="gramStart"/>
            <w:r w:rsidRPr="0018491A">
              <w:rPr>
                <w:rFonts w:ascii="Arial" w:hAnsi="Arial" w:cs="Arial"/>
                <w:sz w:val="20"/>
                <w:szCs w:val="20"/>
              </w:rPr>
              <w:t>clarify:Why</w:t>
            </w:r>
            <w:proofErr w:type="spellEnd"/>
            <w:proofErr w:type="gramEnd"/>
            <w:r w:rsidRPr="001849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8491A">
              <w:rPr>
                <w:rFonts w:ascii="Arial" w:hAnsi="Arial" w:cs="Arial"/>
                <w:bCs/>
                <w:sz w:val="20"/>
                <w:szCs w:val="20"/>
              </w:rPr>
              <w:t>Fisher block design</w:t>
            </w:r>
            <w:r w:rsidRPr="0018491A">
              <w:rPr>
                <w:rFonts w:ascii="Arial" w:hAnsi="Arial" w:cs="Arial"/>
                <w:sz w:val="20"/>
                <w:szCs w:val="20"/>
              </w:rPr>
              <w:t xml:space="preserve"> was preferred over RCBD (brief justification) and Environmental differences between the two cycles (temperature/rainfall summary would help contextualize cycle effects).</w:t>
            </w:r>
          </w:p>
          <w:p w14:paraId="51AE4734" w14:textId="77777777" w:rsidR="00F1171E" w:rsidRPr="0018491A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5EE73B4" w14:textId="77777777" w:rsidR="00F1171E" w:rsidRPr="001849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8491A" w14:paraId="149D1396" w14:textId="77777777" w:rsidTr="007222C8">
        <w:trPr>
          <w:trHeight w:val="703"/>
        </w:trPr>
        <w:tc>
          <w:tcPr>
            <w:tcW w:w="1265" w:type="pct"/>
            <w:noWrap/>
          </w:tcPr>
          <w:p w14:paraId="7EA041E6" w14:textId="77777777" w:rsidR="00F1171E" w:rsidRPr="001849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91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50D1CFF" w14:textId="77777777" w:rsidR="00F1171E" w:rsidRPr="0018491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8491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31E59FF" w14:textId="77777777" w:rsidR="00F1171E" w:rsidRPr="0018491A" w:rsidRDefault="00684997" w:rsidP="0068499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91A">
              <w:rPr>
                <w:rFonts w:ascii="Arial" w:hAnsi="Arial" w:cs="Arial"/>
                <w:sz w:val="20"/>
                <w:szCs w:val="20"/>
              </w:rPr>
              <w:t xml:space="preserve">Yes, the references are </w:t>
            </w:r>
            <w:r w:rsidRPr="0018491A">
              <w:rPr>
                <w:rStyle w:val="Strong"/>
                <w:rFonts w:ascii="Arial" w:eastAsia="MS Mincho" w:hAnsi="Arial" w:cs="Arial"/>
                <w:b w:val="0"/>
                <w:sz w:val="20"/>
                <w:szCs w:val="20"/>
              </w:rPr>
              <w:t>sufficient and relevant</w:t>
            </w:r>
          </w:p>
        </w:tc>
        <w:tc>
          <w:tcPr>
            <w:tcW w:w="1523" w:type="pct"/>
          </w:tcPr>
          <w:p w14:paraId="7E6F7309" w14:textId="77777777" w:rsidR="00F1171E" w:rsidRPr="001849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8491A" w14:paraId="3AD36043" w14:textId="77777777" w:rsidTr="007222C8">
        <w:trPr>
          <w:trHeight w:val="386"/>
        </w:trPr>
        <w:tc>
          <w:tcPr>
            <w:tcW w:w="1265" w:type="pct"/>
            <w:noWrap/>
          </w:tcPr>
          <w:p w14:paraId="690529F2" w14:textId="77777777" w:rsidR="00F1171E" w:rsidRPr="001849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6271B8F" w14:textId="77777777" w:rsidR="00F1171E" w:rsidRPr="0018491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8491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558ECFB" w14:textId="77777777" w:rsidR="00F1171E" w:rsidRPr="001849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F881D38" w14:textId="77777777" w:rsidR="00F1171E" w:rsidRPr="001849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D5C47D" w14:textId="77777777" w:rsidR="00F1171E" w:rsidRPr="001849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DFAC67" w14:textId="77777777" w:rsidR="00684997" w:rsidRPr="0018491A" w:rsidRDefault="00684997" w:rsidP="00684997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18491A">
              <w:rPr>
                <w:rFonts w:ascii="Arial" w:hAnsi="Arial" w:cs="Arial"/>
                <w:sz w:val="20"/>
                <w:szCs w:val="20"/>
              </w:rPr>
              <w:t xml:space="preserve">Several sentences are </w:t>
            </w:r>
            <w:r w:rsidRPr="0018491A">
              <w:rPr>
                <w:rFonts w:ascii="Arial" w:hAnsi="Arial" w:cs="Arial"/>
                <w:bCs/>
                <w:sz w:val="20"/>
                <w:szCs w:val="20"/>
              </w:rPr>
              <w:t>grammatically awkward</w:t>
            </w:r>
            <w:r w:rsidRPr="0018491A">
              <w:rPr>
                <w:rFonts w:ascii="Arial" w:hAnsi="Arial" w:cs="Arial"/>
                <w:sz w:val="20"/>
                <w:szCs w:val="20"/>
              </w:rPr>
              <w:t>, especially in:</w:t>
            </w:r>
          </w:p>
          <w:p w14:paraId="31E5BFB7" w14:textId="77777777" w:rsidR="00684997" w:rsidRPr="0018491A" w:rsidRDefault="00684997" w:rsidP="00684997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18491A">
              <w:rPr>
                <w:rFonts w:ascii="Arial" w:hAnsi="Arial" w:cs="Arial"/>
                <w:sz w:val="20"/>
                <w:szCs w:val="20"/>
              </w:rPr>
              <w:t>Discussion of hierarchical classification</w:t>
            </w:r>
          </w:p>
          <w:p w14:paraId="55F89038" w14:textId="77777777" w:rsidR="00684997" w:rsidRPr="0018491A" w:rsidRDefault="00684997" w:rsidP="00684997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18491A">
              <w:rPr>
                <w:rFonts w:ascii="Arial" w:hAnsi="Arial" w:cs="Arial"/>
                <w:sz w:val="20"/>
                <w:szCs w:val="20"/>
              </w:rPr>
              <w:t>Phenological variability paragraphs</w:t>
            </w:r>
          </w:p>
          <w:p w14:paraId="3BC18BC9" w14:textId="77777777" w:rsidR="00F1171E" w:rsidRPr="001849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B1C76E3" w14:textId="77777777" w:rsidR="00F1171E" w:rsidRPr="001849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09A646" w14:textId="77777777" w:rsidR="00F1171E" w:rsidRPr="001849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33CB408" w14:textId="77777777" w:rsidR="00F1171E" w:rsidRPr="001849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8491A" w14:paraId="37B77007" w14:textId="77777777" w:rsidTr="007222C8">
        <w:trPr>
          <w:trHeight w:val="1178"/>
        </w:trPr>
        <w:tc>
          <w:tcPr>
            <w:tcW w:w="1265" w:type="pct"/>
            <w:noWrap/>
          </w:tcPr>
          <w:p w14:paraId="5A20BD82" w14:textId="77777777" w:rsidR="00F1171E" w:rsidRPr="001849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8491A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18491A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18491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351315E5" w14:textId="77777777" w:rsidR="00F1171E" w:rsidRPr="0018491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83BBAB9" w14:textId="77777777" w:rsidR="00F1171E" w:rsidRPr="001849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771E73" w14:textId="77777777" w:rsidR="00F1171E" w:rsidRPr="0018491A" w:rsidRDefault="0068499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491A">
              <w:rPr>
                <w:rFonts w:ascii="Arial" w:hAnsi="Arial" w:cs="Arial"/>
                <w:sz w:val="20"/>
                <w:szCs w:val="20"/>
                <w:lang w:val="en-GB"/>
              </w:rPr>
              <w:t>Minor revision required</w:t>
            </w:r>
          </w:p>
          <w:p w14:paraId="02D81A6A" w14:textId="77777777" w:rsidR="00F1171E" w:rsidRPr="001849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7A18EB" w14:textId="77777777" w:rsidR="00F1171E" w:rsidRPr="001849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21AC2FE" w14:textId="77777777" w:rsidR="00F1171E" w:rsidRPr="0018491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35189A6" w14:textId="77777777" w:rsidR="00F1171E" w:rsidRPr="001849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1A5542" w14:textId="77777777" w:rsidR="00F1171E" w:rsidRPr="001849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00F64" w14:textId="77777777" w:rsidR="0018491A" w:rsidRPr="0018491A" w:rsidRDefault="0018491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37F0B2" w14:textId="77777777" w:rsidR="0018491A" w:rsidRPr="0018491A" w:rsidRDefault="0018491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45A869" w14:textId="77777777" w:rsidR="00F1171E" w:rsidRPr="001849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E5A790B" w14:textId="77777777" w:rsidR="00F1171E" w:rsidRPr="001849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FE27DF9" w14:textId="77777777" w:rsidR="00F1171E" w:rsidRPr="001849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D73FBE" w:rsidRPr="0018491A" w14:paraId="27A0EC85" w14:textId="77777777" w:rsidTr="00D73FBE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B7A3" w14:textId="77777777" w:rsidR="00D73FBE" w:rsidRPr="0018491A" w:rsidRDefault="00D73FBE" w:rsidP="00D73FB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18491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8491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61CBD8F" w14:textId="77777777" w:rsidR="00D73FBE" w:rsidRPr="0018491A" w:rsidRDefault="00D73FBE" w:rsidP="00D73FB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73FBE" w:rsidRPr="0018491A" w14:paraId="12B65259" w14:textId="77777777" w:rsidTr="00D73FBE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E6E6D" w14:textId="77777777" w:rsidR="00D73FBE" w:rsidRPr="0018491A" w:rsidRDefault="00D73FBE" w:rsidP="00D73FB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F29B5" w14:textId="77777777" w:rsidR="00D73FBE" w:rsidRPr="0018491A" w:rsidRDefault="00D73FBE" w:rsidP="00D73FB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8491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E3FE" w14:textId="77777777" w:rsidR="00D73FBE" w:rsidRPr="0018491A" w:rsidRDefault="00D73FBE" w:rsidP="00D73FBE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8491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8491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00A3595" w14:textId="77777777" w:rsidR="00D73FBE" w:rsidRPr="0018491A" w:rsidRDefault="00D73FBE" w:rsidP="00D73FB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3FBE" w:rsidRPr="0018491A" w14:paraId="2A672A88" w14:textId="77777777" w:rsidTr="00D73FBE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1E32A" w14:textId="77777777" w:rsidR="00D73FBE" w:rsidRPr="0018491A" w:rsidRDefault="00D73FBE" w:rsidP="00D73FB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8491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CF4C35C" w14:textId="77777777" w:rsidR="00D73FBE" w:rsidRPr="0018491A" w:rsidRDefault="00D73FBE" w:rsidP="00D73FB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7790F" w14:textId="77777777" w:rsidR="00D73FBE" w:rsidRPr="0018491A" w:rsidRDefault="00D73FBE" w:rsidP="00D73FBE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8491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8491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8491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4EC3016" w14:textId="77777777" w:rsidR="00D73FBE" w:rsidRPr="0018491A" w:rsidRDefault="00D73FBE" w:rsidP="00D73FB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643A" w14:textId="77777777" w:rsidR="00D73FBE" w:rsidRPr="0018491A" w:rsidRDefault="00D73FBE" w:rsidP="00D73FB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AFAF3AA" w14:textId="77777777" w:rsidR="00D73FBE" w:rsidRPr="0018491A" w:rsidRDefault="00D73FBE" w:rsidP="00D73FB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8629E7E" w14:textId="77777777" w:rsidR="00D73FBE" w:rsidRPr="0018491A" w:rsidRDefault="00D73FBE" w:rsidP="00D73FB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2D76651" w14:textId="77777777" w:rsidR="00D73FBE" w:rsidRPr="0018491A" w:rsidRDefault="00D73FBE" w:rsidP="00D73FBE">
      <w:pPr>
        <w:rPr>
          <w:rFonts w:ascii="Arial" w:hAnsi="Arial" w:cs="Arial"/>
          <w:sz w:val="20"/>
          <w:szCs w:val="20"/>
        </w:rPr>
      </w:pPr>
    </w:p>
    <w:p w14:paraId="2C7D1322" w14:textId="77777777" w:rsidR="00D73FBE" w:rsidRPr="0018491A" w:rsidRDefault="00D73FBE" w:rsidP="00D73FBE">
      <w:pPr>
        <w:rPr>
          <w:rFonts w:ascii="Arial" w:hAnsi="Arial" w:cs="Arial"/>
          <w:sz w:val="20"/>
          <w:szCs w:val="20"/>
        </w:rPr>
      </w:pPr>
    </w:p>
    <w:p w14:paraId="2DD13580" w14:textId="77777777" w:rsidR="0018491A" w:rsidRPr="0018491A" w:rsidRDefault="0018491A" w:rsidP="0018491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8491A">
        <w:rPr>
          <w:rFonts w:ascii="Arial" w:hAnsi="Arial" w:cs="Arial"/>
          <w:b/>
          <w:u w:val="single"/>
        </w:rPr>
        <w:t>Reviewer details:</w:t>
      </w:r>
    </w:p>
    <w:p w14:paraId="349406AF" w14:textId="77777777" w:rsidR="0018491A" w:rsidRPr="0018491A" w:rsidRDefault="0018491A" w:rsidP="00D73FBE">
      <w:pPr>
        <w:rPr>
          <w:rFonts w:ascii="Arial" w:hAnsi="Arial" w:cs="Arial"/>
          <w:b/>
          <w:bCs/>
          <w:sz w:val="20"/>
          <w:szCs w:val="20"/>
        </w:rPr>
      </w:pPr>
    </w:p>
    <w:p w14:paraId="3C231753" w14:textId="5E8B1774" w:rsidR="0018491A" w:rsidRPr="0018491A" w:rsidRDefault="0018491A" w:rsidP="00D73FBE">
      <w:pPr>
        <w:rPr>
          <w:rFonts w:ascii="Arial" w:hAnsi="Arial" w:cs="Arial"/>
          <w:sz w:val="20"/>
          <w:szCs w:val="20"/>
        </w:rPr>
      </w:pPr>
      <w:r w:rsidRPr="0018491A">
        <w:rPr>
          <w:rFonts w:ascii="Arial" w:hAnsi="Arial" w:cs="Arial"/>
          <w:b/>
          <w:bCs/>
          <w:color w:val="000000"/>
          <w:sz w:val="20"/>
          <w:szCs w:val="20"/>
        </w:rPr>
        <w:t>Monika Ray</w:t>
      </w:r>
      <w:r w:rsidRPr="0018491A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18491A">
        <w:rPr>
          <w:rFonts w:ascii="Arial" w:hAnsi="Arial" w:cs="Arial"/>
          <w:b/>
          <w:bCs/>
          <w:color w:val="000000"/>
          <w:sz w:val="20"/>
          <w:szCs w:val="20"/>
        </w:rPr>
        <w:t>Odisha University of Agriculture and Technology, India</w:t>
      </w:r>
      <w:r w:rsidRPr="0018491A">
        <w:rPr>
          <w:rFonts w:ascii="Arial" w:hAnsi="Arial" w:cs="Arial"/>
          <w:color w:val="000000"/>
          <w:sz w:val="20"/>
          <w:szCs w:val="20"/>
        </w:rPr>
        <w:br/>
      </w:r>
    </w:p>
    <w:p w14:paraId="5553D3CB" w14:textId="77777777" w:rsidR="00D73FBE" w:rsidRPr="0018491A" w:rsidRDefault="00D73FBE" w:rsidP="00D73FBE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0BF107CA" w14:textId="77777777" w:rsidR="00D73FBE" w:rsidRPr="0018491A" w:rsidRDefault="00D73FBE" w:rsidP="00D73FBE">
      <w:pPr>
        <w:rPr>
          <w:rFonts w:ascii="Arial" w:hAnsi="Arial" w:cs="Arial"/>
          <w:sz w:val="20"/>
          <w:szCs w:val="20"/>
        </w:rPr>
      </w:pPr>
    </w:p>
    <w:p w14:paraId="38C47938" w14:textId="77777777" w:rsidR="00F1171E" w:rsidRPr="0018491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18491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88F17" w14:textId="77777777" w:rsidR="00653FE4" w:rsidRPr="0000007A" w:rsidRDefault="00653FE4" w:rsidP="0099583E">
      <w:r>
        <w:separator/>
      </w:r>
    </w:p>
  </w:endnote>
  <w:endnote w:type="continuationSeparator" w:id="0">
    <w:p w14:paraId="2F107E7A" w14:textId="77777777" w:rsidR="00653FE4" w:rsidRPr="0000007A" w:rsidRDefault="00653FE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E3B27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C14B4" w14:textId="77777777" w:rsidR="00653FE4" w:rsidRPr="0000007A" w:rsidRDefault="00653FE4" w:rsidP="0099583E">
      <w:r>
        <w:separator/>
      </w:r>
    </w:p>
  </w:footnote>
  <w:footnote w:type="continuationSeparator" w:id="0">
    <w:p w14:paraId="03FCAB05" w14:textId="77777777" w:rsidR="00653FE4" w:rsidRPr="0000007A" w:rsidRDefault="00653FE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3F4AE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BEEB1B9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F24B915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8D746A0"/>
    <w:multiLevelType w:val="multilevel"/>
    <w:tmpl w:val="620A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21D4B"/>
    <w:multiLevelType w:val="multilevel"/>
    <w:tmpl w:val="1AC4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3796997">
    <w:abstractNumId w:val="3"/>
  </w:num>
  <w:num w:numId="2" w16cid:durableId="1342046681">
    <w:abstractNumId w:val="6"/>
  </w:num>
  <w:num w:numId="3" w16cid:durableId="378093739">
    <w:abstractNumId w:val="5"/>
  </w:num>
  <w:num w:numId="4" w16cid:durableId="102386096">
    <w:abstractNumId w:val="8"/>
  </w:num>
  <w:num w:numId="5" w16cid:durableId="497304001">
    <w:abstractNumId w:val="4"/>
  </w:num>
  <w:num w:numId="6" w16cid:durableId="1222448936">
    <w:abstractNumId w:val="0"/>
  </w:num>
  <w:num w:numId="7" w16cid:durableId="1272129334">
    <w:abstractNumId w:val="1"/>
  </w:num>
  <w:num w:numId="8" w16cid:durableId="177278160">
    <w:abstractNumId w:val="11"/>
  </w:num>
  <w:num w:numId="9" w16cid:durableId="1441758703">
    <w:abstractNumId w:val="10"/>
  </w:num>
  <w:num w:numId="10" w16cid:durableId="934051081">
    <w:abstractNumId w:val="2"/>
  </w:num>
  <w:num w:numId="11" w16cid:durableId="1772310209">
    <w:abstractNumId w:val="7"/>
  </w:num>
  <w:num w:numId="12" w16cid:durableId="1835969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5573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91A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1F7176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2CB4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0081"/>
    <w:rsid w:val="006311A1"/>
    <w:rsid w:val="00640538"/>
    <w:rsid w:val="00645A56"/>
    <w:rsid w:val="006478EB"/>
    <w:rsid w:val="006532DF"/>
    <w:rsid w:val="00653FE4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4997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0CC8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47535"/>
    <w:rsid w:val="0085546D"/>
    <w:rsid w:val="0086369B"/>
    <w:rsid w:val="00867E37"/>
    <w:rsid w:val="0087201B"/>
    <w:rsid w:val="00877F10"/>
    <w:rsid w:val="00882091"/>
    <w:rsid w:val="00893E75"/>
    <w:rsid w:val="00895D0A"/>
    <w:rsid w:val="008A4AE4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336C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A10"/>
    <w:rsid w:val="00A37DE3"/>
    <w:rsid w:val="00A405CC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658B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3FBE"/>
    <w:rsid w:val="00D7603E"/>
    <w:rsid w:val="00D90124"/>
    <w:rsid w:val="00D9392F"/>
    <w:rsid w:val="00D9427C"/>
    <w:rsid w:val="00DA0932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5719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359"/>
    <w:rsid w:val="00EA2839"/>
    <w:rsid w:val="00EA5D8E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673340F"/>
  <w15:docId w15:val="{11C181C3-9107-4C61-9C32-DBBD56266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65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9658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uiPriority w:val="22"/>
    <w:qFormat/>
    <w:rsid w:val="0068499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47535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8491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2026-02-16T13:10:00Z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