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80FC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80FC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80FC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80FC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80FC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196817" w:rsidR="0000007A" w:rsidRPr="00880FCF" w:rsidRDefault="00FF4DB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80FC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880FC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80FC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0FF64F8" w:rsidR="0000007A" w:rsidRPr="00880FC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A080A"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7173</w:t>
            </w:r>
          </w:p>
        </w:tc>
      </w:tr>
      <w:tr w:rsidR="0000007A" w:rsidRPr="00880FC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80FC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6C36E68" w:rsidR="0000007A" w:rsidRPr="00880FCF" w:rsidRDefault="00714D5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80FCF">
              <w:rPr>
                <w:rFonts w:ascii="Arial" w:hAnsi="Arial" w:cs="Arial"/>
                <w:b/>
                <w:sz w:val="20"/>
                <w:szCs w:val="20"/>
                <w:lang w:val="en-GB"/>
              </w:rPr>
              <w:t>A Comparative Analysis of SIRS, QSOFA, NEWS, and MEWS in Predicting In-Hospital Mortality Among ICU Patients at a Tertiary Care Teaching Hospital</w:t>
            </w:r>
          </w:p>
        </w:tc>
      </w:tr>
      <w:tr w:rsidR="00CF0BBB" w:rsidRPr="00880FC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80FC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4D0276A" w:rsidR="00CF0BBB" w:rsidRPr="00880FCF" w:rsidRDefault="0023672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80FC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880FC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80FC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80FC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80FC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80FC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80FC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80FC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22BFDA1" w:rsidR="00E03C32" w:rsidRDefault="00FF4DB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F4DB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Infectious Diseases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24D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524D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524D30" w:rsidRPr="00524D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8-14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24D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CEC2597" w:rsidR="00E03C32" w:rsidRPr="007B54A4" w:rsidRDefault="00DB1ECC" w:rsidP="00DB1EC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B1EC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DB1EC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ajrid</w:t>
                  </w:r>
                  <w:proofErr w:type="spellEnd"/>
                  <w:r w:rsidRPr="00DB1EC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/2023/v12i1233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80FC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80FC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80FC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80FC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0FC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80FC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0FC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0FCF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880FCF" w:rsidRDefault="00421DBF" w:rsidP="007F7E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80FCF">
              <w:rPr>
                <w:rFonts w:ascii="Arial" w:hAnsi="Arial" w:cs="Arial"/>
                <w:lang w:val="en-GB"/>
              </w:rPr>
              <w:t>Author’s Feedback</w:t>
            </w:r>
            <w:r w:rsidRPr="00880FC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0FC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80FC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80F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80FC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EB658CB" w14:textId="77777777" w:rsidR="00F1171E" w:rsidRPr="00880FCF" w:rsidRDefault="00CA7C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comparative analysis of sepsis, which is prevalent in </w:t>
            </w:r>
            <w:proofErr w:type="spellStart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icu</w:t>
            </w:r>
            <w:proofErr w:type="spellEnd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patient.</w:t>
            </w:r>
          </w:p>
          <w:p w14:paraId="7DBC9196" w14:textId="0779AD43" w:rsidR="00CA7C3C" w:rsidRPr="00880FCF" w:rsidRDefault="00CA7C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analysis can help reduce mortality due to sepsis</w:t>
            </w:r>
          </w:p>
        </w:tc>
        <w:tc>
          <w:tcPr>
            <w:tcW w:w="1523" w:type="pct"/>
          </w:tcPr>
          <w:p w14:paraId="462A339C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0FC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80F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80F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522A80C" w:rsidR="00F1171E" w:rsidRPr="00880FCF" w:rsidRDefault="00CA7C3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Yes..</w:t>
            </w:r>
            <w:proofErr w:type="gramEnd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very</w:t>
            </w:r>
            <w:proofErr w:type="spellEnd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well written</w:t>
            </w:r>
          </w:p>
        </w:tc>
        <w:tc>
          <w:tcPr>
            <w:tcW w:w="1523" w:type="pct"/>
          </w:tcPr>
          <w:p w14:paraId="405B6701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0FC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80FC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bookmarkStart w:id="0" w:name="_Hlk221789084"/>
            <w:r w:rsidRPr="00880FC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4B5EA8F" w14:textId="5E09DFC0" w:rsidR="00617E9B" w:rsidRPr="00880FCF" w:rsidRDefault="00617E9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Devide</w:t>
            </w:r>
            <w:proofErr w:type="spellEnd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into objective, method, result, conclusion, key words format.</w:t>
            </w:r>
          </w:p>
          <w:p w14:paraId="0FB7E83A" w14:textId="7B0AE898" w:rsidR="00F1171E" w:rsidRPr="00880FCF" w:rsidRDefault="008B013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Overuse of short </w:t>
            </w:r>
            <w:proofErr w:type="gramStart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form(</w:t>
            </w:r>
            <w:proofErr w:type="gramEnd"/>
            <w:r w:rsidR="00617E9B"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HSROC full form</w:t>
            </w: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523" w:type="pct"/>
          </w:tcPr>
          <w:p w14:paraId="1D54B730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bookmarkEnd w:id="0"/>
      <w:tr w:rsidR="00F1171E" w:rsidRPr="00880FC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80FC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593C8A6" w:rsidR="00F1171E" w:rsidRPr="00880FCF" w:rsidRDefault="00DD685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Making own words or definition (</w:t>
            </w:r>
            <w:proofErr w:type="spellStart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i.e</w:t>
            </w:r>
            <w:proofErr w:type="spellEnd"/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sepsis 3)</w:t>
            </w:r>
          </w:p>
        </w:tc>
        <w:tc>
          <w:tcPr>
            <w:tcW w:w="1523" w:type="pct"/>
          </w:tcPr>
          <w:p w14:paraId="4898F764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0FC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80F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80FC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19C038" w:rsidR="00F1171E" w:rsidRPr="00880FCF" w:rsidRDefault="00CA7C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within 10 years span is okay</w:t>
            </w:r>
          </w:p>
        </w:tc>
        <w:tc>
          <w:tcPr>
            <w:tcW w:w="1523" w:type="pct"/>
          </w:tcPr>
          <w:p w14:paraId="40220055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80FC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80FC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80FC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C0E9395" w:rsidR="00F1171E" w:rsidRPr="00880FCF" w:rsidRDefault="00CA7C3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80FCF" w14:paraId="20A16C0C" w14:textId="77777777" w:rsidTr="00880FCF">
        <w:trPr>
          <w:trHeight w:val="728"/>
        </w:trPr>
        <w:tc>
          <w:tcPr>
            <w:tcW w:w="1265" w:type="pct"/>
            <w:noWrap/>
          </w:tcPr>
          <w:p w14:paraId="7F4BCFAE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80FC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80FC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80FC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5B17DB2" w:rsidR="00F1171E" w:rsidRPr="00880FCF" w:rsidRDefault="004B1A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sz w:val="20"/>
                <w:szCs w:val="20"/>
                <w:lang w:val="en-GB"/>
              </w:rPr>
              <w:t>Write limitations</w:t>
            </w:r>
            <w:r w:rsidR="00AD5013" w:rsidRPr="00880FC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EB58C99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80FC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80FC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80FC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80FC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80FC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80FC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80FC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80FC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80FCF">
              <w:rPr>
                <w:rFonts w:ascii="Arial" w:hAnsi="Arial" w:cs="Arial"/>
                <w:lang w:val="en-GB"/>
              </w:rPr>
              <w:t>Author’s comment</w:t>
            </w:r>
            <w:r w:rsidRPr="00880FC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80FC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80FC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80FC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80FC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80FC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80FC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80FC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80FC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80FC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80FC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880FC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7B2B8AF" w14:textId="77777777" w:rsidR="00880FCF" w:rsidRPr="00880FCF" w:rsidRDefault="00880FCF" w:rsidP="00880FC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80FCF">
        <w:rPr>
          <w:rFonts w:ascii="Arial" w:hAnsi="Arial" w:cs="Arial"/>
          <w:b/>
          <w:u w:val="single"/>
        </w:rPr>
        <w:t>Reviewer details:</w:t>
      </w:r>
    </w:p>
    <w:p w14:paraId="1DABF9B7" w14:textId="77777777" w:rsidR="00880FCF" w:rsidRPr="00880FCF" w:rsidRDefault="00880FCF" w:rsidP="00880FC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2938DC58" w14:textId="579C29E3" w:rsidR="00880FCF" w:rsidRPr="00880FCF" w:rsidRDefault="00880FCF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880FCF">
        <w:rPr>
          <w:rFonts w:ascii="Arial" w:hAnsi="Arial" w:cs="Arial"/>
          <w:b/>
          <w:bCs/>
          <w:color w:val="000000"/>
          <w:sz w:val="20"/>
          <w:szCs w:val="20"/>
        </w:rPr>
        <w:t>Vijita Shah</w:t>
      </w:r>
      <w:r w:rsidRPr="00880FC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880FCF">
        <w:rPr>
          <w:rFonts w:ascii="Arial" w:hAnsi="Arial" w:cs="Arial"/>
          <w:b/>
          <w:bCs/>
          <w:color w:val="000000"/>
          <w:sz w:val="20"/>
          <w:szCs w:val="20"/>
        </w:rPr>
        <w:t>Veer Narmad South Gujarat University</w:t>
      </w:r>
      <w:r w:rsidRPr="00880FC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880FCF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sectPr w:rsidR="00880FCF" w:rsidRPr="00880FC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F19CB" w14:textId="77777777" w:rsidR="004C4F32" w:rsidRPr="0000007A" w:rsidRDefault="004C4F32" w:rsidP="0099583E">
      <w:r>
        <w:separator/>
      </w:r>
    </w:p>
  </w:endnote>
  <w:endnote w:type="continuationSeparator" w:id="0">
    <w:p w14:paraId="4A82E767" w14:textId="77777777" w:rsidR="004C4F32" w:rsidRPr="0000007A" w:rsidRDefault="004C4F3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24E58" w14:textId="77777777" w:rsidR="004C4F32" w:rsidRPr="0000007A" w:rsidRDefault="004C4F32" w:rsidP="0099583E">
      <w:r>
        <w:separator/>
      </w:r>
    </w:p>
  </w:footnote>
  <w:footnote w:type="continuationSeparator" w:id="0">
    <w:p w14:paraId="054B26F4" w14:textId="77777777" w:rsidR="004C4F32" w:rsidRPr="0000007A" w:rsidRDefault="004C4F3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5131944">
    <w:abstractNumId w:val="3"/>
  </w:num>
  <w:num w:numId="2" w16cid:durableId="1632517349">
    <w:abstractNumId w:val="6"/>
  </w:num>
  <w:num w:numId="3" w16cid:durableId="697967190">
    <w:abstractNumId w:val="5"/>
  </w:num>
  <w:num w:numId="4" w16cid:durableId="2020619762">
    <w:abstractNumId w:val="7"/>
  </w:num>
  <w:num w:numId="5" w16cid:durableId="1312708474">
    <w:abstractNumId w:val="4"/>
  </w:num>
  <w:num w:numId="6" w16cid:durableId="1937595563">
    <w:abstractNumId w:val="0"/>
  </w:num>
  <w:num w:numId="7" w16cid:durableId="525290697">
    <w:abstractNumId w:val="1"/>
  </w:num>
  <w:num w:numId="8" w16cid:durableId="107622158">
    <w:abstractNumId w:val="9"/>
  </w:num>
  <w:num w:numId="9" w16cid:durableId="854226517">
    <w:abstractNumId w:val="8"/>
  </w:num>
  <w:num w:numId="10" w16cid:durableId="455761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06DE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3C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724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080A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1A3D"/>
    <w:rsid w:val="004B4CAD"/>
    <w:rsid w:val="004B4FDC"/>
    <w:rsid w:val="004C0178"/>
    <w:rsid w:val="004C3DF1"/>
    <w:rsid w:val="004C4F32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4D30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7E9B"/>
    <w:rsid w:val="00620677"/>
    <w:rsid w:val="00624032"/>
    <w:rsid w:val="00626025"/>
    <w:rsid w:val="006311A1"/>
    <w:rsid w:val="00640538"/>
    <w:rsid w:val="00645A56"/>
    <w:rsid w:val="006478EB"/>
    <w:rsid w:val="00652684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5607"/>
    <w:rsid w:val="006D467C"/>
    <w:rsid w:val="006E01EE"/>
    <w:rsid w:val="006E6014"/>
    <w:rsid w:val="006E7D6E"/>
    <w:rsid w:val="006F3CB3"/>
    <w:rsid w:val="00700A1D"/>
    <w:rsid w:val="00700EF2"/>
    <w:rsid w:val="00701186"/>
    <w:rsid w:val="00707BE1"/>
    <w:rsid w:val="00714D56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287"/>
    <w:rsid w:val="007A62F8"/>
    <w:rsid w:val="007B1099"/>
    <w:rsid w:val="007B54A4"/>
    <w:rsid w:val="007C6CDF"/>
    <w:rsid w:val="007D0246"/>
    <w:rsid w:val="007F5873"/>
    <w:rsid w:val="007F7E37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0FCF"/>
    <w:rsid w:val="00882091"/>
    <w:rsid w:val="00883F13"/>
    <w:rsid w:val="00893E75"/>
    <w:rsid w:val="00895D0A"/>
    <w:rsid w:val="008B0133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58E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D36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5013"/>
    <w:rsid w:val="00AD6C51"/>
    <w:rsid w:val="00AE0E9B"/>
    <w:rsid w:val="00AE54CD"/>
    <w:rsid w:val="00AF10B8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A7C3C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ECC"/>
    <w:rsid w:val="00DB7E1B"/>
    <w:rsid w:val="00DC1D81"/>
    <w:rsid w:val="00DC6FED"/>
    <w:rsid w:val="00DD0C4A"/>
    <w:rsid w:val="00DD274C"/>
    <w:rsid w:val="00DD685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D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F4D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80FC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2026-02-14T12:31:00Z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