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E2BF5" w14:paraId="1643A4CA" w14:textId="77777777" w:rsidTr="004847FF">
        <w:trPr>
          <w:trHeight w:val="450"/>
        </w:trPr>
        <w:tc>
          <w:tcPr>
            <w:tcW w:w="5000" w:type="pct"/>
            <w:gridSpan w:val="2"/>
            <w:tcBorders>
              <w:top w:val="nil"/>
              <w:left w:val="nil"/>
              <w:right w:val="nil"/>
            </w:tcBorders>
          </w:tcPr>
          <w:p w14:paraId="4C55E51F" w14:textId="77777777" w:rsidR="00602F7D" w:rsidRPr="000E2BF5" w:rsidRDefault="00602F7D" w:rsidP="00F2643C">
            <w:pPr>
              <w:pStyle w:val="Heading2"/>
              <w:jc w:val="left"/>
              <w:rPr>
                <w:rFonts w:ascii="Arial" w:hAnsi="Arial" w:cs="Arial"/>
                <w:b w:val="0"/>
                <w:bCs w:val="0"/>
                <w:lang w:val="en-US"/>
              </w:rPr>
            </w:pPr>
          </w:p>
        </w:tc>
      </w:tr>
      <w:tr w:rsidR="0000007A" w:rsidRPr="000E2BF5" w14:paraId="127EAD7E" w14:textId="77777777" w:rsidTr="00F33C84">
        <w:trPr>
          <w:trHeight w:val="413"/>
        </w:trPr>
        <w:tc>
          <w:tcPr>
            <w:tcW w:w="1234" w:type="pct"/>
          </w:tcPr>
          <w:p w14:paraId="3C159AA5" w14:textId="77777777" w:rsidR="0000007A" w:rsidRPr="000E2BF5" w:rsidRDefault="00D27A79" w:rsidP="00696CAD">
            <w:pPr>
              <w:pStyle w:val="BodyText"/>
              <w:ind w:left="90"/>
              <w:jc w:val="left"/>
              <w:rPr>
                <w:rFonts w:ascii="Arial" w:hAnsi="Arial" w:cs="Arial"/>
                <w:bCs/>
                <w:sz w:val="20"/>
                <w:szCs w:val="20"/>
                <w:lang w:val="en-GB"/>
              </w:rPr>
            </w:pPr>
            <w:r w:rsidRPr="000E2BF5">
              <w:rPr>
                <w:rFonts w:ascii="Arial" w:hAnsi="Arial" w:cs="Arial"/>
                <w:bCs/>
                <w:sz w:val="20"/>
                <w:szCs w:val="20"/>
                <w:lang w:val="en-GB"/>
              </w:rPr>
              <w:t xml:space="preserve">Book </w:t>
            </w:r>
            <w:r w:rsidR="0000007A" w:rsidRPr="000E2BF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4DA4825" w:rsidR="0000007A" w:rsidRPr="000E2BF5" w:rsidRDefault="00830DC0" w:rsidP="00054BC4">
            <w:pPr>
              <w:pStyle w:val="NormalWeb"/>
              <w:rPr>
                <w:rFonts w:ascii="Arial" w:hAnsi="Arial" w:cs="Arial"/>
                <w:b/>
                <w:bCs/>
                <w:sz w:val="20"/>
                <w:szCs w:val="20"/>
                <w:u w:val="single"/>
              </w:rPr>
            </w:pPr>
            <w:hyperlink r:id="rId7" w:history="1">
              <w:r w:rsidRPr="000E2BF5">
                <w:rPr>
                  <w:rStyle w:val="Hyperlink"/>
                  <w:rFonts w:ascii="Arial" w:hAnsi="Arial" w:cs="Arial"/>
                  <w:b/>
                  <w:bCs/>
                  <w:sz w:val="20"/>
                  <w:szCs w:val="20"/>
                </w:rPr>
                <w:t>Mathematics and Computer Science: Research Updates</w:t>
              </w:r>
            </w:hyperlink>
          </w:p>
        </w:tc>
      </w:tr>
      <w:tr w:rsidR="0000007A" w:rsidRPr="000E2BF5" w14:paraId="73C90375" w14:textId="77777777" w:rsidTr="002E7787">
        <w:trPr>
          <w:trHeight w:val="290"/>
        </w:trPr>
        <w:tc>
          <w:tcPr>
            <w:tcW w:w="1234" w:type="pct"/>
          </w:tcPr>
          <w:p w14:paraId="20D28135" w14:textId="77777777" w:rsidR="0000007A" w:rsidRPr="000E2BF5" w:rsidRDefault="0000007A" w:rsidP="00696CAD">
            <w:pPr>
              <w:pStyle w:val="BodyText"/>
              <w:ind w:left="90"/>
              <w:jc w:val="left"/>
              <w:rPr>
                <w:rFonts w:ascii="Arial" w:hAnsi="Arial" w:cs="Arial"/>
                <w:bCs/>
                <w:sz w:val="20"/>
                <w:szCs w:val="20"/>
                <w:lang w:val="en-GB"/>
              </w:rPr>
            </w:pPr>
            <w:r w:rsidRPr="000E2BF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60ED557" w:rsidR="0000007A" w:rsidRPr="000E2BF5" w:rsidRDefault="00E72A8E" w:rsidP="00F3669D">
            <w:pPr>
              <w:pStyle w:val="NormalWeb"/>
              <w:spacing w:before="0" w:beforeAutospacing="0" w:after="0" w:afterAutospacing="0"/>
              <w:rPr>
                <w:rFonts w:ascii="Arial" w:hAnsi="Arial" w:cs="Arial"/>
                <w:b/>
                <w:bCs/>
                <w:sz w:val="20"/>
                <w:szCs w:val="20"/>
                <w:highlight w:val="yellow"/>
                <w:lang w:val="en-GB"/>
              </w:rPr>
            </w:pPr>
            <w:r w:rsidRPr="000E2BF5">
              <w:rPr>
                <w:rFonts w:ascii="Arial" w:hAnsi="Arial" w:cs="Arial"/>
                <w:b/>
                <w:bCs/>
                <w:sz w:val="20"/>
                <w:szCs w:val="20"/>
                <w:lang w:val="en-GB"/>
              </w:rPr>
              <w:t>Ms_BP</w:t>
            </w:r>
            <w:r w:rsidR="00FC432A" w:rsidRPr="000E2BF5">
              <w:rPr>
                <w:rFonts w:ascii="Arial" w:hAnsi="Arial" w:cs="Arial"/>
                <w:b/>
                <w:bCs/>
                <w:sz w:val="20"/>
                <w:szCs w:val="20"/>
                <w:lang w:val="en-GB"/>
              </w:rPr>
              <w:t>R</w:t>
            </w:r>
            <w:r w:rsidRPr="000E2BF5">
              <w:rPr>
                <w:rFonts w:ascii="Arial" w:hAnsi="Arial" w:cs="Arial"/>
                <w:b/>
                <w:bCs/>
                <w:sz w:val="20"/>
                <w:szCs w:val="20"/>
                <w:lang w:val="en-GB"/>
              </w:rPr>
              <w:t>_</w:t>
            </w:r>
            <w:r w:rsidR="00AB694A" w:rsidRPr="000E2BF5">
              <w:rPr>
                <w:rFonts w:ascii="Arial" w:hAnsi="Arial" w:cs="Arial"/>
                <w:b/>
                <w:bCs/>
                <w:sz w:val="20"/>
                <w:szCs w:val="20"/>
                <w:lang w:val="en-GB"/>
              </w:rPr>
              <w:t>7203</w:t>
            </w:r>
          </w:p>
        </w:tc>
      </w:tr>
      <w:tr w:rsidR="0000007A" w:rsidRPr="000E2BF5" w14:paraId="05B60576" w14:textId="77777777" w:rsidTr="002109D6">
        <w:trPr>
          <w:trHeight w:val="331"/>
        </w:trPr>
        <w:tc>
          <w:tcPr>
            <w:tcW w:w="1234" w:type="pct"/>
          </w:tcPr>
          <w:p w14:paraId="0196A627" w14:textId="77777777" w:rsidR="0000007A" w:rsidRPr="000E2BF5" w:rsidRDefault="0000007A" w:rsidP="00696CAD">
            <w:pPr>
              <w:pStyle w:val="BodyText"/>
              <w:ind w:left="90"/>
              <w:jc w:val="left"/>
              <w:rPr>
                <w:rFonts w:ascii="Arial" w:hAnsi="Arial" w:cs="Arial"/>
                <w:bCs/>
                <w:sz w:val="20"/>
                <w:szCs w:val="20"/>
                <w:lang w:val="en-GB"/>
              </w:rPr>
            </w:pPr>
            <w:r w:rsidRPr="000E2BF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1A5030E" w:rsidR="0000007A" w:rsidRPr="000E2BF5" w:rsidRDefault="00926293" w:rsidP="000450FC">
            <w:pPr>
              <w:pStyle w:val="NormalWeb"/>
              <w:spacing w:before="0" w:beforeAutospacing="0" w:after="0" w:afterAutospacing="0"/>
              <w:rPr>
                <w:rFonts w:ascii="Arial" w:hAnsi="Arial" w:cs="Arial"/>
                <w:b/>
                <w:sz w:val="20"/>
                <w:szCs w:val="20"/>
                <w:highlight w:val="yellow"/>
                <w:lang w:val="en-GB"/>
              </w:rPr>
            </w:pPr>
            <w:r w:rsidRPr="000E2BF5">
              <w:rPr>
                <w:rFonts w:ascii="Arial" w:hAnsi="Arial" w:cs="Arial"/>
                <w:b/>
                <w:sz w:val="20"/>
                <w:szCs w:val="20"/>
                <w:lang w:val="en-GB"/>
              </w:rPr>
              <w:t xml:space="preserve">Hydromagnetic Flow and Heat Transfer of a </w:t>
            </w:r>
            <w:proofErr w:type="spellStart"/>
            <w:r w:rsidRPr="000E2BF5">
              <w:rPr>
                <w:rFonts w:ascii="Arial" w:hAnsi="Arial" w:cs="Arial"/>
                <w:b/>
                <w:sz w:val="20"/>
                <w:szCs w:val="20"/>
                <w:lang w:val="en-GB"/>
              </w:rPr>
              <w:t>Boussinesq</w:t>
            </w:r>
            <w:proofErr w:type="spellEnd"/>
            <w:r w:rsidRPr="000E2BF5">
              <w:rPr>
                <w:rFonts w:ascii="Arial" w:hAnsi="Arial" w:cs="Arial"/>
                <w:b/>
                <w:sz w:val="20"/>
                <w:szCs w:val="20"/>
                <w:lang w:val="en-GB"/>
              </w:rPr>
              <w:t>–Stokes Suspension over an Exponentially Stretching Shee</w:t>
            </w:r>
            <w:r w:rsidR="00587BE4" w:rsidRPr="000E2BF5">
              <w:rPr>
                <w:rFonts w:ascii="Arial" w:hAnsi="Arial" w:cs="Arial"/>
                <w:b/>
                <w:sz w:val="20"/>
                <w:szCs w:val="20"/>
                <w:lang w:val="en-GB"/>
              </w:rPr>
              <w:t>t</w:t>
            </w:r>
          </w:p>
        </w:tc>
      </w:tr>
      <w:tr w:rsidR="00CF0BBB" w:rsidRPr="000E2BF5" w14:paraId="6D508B1C" w14:textId="77777777" w:rsidTr="002E7787">
        <w:trPr>
          <w:trHeight w:val="332"/>
        </w:trPr>
        <w:tc>
          <w:tcPr>
            <w:tcW w:w="1234" w:type="pct"/>
          </w:tcPr>
          <w:p w14:paraId="32FC28F7" w14:textId="77777777" w:rsidR="00CF0BBB" w:rsidRPr="000E2BF5" w:rsidRDefault="00CF0BBB" w:rsidP="00696CAD">
            <w:pPr>
              <w:pStyle w:val="BodyText"/>
              <w:ind w:left="90"/>
              <w:jc w:val="left"/>
              <w:rPr>
                <w:rFonts w:ascii="Arial" w:hAnsi="Arial" w:cs="Arial"/>
                <w:bCs/>
                <w:sz w:val="20"/>
                <w:szCs w:val="20"/>
                <w:lang w:val="en-GB"/>
              </w:rPr>
            </w:pPr>
            <w:r w:rsidRPr="000E2BF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C5F4686" w:rsidR="00CF0BBB" w:rsidRPr="000E2BF5" w:rsidRDefault="00414456" w:rsidP="000450FC">
            <w:pPr>
              <w:pStyle w:val="NormalWeb"/>
              <w:spacing w:before="0" w:beforeAutospacing="0" w:after="0" w:afterAutospacing="0"/>
              <w:rPr>
                <w:rFonts w:ascii="Arial" w:hAnsi="Arial" w:cs="Arial"/>
                <w:b/>
                <w:sz w:val="20"/>
                <w:szCs w:val="20"/>
                <w:lang w:val="en-GB"/>
              </w:rPr>
            </w:pPr>
            <w:r w:rsidRPr="000E2BF5">
              <w:rPr>
                <w:rFonts w:ascii="Arial" w:hAnsi="Arial" w:cs="Arial"/>
                <w:b/>
                <w:sz w:val="20"/>
                <w:szCs w:val="20"/>
                <w:lang w:val="en-GB"/>
              </w:rPr>
              <w:t>Book Chapter</w:t>
            </w:r>
          </w:p>
        </w:tc>
      </w:tr>
    </w:tbl>
    <w:p w14:paraId="45F5983C" w14:textId="77777777" w:rsidR="00037D52" w:rsidRPr="000E2BF5" w:rsidRDefault="00037D52" w:rsidP="0000007A">
      <w:pPr>
        <w:pStyle w:val="BodyText"/>
        <w:rPr>
          <w:rFonts w:ascii="Arial" w:hAnsi="Arial" w:cs="Arial"/>
          <w:b/>
          <w:bCs/>
          <w:sz w:val="20"/>
          <w:szCs w:val="20"/>
          <w:u w:val="single"/>
          <w:lang w:val="en-GB"/>
        </w:rPr>
      </w:pPr>
    </w:p>
    <w:p w14:paraId="79DE1CF8" w14:textId="77777777" w:rsidR="00605952" w:rsidRPr="000E2BF5" w:rsidRDefault="00605952" w:rsidP="0000007A">
      <w:pPr>
        <w:pStyle w:val="BodyText"/>
        <w:rPr>
          <w:rFonts w:ascii="Arial" w:hAnsi="Arial" w:cs="Arial"/>
          <w:b/>
          <w:bCs/>
          <w:sz w:val="20"/>
          <w:szCs w:val="20"/>
          <w:u w:val="single"/>
          <w:lang w:val="en-GB"/>
        </w:rPr>
      </w:pPr>
    </w:p>
    <w:p w14:paraId="590A5ADE" w14:textId="77777777" w:rsidR="00D9392F" w:rsidRPr="000E2BF5" w:rsidRDefault="00D9392F" w:rsidP="0000007A">
      <w:pPr>
        <w:pStyle w:val="BodyText"/>
        <w:rPr>
          <w:rFonts w:ascii="Arial" w:hAnsi="Arial" w:cs="Arial"/>
          <w:i/>
          <w:sz w:val="20"/>
          <w:szCs w:val="20"/>
          <w:u w:val="single"/>
          <w:lang w:val="en-GB"/>
        </w:rPr>
      </w:pPr>
    </w:p>
    <w:p w14:paraId="17599C49" w14:textId="77777777" w:rsidR="00626025" w:rsidRPr="000E2BF5" w:rsidRDefault="00626025" w:rsidP="00D27A79">
      <w:pPr>
        <w:pStyle w:val="BodyText"/>
        <w:jc w:val="left"/>
        <w:rPr>
          <w:rFonts w:ascii="Arial" w:hAnsi="Arial" w:cs="Arial"/>
          <w:color w:val="222222"/>
          <w:sz w:val="20"/>
          <w:szCs w:val="20"/>
          <w:lang w:val="en-GB"/>
        </w:rPr>
      </w:pPr>
    </w:p>
    <w:p w14:paraId="37E43B60" w14:textId="77777777" w:rsidR="0086369B" w:rsidRPr="000E2BF5" w:rsidRDefault="0086369B" w:rsidP="00626025">
      <w:pPr>
        <w:pStyle w:val="BodyText"/>
        <w:rPr>
          <w:rFonts w:ascii="Arial" w:hAnsi="Arial" w:cs="Arial"/>
          <w:b/>
          <w:color w:val="222222"/>
          <w:sz w:val="20"/>
          <w:szCs w:val="20"/>
          <w:u w:val="single"/>
          <w:lang w:val="en-US"/>
        </w:rPr>
      </w:pPr>
    </w:p>
    <w:p w14:paraId="63CD6BCB" w14:textId="0FFEAA9E" w:rsidR="00626025" w:rsidRPr="000E2BF5" w:rsidRDefault="00640538" w:rsidP="00626025">
      <w:pPr>
        <w:pStyle w:val="BodyText"/>
        <w:rPr>
          <w:rFonts w:ascii="Arial" w:hAnsi="Arial" w:cs="Arial"/>
          <w:b/>
          <w:color w:val="222222"/>
          <w:sz w:val="20"/>
          <w:szCs w:val="20"/>
          <w:u w:val="single"/>
          <w:lang w:val="en-US"/>
        </w:rPr>
      </w:pPr>
      <w:r w:rsidRPr="000E2BF5">
        <w:rPr>
          <w:rFonts w:ascii="Arial" w:hAnsi="Arial" w:cs="Arial"/>
          <w:b/>
          <w:color w:val="222222"/>
          <w:sz w:val="20"/>
          <w:szCs w:val="20"/>
          <w:u w:val="single"/>
          <w:lang w:val="en-US"/>
        </w:rPr>
        <w:t>Special note:</w:t>
      </w:r>
    </w:p>
    <w:p w14:paraId="1AC448A2" w14:textId="77777777" w:rsidR="007B54A4" w:rsidRPr="000E2BF5" w:rsidRDefault="007B54A4" w:rsidP="00626025">
      <w:pPr>
        <w:pStyle w:val="BodyText"/>
        <w:rPr>
          <w:rFonts w:ascii="Arial" w:hAnsi="Arial" w:cs="Arial"/>
          <w:b/>
          <w:color w:val="222222"/>
          <w:sz w:val="20"/>
          <w:szCs w:val="20"/>
          <w:u w:val="single"/>
          <w:lang w:val="en-US"/>
        </w:rPr>
      </w:pPr>
    </w:p>
    <w:p w14:paraId="7F950B43" w14:textId="3CFD7BBC" w:rsidR="007B54A4" w:rsidRPr="000E2BF5" w:rsidRDefault="00955E45" w:rsidP="00626025">
      <w:pPr>
        <w:pStyle w:val="BodyText"/>
        <w:rPr>
          <w:rFonts w:ascii="Arial" w:hAnsi="Arial" w:cs="Arial"/>
          <w:b/>
          <w:color w:val="222222"/>
          <w:sz w:val="20"/>
          <w:szCs w:val="20"/>
          <w:lang w:val="en-US"/>
        </w:rPr>
      </w:pPr>
      <w:r w:rsidRPr="000E2BF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E2BF5" w:rsidRDefault="00000000" w:rsidP="00626025">
      <w:pPr>
        <w:pStyle w:val="BodyText"/>
        <w:rPr>
          <w:rFonts w:ascii="Arial" w:hAnsi="Arial" w:cs="Arial"/>
          <w:b/>
          <w:color w:val="222222"/>
          <w:sz w:val="20"/>
          <w:szCs w:val="20"/>
          <w:u w:val="single"/>
          <w:lang w:val="en-US"/>
        </w:rPr>
      </w:pPr>
      <w:r w:rsidRPr="000E2BF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BF92F5E" w:rsidR="00E03C32" w:rsidRDefault="00BA4117" w:rsidP="00E03C32">
                  <w:pPr>
                    <w:pStyle w:val="BodyText"/>
                    <w:jc w:val="left"/>
                    <w:rPr>
                      <w:rFonts w:ascii="Arial" w:hAnsi="Arial" w:cs="Arial"/>
                      <w:b/>
                      <w:color w:val="222222"/>
                      <w:sz w:val="32"/>
                      <w:lang w:val="en-US"/>
                    </w:rPr>
                  </w:pPr>
                  <w:r w:rsidRPr="00BA4117">
                    <w:rPr>
                      <w:rFonts w:ascii="Arial" w:hAnsi="Arial" w:cs="Arial"/>
                      <w:b/>
                      <w:color w:val="222222"/>
                      <w:sz w:val="32"/>
                      <w:lang w:val="en-US"/>
                    </w:rPr>
                    <w:t>Journal of Neonatal Surgery</w:t>
                  </w:r>
                  <w:r w:rsidR="00E03C32" w:rsidRPr="00640538">
                    <w:rPr>
                      <w:rFonts w:ascii="Arial" w:hAnsi="Arial" w:cs="Arial"/>
                      <w:b/>
                      <w:color w:val="222222"/>
                      <w:sz w:val="32"/>
                      <w:lang w:val="en-US"/>
                    </w:rPr>
                    <w:t xml:space="preserve">, </w:t>
                  </w:r>
                  <w:r w:rsidR="0094423A" w:rsidRPr="0094423A">
                    <w:rPr>
                      <w:rFonts w:ascii="Arial" w:hAnsi="Arial" w:cs="Arial"/>
                      <w:b/>
                      <w:color w:val="222222"/>
                      <w:sz w:val="32"/>
                      <w:lang w:val="en-US"/>
                    </w:rPr>
                    <w:t>14(14S):931-40</w:t>
                  </w:r>
                  <w:r w:rsidR="009245E3">
                    <w:rPr>
                      <w:rFonts w:ascii="Arial" w:hAnsi="Arial" w:cs="Arial"/>
                      <w:b/>
                      <w:color w:val="222222"/>
                      <w:sz w:val="32"/>
                      <w:lang w:val="en-US"/>
                    </w:rPr>
                    <w:t xml:space="preserve">, </w:t>
                  </w:r>
                  <w:r w:rsidR="00073B7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B66C694"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2499D">
                    <w:rPr>
                      <w:rFonts w:ascii="Arial" w:hAnsi="Arial" w:cs="Arial"/>
                      <w:b/>
                      <w:color w:val="222222"/>
                      <w:sz w:val="32"/>
                      <w:lang w:val="en-US"/>
                    </w:rPr>
                    <w:t xml:space="preserve"> </w:t>
                  </w:r>
                  <w:hyperlink r:id="rId8" w:history="1">
                    <w:r w:rsidR="0002499D" w:rsidRPr="000C3091">
                      <w:rPr>
                        <w:rStyle w:val="Hyperlink"/>
                        <w:rFonts w:ascii="Arial" w:hAnsi="Arial" w:cs="Arial"/>
                        <w:b/>
                        <w:sz w:val="32"/>
                        <w:lang w:val="en-US"/>
                      </w:rPr>
                      <w:t>https://jneonatalsurg.com/index.php/jns/article/view/9014</w:t>
                    </w:r>
                  </w:hyperlink>
                  <w:r w:rsidR="0002499D">
                    <w:rPr>
                      <w:rFonts w:ascii="Arial" w:hAnsi="Arial" w:cs="Arial"/>
                      <w:b/>
                      <w:color w:val="222222"/>
                      <w:sz w:val="32"/>
                      <w:lang w:val="en-US"/>
                    </w:rPr>
                    <w:t xml:space="preserve"> </w:t>
                  </w:r>
                </w:p>
              </w:txbxContent>
            </v:textbox>
          </v:rect>
        </w:pict>
      </w:r>
    </w:p>
    <w:p w14:paraId="40641486" w14:textId="77777777" w:rsidR="00D9392F" w:rsidRPr="000E2BF5" w:rsidRDefault="002A3D7C" w:rsidP="00626025">
      <w:pPr>
        <w:pStyle w:val="BodyText"/>
        <w:jc w:val="left"/>
        <w:rPr>
          <w:rFonts w:ascii="Arial" w:hAnsi="Arial" w:cs="Arial"/>
          <w:color w:val="222222"/>
          <w:sz w:val="20"/>
          <w:szCs w:val="20"/>
          <w:lang w:val="en-IN"/>
        </w:rPr>
      </w:pPr>
      <w:r w:rsidRPr="000E2BF5">
        <w:rPr>
          <w:rFonts w:ascii="Arial" w:hAnsi="Arial" w:cs="Arial"/>
          <w:color w:val="222222"/>
          <w:sz w:val="20"/>
          <w:szCs w:val="20"/>
          <w:lang w:val="en-IN"/>
        </w:rPr>
        <w:br w:type="page"/>
      </w:r>
    </w:p>
    <w:p w14:paraId="5A743ECE" w14:textId="77777777" w:rsidR="00D27A79" w:rsidRPr="000E2BF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E2BF5" w14:paraId="71A94C1F" w14:textId="77777777" w:rsidTr="007222C8">
        <w:tc>
          <w:tcPr>
            <w:tcW w:w="5000" w:type="pct"/>
            <w:gridSpan w:val="3"/>
            <w:tcBorders>
              <w:top w:val="nil"/>
              <w:left w:val="nil"/>
              <w:right w:val="nil"/>
            </w:tcBorders>
            <w:noWrap/>
          </w:tcPr>
          <w:p w14:paraId="0BC15285" w14:textId="75BEB51F" w:rsidR="00F1171E" w:rsidRPr="000E2BF5" w:rsidRDefault="00F1171E" w:rsidP="007222C8">
            <w:pPr>
              <w:pStyle w:val="Heading2"/>
              <w:jc w:val="left"/>
              <w:rPr>
                <w:rFonts w:ascii="Arial" w:hAnsi="Arial" w:cs="Arial"/>
                <w:lang w:val="en-GB"/>
              </w:rPr>
            </w:pPr>
            <w:r w:rsidRPr="000E2BF5">
              <w:rPr>
                <w:rFonts w:ascii="Arial" w:hAnsi="Arial" w:cs="Arial"/>
                <w:highlight w:val="yellow"/>
                <w:lang w:val="en-GB"/>
              </w:rPr>
              <w:t>PART  1:</w:t>
            </w:r>
            <w:r w:rsidRPr="000E2BF5">
              <w:rPr>
                <w:rFonts w:ascii="Arial" w:hAnsi="Arial" w:cs="Arial"/>
                <w:lang w:val="en-GB"/>
              </w:rPr>
              <w:t xml:space="preserve"> Comments</w:t>
            </w:r>
          </w:p>
          <w:p w14:paraId="1287753C" w14:textId="77777777" w:rsidR="00F1171E" w:rsidRPr="000E2BF5" w:rsidRDefault="00F1171E" w:rsidP="007222C8">
            <w:pPr>
              <w:rPr>
                <w:rFonts w:ascii="Arial" w:hAnsi="Arial" w:cs="Arial"/>
                <w:sz w:val="20"/>
                <w:szCs w:val="20"/>
                <w:lang w:val="en-GB"/>
              </w:rPr>
            </w:pPr>
          </w:p>
        </w:tc>
      </w:tr>
      <w:tr w:rsidR="00F1171E" w:rsidRPr="000E2BF5" w14:paraId="5EA12279" w14:textId="77777777" w:rsidTr="007222C8">
        <w:tc>
          <w:tcPr>
            <w:tcW w:w="1265" w:type="pct"/>
            <w:noWrap/>
          </w:tcPr>
          <w:p w14:paraId="7AE9682F" w14:textId="77777777" w:rsidR="00F1171E" w:rsidRPr="000E2BF5" w:rsidRDefault="00F1171E" w:rsidP="007222C8">
            <w:pPr>
              <w:pStyle w:val="Heading2"/>
              <w:jc w:val="left"/>
              <w:rPr>
                <w:rFonts w:ascii="Arial" w:hAnsi="Arial" w:cs="Arial"/>
                <w:lang w:val="en-GB"/>
              </w:rPr>
            </w:pPr>
          </w:p>
        </w:tc>
        <w:tc>
          <w:tcPr>
            <w:tcW w:w="2212" w:type="pct"/>
          </w:tcPr>
          <w:p w14:paraId="5B8DBE06" w14:textId="77777777" w:rsidR="00F1171E" w:rsidRPr="000E2BF5" w:rsidRDefault="00F1171E" w:rsidP="007222C8">
            <w:pPr>
              <w:pStyle w:val="Heading2"/>
              <w:jc w:val="left"/>
              <w:rPr>
                <w:rFonts w:ascii="Arial" w:hAnsi="Arial" w:cs="Arial"/>
                <w:lang w:val="en-GB"/>
              </w:rPr>
            </w:pPr>
            <w:r w:rsidRPr="000E2BF5">
              <w:rPr>
                <w:rFonts w:ascii="Arial" w:hAnsi="Arial" w:cs="Arial"/>
                <w:lang w:val="en-GB"/>
              </w:rPr>
              <w:t>Reviewer’s comment</w:t>
            </w:r>
          </w:p>
          <w:p w14:paraId="674EDCCA" w14:textId="2AFB7F5C" w:rsidR="00421DBF" w:rsidRPr="000E2BF5" w:rsidRDefault="00421DBF" w:rsidP="007F36B2">
            <w:pPr>
              <w:rPr>
                <w:rFonts w:ascii="Arial" w:hAnsi="Arial" w:cs="Arial"/>
                <w:sz w:val="20"/>
                <w:szCs w:val="20"/>
                <w:lang w:val="en-GB"/>
              </w:rPr>
            </w:pPr>
          </w:p>
        </w:tc>
        <w:tc>
          <w:tcPr>
            <w:tcW w:w="1523" w:type="pct"/>
          </w:tcPr>
          <w:p w14:paraId="57792C30" w14:textId="77777777" w:rsidR="00F1171E" w:rsidRPr="000E2BF5" w:rsidRDefault="00F1171E" w:rsidP="007222C8">
            <w:pPr>
              <w:pStyle w:val="Heading2"/>
              <w:jc w:val="left"/>
              <w:rPr>
                <w:rFonts w:ascii="Arial" w:hAnsi="Arial" w:cs="Arial"/>
                <w:b w:val="0"/>
                <w:lang w:val="en-GB"/>
              </w:rPr>
            </w:pPr>
            <w:r w:rsidRPr="000E2BF5">
              <w:rPr>
                <w:rFonts w:ascii="Arial" w:hAnsi="Arial" w:cs="Arial"/>
                <w:lang w:val="en-GB"/>
              </w:rPr>
              <w:t>Author’s Feedback</w:t>
            </w:r>
            <w:r w:rsidRPr="000E2BF5">
              <w:rPr>
                <w:rFonts w:ascii="Arial" w:hAnsi="Arial" w:cs="Arial"/>
                <w:b w:val="0"/>
                <w:lang w:val="en-GB"/>
              </w:rPr>
              <w:t xml:space="preserve"> </w:t>
            </w:r>
            <w:r w:rsidRPr="000E2BF5">
              <w:rPr>
                <w:rFonts w:ascii="Arial" w:hAnsi="Arial" w:cs="Arial"/>
                <w:b w:val="0"/>
                <w:i/>
                <w:lang w:val="en-GB"/>
              </w:rPr>
              <w:t>(Please correct the manuscript and highlight that part in the manuscript. It is mandatory that authors should write his/her feedback here)</w:t>
            </w:r>
          </w:p>
        </w:tc>
      </w:tr>
      <w:tr w:rsidR="00F1171E" w:rsidRPr="000E2BF5" w14:paraId="5C0AB4EC" w14:textId="77777777" w:rsidTr="007222C8">
        <w:trPr>
          <w:trHeight w:val="1264"/>
        </w:trPr>
        <w:tc>
          <w:tcPr>
            <w:tcW w:w="1265" w:type="pct"/>
            <w:noWrap/>
          </w:tcPr>
          <w:p w14:paraId="66B47184" w14:textId="48030299" w:rsidR="00F1171E" w:rsidRPr="000E2BF5" w:rsidRDefault="00F1171E" w:rsidP="007222C8">
            <w:pPr>
              <w:ind w:left="360"/>
              <w:rPr>
                <w:rFonts w:ascii="Arial" w:hAnsi="Arial" w:cs="Arial"/>
                <w:b/>
                <w:bCs/>
                <w:sz w:val="20"/>
                <w:szCs w:val="20"/>
                <w:lang w:val="en-GB"/>
              </w:rPr>
            </w:pPr>
            <w:r w:rsidRPr="000E2BF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E2BF5" w:rsidRDefault="00F1171E" w:rsidP="007222C8">
            <w:pPr>
              <w:ind w:left="360"/>
              <w:rPr>
                <w:rFonts w:ascii="Arial" w:eastAsia="MS Mincho" w:hAnsi="Arial" w:cs="Arial"/>
                <w:b/>
                <w:bCs/>
                <w:sz w:val="20"/>
                <w:szCs w:val="20"/>
                <w:lang w:val="en-GB"/>
              </w:rPr>
            </w:pPr>
          </w:p>
        </w:tc>
        <w:tc>
          <w:tcPr>
            <w:tcW w:w="2212" w:type="pct"/>
          </w:tcPr>
          <w:p w14:paraId="7DBC9196" w14:textId="608CDD68" w:rsidR="00F1171E" w:rsidRPr="000E2BF5" w:rsidRDefault="00110933" w:rsidP="00110933">
            <w:pPr>
              <w:pStyle w:val="ListParagraph"/>
              <w:ind w:left="0"/>
              <w:jc w:val="both"/>
              <w:rPr>
                <w:rFonts w:ascii="Arial" w:hAnsi="Arial" w:cs="Arial"/>
                <w:sz w:val="20"/>
                <w:szCs w:val="20"/>
                <w:lang w:val="en-GB"/>
              </w:rPr>
            </w:pPr>
            <w:r w:rsidRPr="000E2BF5">
              <w:rPr>
                <w:rFonts w:ascii="Arial" w:hAnsi="Arial" w:cs="Arial"/>
                <w:sz w:val="20"/>
                <w:szCs w:val="20"/>
              </w:rPr>
              <w:t xml:space="preserve">This manuscript makes a significant contribution to the scientific community by advancing the theoretical understanding of hydromagnetic non-Newtonian suspension flows, particularly </w:t>
            </w:r>
            <w:proofErr w:type="spellStart"/>
            <w:r w:rsidRPr="000E2BF5">
              <w:rPr>
                <w:rFonts w:ascii="Arial" w:hAnsi="Arial" w:cs="Arial"/>
                <w:sz w:val="20"/>
                <w:szCs w:val="20"/>
              </w:rPr>
              <w:t>Boussinesq</w:t>
            </w:r>
            <w:proofErr w:type="spellEnd"/>
            <w:r w:rsidRPr="000E2BF5">
              <w:rPr>
                <w:rFonts w:ascii="Arial" w:hAnsi="Arial" w:cs="Arial"/>
                <w:sz w:val="20"/>
                <w:szCs w:val="20"/>
              </w:rPr>
              <w:t>–Stokes suspensions over exponentially stretching surfaces. Such flows are highly relevant to modern engineering and industrial processes, including polymer extrusion, cooling of metallic plates, coating technologies, and materials processing under magnetic fields. By incorporating the effects of the Chandrasekhar number, couple stress parameter, Prandtl number, and Eckert number, the study provides a comprehensive parametric analysis that deepens insight into the complex interaction between magnetic forces, viscous microstructure effects, and thermal transport mechanisms.</w:t>
            </w:r>
          </w:p>
        </w:tc>
        <w:tc>
          <w:tcPr>
            <w:tcW w:w="1523" w:type="pct"/>
          </w:tcPr>
          <w:p w14:paraId="462A339C" w14:textId="77777777" w:rsidR="00F1171E" w:rsidRPr="000E2BF5" w:rsidRDefault="00F1171E" w:rsidP="007222C8">
            <w:pPr>
              <w:pStyle w:val="Heading2"/>
              <w:jc w:val="left"/>
              <w:rPr>
                <w:rFonts w:ascii="Arial" w:hAnsi="Arial" w:cs="Arial"/>
                <w:b w:val="0"/>
                <w:lang w:val="en-GB"/>
              </w:rPr>
            </w:pPr>
          </w:p>
        </w:tc>
      </w:tr>
      <w:tr w:rsidR="00F1171E" w:rsidRPr="000E2BF5" w14:paraId="0D8B5B2C" w14:textId="77777777" w:rsidTr="007222C8">
        <w:trPr>
          <w:trHeight w:val="1262"/>
        </w:trPr>
        <w:tc>
          <w:tcPr>
            <w:tcW w:w="1265" w:type="pct"/>
            <w:noWrap/>
          </w:tcPr>
          <w:p w14:paraId="21CBA5FE" w14:textId="77777777" w:rsidR="00F1171E" w:rsidRPr="000E2BF5" w:rsidRDefault="00F1171E" w:rsidP="007222C8">
            <w:pPr>
              <w:ind w:left="360"/>
              <w:rPr>
                <w:rFonts w:ascii="Arial" w:hAnsi="Arial" w:cs="Arial"/>
                <w:b/>
                <w:bCs/>
                <w:sz w:val="20"/>
                <w:szCs w:val="20"/>
                <w:lang w:val="en-GB"/>
              </w:rPr>
            </w:pPr>
            <w:r w:rsidRPr="000E2BF5">
              <w:rPr>
                <w:rFonts w:ascii="Arial" w:hAnsi="Arial" w:cs="Arial"/>
                <w:b/>
                <w:bCs/>
                <w:sz w:val="20"/>
                <w:szCs w:val="20"/>
                <w:lang w:val="en-GB"/>
              </w:rPr>
              <w:t>Is the title of the article suitable?</w:t>
            </w:r>
          </w:p>
          <w:p w14:paraId="1CABB61A" w14:textId="77777777" w:rsidR="00F1171E" w:rsidRPr="000E2BF5" w:rsidRDefault="00F1171E" w:rsidP="007222C8">
            <w:pPr>
              <w:ind w:left="360"/>
              <w:rPr>
                <w:rFonts w:ascii="Arial" w:hAnsi="Arial" w:cs="Arial"/>
                <w:b/>
                <w:bCs/>
                <w:sz w:val="20"/>
                <w:szCs w:val="20"/>
                <w:lang w:val="en-GB"/>
              </w:rPr>
            </w:pPr>
            <w:r w:rsidRPr="000E2BF5">
              <w:rPr>
                <w:rFonts w:ascii="Arial" w:hAnsi="Arial" w:cs="Arial"/>
                <w:b/>
                <w:bCs/>
                <w:sz w:val="20"/>
                <w:szCs w:val="20"/>
                <w:lang w:val="en-GB"/>
              </w:rPr>
              <w:t>(If not please suggest an alternative title)</w:t>
            </w:r>
          </w:p>
          <w:p w14:paraId="0275B919" w14:textId="77777777" w:rsidR="00F1171E" w:rsidRPr="000E2BF5" w:rsidRDefault="00F1171E" w:rsidP="007222C8">
            <w:pPr>
              <w:pStyle w:val="Heading2"/>
              <w:jc w:val="left"/>
              <w:rPr>
                <w:rFonts w:ascii="Arial" w:hAnsi="Arial" w:cs="Arial"/>
                <w:u w:val="single"/>
                <w:lang w:val="en-GB"/>
              </w:rPr>
            </w:pPr>
          </w:p>
        </w:tc>
        <w:tc>
          <w:tcPr>
            <w:tcW w:w="2212" w:type="pct"/>
          </w:tcPr>
          <w:p w14:paraId="794AA9A7" w14:textId="64747E30" w:rsidR="00F1171E" w:rsidRPr="000E2BF5" w:rsidRDefault="00110933" w:rsidP="007222C8">
            <w:pPr>
              <w:ind w:left="360"/>
              <w:rPr>
                <w:rFonts w:ascii="Arial" w:hAnsi="Arial" w:cs="Arial"/>
                <w:b/>
                <w:bCs/>
                <w:sz w:val="20"/>
                <w:szCs w:val="20"/>
                <w:lang w:val="en-GB"/>
              </w:rPr>
            </w:pPr>
            <w:r w:rsidRPr="000E2BF5">
              <w:rPr>
                <w:rFonts w:ascii="Arial" w:hAnsi="Arial" w:cs="Arial"/>
                <w:b/>
                <w:bCs/>
                <w:sz w:val="20"/>
                <w:szCs w:val="20"/>
                <w:lang w:val="en-GB"/>
              </w:rPr>
              <w:t>yes</w:t>
            </w:r>
          </w:p>
        </w:tc>
        <w:tc>
          <w:tcPr>
            <w:tcW w:w="1523" w:type="pct"/>
          </w:tcPr>
          <w:p w14:paraId="405B6701" w14:textId="77777777" w:rsidR="00F1171E" w:rsidRPr="000E2BF5" w:rsidRDefault="00F1171E" w:rsidP="007222C8">
            <w:pPr>
              <w:pStyle w:val="Heading2"/>
              <w:jc w:val="left"/>
              <w:rPr>
                <w:rFonts w:ascii="Arial" w:hAnsi="Arial" w:cs="Arial"/>
                <w:b w:val="0"/>
                <w:lang w:val="en-GB"/>
              </w:rPr>
            </w:pPr>
          </w:p>
        </w:tc>
      </w:tr>
      <w:tr w:rsidR="00F1171E" w:rsidRPr="000E2BF5" w14:paraId="5604762A" w14:textId="77777777" w:rsidTr="007222C8">
        <w:trPr>
          <w:trHeight w:val="1262"/>
        </w:trPr>
        <w:tc>
          <w:tcPr>
            <w:tcW w:w="1265" w:type="pct"/>
            <w:noWrap/>
          </w:tcPr>
          <w:p w14:paraId="3635573D" w14:textId="77777777" w:rsidR="00F1171E" w:rsidRPr="000E2BF5" w:rsidRDefault="00F1171E" w:rsidP="007222C8">
            <w:pPr>
              <w:pStyle w:val="Heading2"/>
              <w:ind w:left="360"/>
              <w:jc w:val="left"/>
              <w:rPr>
                <w:rFonts w:ascii="Arial" w:hAnsi="Arial" w:cs="Arial"/>
                <w:lang w:val="en-GB"/>
              </w:rPr>
            </w:pPr>
            <w:r w:rsidRPr="000E2BF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E2BF5" w:rsidRDefault="00F1171E" w:rsidP="007222C8">
            <w:pPr>
              <w:pStyle w:val="Heading2"/>
              <w:jc w:val="left"/>
              <w:rPr>
                <w:rFonts w:ascii="Arial" w:hAnsi="Arial" w:cs="Arial"/>
                <w:u w:val="single"/>
                <w:lang w:val="en-GB"/>
              </w:rPr>
            </w:pPr>
          </w:p>
        </w:tc>
        <w:tc>
          <w:tcPr>
            <w:tcW w:w="2212" w:type="pct"/>
          </w:tcPr>
          <w:p w14:paraId="0FB7E83A" w14:textId="5CF5FCF4" w:rsidR="00F1171E" w:rsidRPr="000E2BF5" w:rsidRDefault="00110933" w:rsidP="007222C8">
            <w:pPr>
              <w:ind w:left="360"/>
              <w:rPr>
                <w:rFonts w:ascii="Arial" w:hAnsi="Arial" w:cs="Arial"/>
                <w:b/>
                <w:bCs/>
                <w:sz w:val="20"/>
                <w:szCs w:val="20"/>
                <w:lang w:val="en-GB"/>
              </w:rPr>
            </w:pPr>
            <w:r w:rsidRPr="000E2BF5">
              <w:rPr>
                <w:rFonts w:ascii="Arial" w:hAnsi="Arial" w:cs="Arial"/>
                <w:b/>
                <w:bCs/>
                <w:sz w:val="20"/>
                <w:szCs w:val="20"/>
                <w:lang w:val="en-GB"/>
              </w:rPr>
              <w:t>yes</w:t>
            </w:r>
          </w:p>
        </w:tc>
        <w:tc>
          <w:tcPr>
            <w:tcW w:w="1523" w:type="pct"/>
          </w:tcPr>
          <w:p w14:paraId="1D54B730" w14:textId="77777777" w:rsidR="00F1171E" w:rsidRPr="000E2BF5" w:rsidRDefault="00F1171E" w:rsidP="007222C8">
            <w:pPr>
              <w:pStyle w:val="Heading2"/>
              <w:jc w:val="left"/>
              <w:rPr>
                <w:rFonts w:ascii="Arial" w:hAnsi="Arial" w:cs="Arial"/>
                <w:b w:val="0"/>
                <w:lang w:val="en-GB"/>
              </w:rPr>
            </w:pPr>
          </w:p>
        </w:tc>
      </w:tr>
      <w:tr w:rsidR="00F1171E" w:rsidRPr="000E2BF5" w14:paraId="2F579F54" w14:textId="77777777" w:rsidTr="007222C8">
        <w:trPr>
          <w:trHeight w:val="859"/>
        </w:trPr>
        <w:tc>
          <w:tcPr>
            <w:tcW w:w="1265" w:type="pct"/>
            <w:noWrap/>
          </w:tcPr>
          <w:p w14:paraId="04361F46" w14:textId="368783AB" w:rsidR="00F1171E" w:rsidRPr="000E2BF5" w:rsidRDefault="00DC6FED" w:rsidP="007222C8">
            <w:pPr>
              <w:ind w:left="360"/>
              <w:rPr>
                <w:rFonts w:ascii="Arial" w:hAnsi="Arial" w:cs="Arial"/>
                <w:b/>
                <w:bCs/>
                <w:sz w:val="20"/>
                <w:szCs w:val="20"/>
                <w:u w:val="single"/>
                <w:lang w:val="en-GB"/>
              </w:rPr>
            </w:pPr>
            <w:r w:rsidRPr="000E2BF5">
              <w:rPr>
                <w:rFonts w:ascii="Arial" w:hAnsi="Arial" w:cs="Arial"/>
                <w:b/>
                <w:bCs/>
                <w:sz w:val="20"/>
                <w:szCs w:val="20"/>
                <w:lang w:val="en-GB"/>
              </w:rPr>
              <w:t xml:space="preserve">Is the manuscript scientifically, correct? Please write here. </w:t>
            </w:r>
          </w:p>
        </w:tc>
        <w:tc>
          <w:tcPr>
            <w:tcW w:w="2212" w:type="pct"/>
          </w:tcPr>
          <w:p w14:paraId="2B5A7721" w14:textId="1E23830B" w:rsidR="00F1171E" w:rsidRPr="000E2BF5" w:rsidRDefault="00110933" w:rsidP="007222C8">
            <w:pPr>
              <w:pStyle w:val="ListParagraph"/>
              <w:ind w:left="0"/>
              <w:rPr>
                <w:rFonts w:ascii="Arial" w:hAnsi="Arial" w:cs="Arial"/>
                <w:b/>
                <w:bCs/>
                <w:sz w:val="20"/>
                <w:szCs w:val="20"/>
                <w:lang w:val="en-GB"/>
              </w:rPr>
            </w:pPr>
            <w:r w:rsidRPr="000E2BF5">
              <w:rPr>
                <w:rFonts w:ascii="Arial" w:hAnsi="Arial" w:cs="Arial"/>
                <w:b/>
                <w:bCs/>
                <w:sz w:val="20"/>
                <w:szCs w:val="20"/>
                <w:lang w:val="en-GB"/>
              </w:rPr>
              <w:t>yes</w:t>
            </w:r>
          </w:p>
        </w:tc>
        <w:tc>
          <w:tcPr>
            <w:tcW w:w="1523" w:type="pct"/>
          </w:tcPr>
          <w:p w14:paraId="4898F764" w14:textId="77777777" w:rsidR="00F1171E" w:rsidRPr="000E2BF5" w:rsidRDefault="00F1171E" w:rsidP="007222C8">
            <w:pPr>
              <w:pStyle w:val="Heading2"/>
              <w:jc w:val="left"/>
              <w:rPr>
                <w:rFonts w:ascii="Arial" w:hAnsi="Arial" w:cs="Arial"/>
                <w:b w:val="0"/>
                <w:lang w:val="en-GB"/>
              </w:rPr>
            </w:pPr>
          </w:p>
        </w:tc>
      </w:tr>
      <w:tr w:rsidR="00F1171E" w:rsidRPr="000E2BF5" w14:paraId="73739464" w14:textId="77777777" w:rsidTr="007222C8">
        <w:trPr>
          <w:trHeight w:val="703"/>
        </w:trPr>
        <w:tc>
          <w:tcPr>
            <w:tcW w:w="1265" w:type="pct"/>
            <w:noWrap/>
          </w:tcPr>
          <w:p w14:paraId="09C25322" w14:textId="77777777" w:rsidR="00F1171E" w:rsidRPr="000E2BF5" w:rsidRDefault="00F1171E" w:rsidP="007222C8">
            <w:pPr>
              <w:ind w:left="360"/>
              <w:rPr>
                <w:rFonts w:ascii="Arial" w:hAnsi="Arial" w:cs="Arial"/>
                <w:b/>
                <w:bCs/>
                <w:sz w:val="20"/>
                <w:szCs w:val="20"/>
                <w:lang w:val="en-GB"/>
              </w:rPr>
            </w:pPr>
            <w:r w:rsidRPr="000E2BF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E2BF5" w:rsidRDefault="00F1171E" w:rsidP="007222C8">
            <w:pPr>
              <w:ind w:left="360"/>
              <w:rPr>
                <w:rFonts w:ascii="Arial" w:hAnsi="Arial" w:cs="Arial"/>
                <w:b/>
                <w:bCs/>
                <w:sz w:val="20"/>
                <w:szCs w:val="20"/>
                <w:u w:val="single"/>
                <w:lang w:val="en-GB"/>
              </w:rPr>
            </w:pPr>
            <w:r w:rsidRPr="000E2BF5">
              <w:rPr>
                <w:rFonts w:ascii="Arial" w:hAnsi="Arial" w:cs="Arial"/>
                <w:b/>
                <w:bCs/>
                <w:sz w:val="20"/>
                <w:szCs w:val="20"/>
                <w:u w:val="single"/>
                <w:lang w:val="en-GB"/>
              </w:rPr>
              <w:t>-</w:t>
            </w:r>
          </w:p>
        </w:tc>
        <w:tc>
          <w:tcPr>
            <w:tcW w:w="2212" w:type="pct"/>
          </w:tcPr>
          <w:p w14:paraId="793A8274" w14:textId="68CD8126" w:rsidR="00110933" w:rsidRPr="000E2BF5" w:rsidRDefault="00110933" w:rsidP="00110933">
            <w:pPr>
              <w:pStyle w:val="ListParagraph"/>
              <w:ind w:left="0"/>
              <w:jc w:val="both"/>
              <w:rPr>
                <w:rFonts w:ascii="Arial" w:hAnsi="Arial" w:cs="Arial"/>
                <w:sz w:val="20"/>
                <w:szCs w:val="20"/>
                <w:lang w:val="en-GB"/>
              </w:rPr>
            </w:pPr>
            <w:r w:rsidRPr="000E2BF5">
              <w:rPr>
                <w:rFonts w:ascii="Arial" w:hAnsi="Arial" w:cs="Arial"/>
                <w:sz w:val="20"/>
                <w:szCs w:val="20"/>
              </w:rPr>
              <w:t xml:space="preserve">The references cited in the manuscript appear to be somewhat limited in number and lack sufficient coverage of recent developments in the field. In particular, more up-to-date studies (especially from the last five years) on hydromagnetic non-Newtonian flows, </w:t>
            </w:r>
            <w:proofErr w:type="spellStart"/>
            <w:r w:rsidRPr="000E2BF5">
              <w:rPr>
                <w:rFonts w:ascii="Arial" w:hAnsi="Arial" w:cs="Arial"/>
                <w:sz w:val="20"/>
                <w:szCs w:val="20"/>
              </w:rPr>
              <w:t>Boussinesq</w:t>
            </w:r>
            <w:proofErr w:type="spellEnd"/>
            <w:r w:rsidRPr="000E2BF5">
              <w:rPr>
                <w:rFonts w:ascii="Arial" w:hAnsi="Arial" w:cs="Arial"/>
                <w:sz w:val="20"/>
                <w:szCs w:val="20"/>
              </w:rPr>
              <w:t>–Stokes suspensions, and advanced analytical or semi-analytical solution techniques should be incorporated to better position the work within the current literature. Including additional high-quality and recent journal articles would strengthen the scientific context and highlight the present study. I recommend that the authors expand and update the reference list accordingly and, where appropriate, cite recent related contributions in their discussion.</w:t>
            </w:r>
          </w:p>
          <w:p w14:paraId="08EDC0DA" w14:textId="0E47F2CE" w:rsidR="00F1171E" w:rsidRPr="000E2BF5" w:rsidRDefault="00110933" w:rsidP="007222C8">
            <w:pPr>
              <w:pStyle w:val="ListParagraph"/>
              <w:ind w:left="0"/>
              <w:rPr>
                <w:rFonts w:ascii="Arial" w:hAnsi="Arial" w:cs="Arial"/>
                <w:sz w:val="20"/>
                <w:szCs w:val="20"/>
              </w:rPr>
            </w:pPr>
            <w:r w:rsidRPr="000E2BF5">
              <w:rPr>
                <w:rFonts w:ascii="Arial" w:hAnsi="Arial" w:cs="Arial"/>
                <w:sz w:val="20"/>
                <w:szCs w:val="20"/>
                <w:lang w:val="en-GB"/>
              </w:rPr>
              <w:t xml:space="preserve">1. </w:t>
            </w:r>
            <w:r w:rsidRPr="000E2BF5">
              <w:rPr>
                <w:rFonts w:ascii="Arial" w:hAnsi="Arial" w:cs="Arial"/>
                <w:sz w:val="20"/>
                <w:szCs w:val="20"/>
              </w:rPr>
              <w:t>Numerical Simulation of Casson Micropolar Fluid Flow Over an Inclined Surface Through Porous Medium. </w:t>
            </w:r>
            <w:r w:rsidRPr="000E2BF5">
              <w:rPr>
                <w:rFonts w:ascii="Arial" w:hAnsi="Arial" w:cs="Arial"/>
                <w:i/>
                <w:iCs/>
                <w:sz w:val="20"/>
                <w:szCs w:val="20"/>
              </w:rPr>
              <w:t>Journal of Mines, Metals &amp; Fuels</w:t>
            </w:r>
            <w:r w:rsidRPr="000E2BF5">
              <w:rPr>
                <w:rFonts w:ascii="Arial" w:hAnsi="Arial" w:cs="Arial"/>
                <w:sz w:val="20"/>
                <w:szCs w:val="20"/>
              </w:rPr>
              <w:t>, </w:t>
            </w:r>
            <w:r w:rsidRPr="000E2BF5">
              <w:rPr>
                <w:rFonts w:ascii="Arial" w:hAnsi="Arial" w:cs="Arial"/>
                <w:i/>
                <w:iCs/>
                <w:sz w:val="20"/>
                <w:szCs w:val="20"/>
              </w:rPr>
              <w:t>71</w:t>
            </w:r>
            <w:r w:rsidRPr="000E2BF5">
              <w:rPr>
                <w:rFonts w:ascii="Arial" w:hAnsi="Arial" w:cs="Arial"/>
                <w:sz w:val="20"/>
                <w:szCs w:val="20"/>
              </w:rPr>
              <w:t>(11).</w:t>
            </w:r>
          </w:p>
          <w:p w14:paraId="08DCB96D" w14:textId="77777777" w:rsidR="00110933" w:rsidRPr="000E2BF5" w:rsidRDefault="00110933" w:rsidP="007222C8">
            <w:pPr>
              <w:pStyle w:val="ListParagraph"/>
              <w:ind w:left="0"/>
              <w:rPr>
                <w:rFonts w:ascii="Arial" w:hAnsi="Arial" w:cs="Arial"/>
                <w:sz w:val="20"/>
                <w:szCs w:val="20"/>
              </w:rPr>
            </w:pPr>
            <w:r w:rsidRPr="000E2BF5">
              <w:rPr>
                <w:rFonts w:ascii="Arial" w:hAnsi="Arial" w:cs="Arial"/>
                <w:sz w:val="20"/>
                <w:szCs w:val="20"/>
              </w:rPr>
              <w:t xml:space="preserve">2. </w:t>
            </w:r>
            <w:hyperlink r:id="rId9" w:history="1">
              <w:r w:rsidRPr="000E2BF5">
                <w:rPr>
                  <w:rStyle w:val="Hyperlink"/>
                  <w:rFonts w:ascii="Arial" w:hAnsi="Arial" w:cs="Arial"/>
                  <w:sz w:val="20"/>
                  <w:szCs w:val="20"/>
                </w:rPr>
                <w:t>Heat Radiation on Casson Nanofluid Flow over an Inclined Stretching Surface with Heat and Mass Diffusions</w:t>
              </w:r>
            </w:hyperlink>
          </w:p>
          <w:p w14:paraId="1D7B38D1" w14:textId="77777777" w:rsidR="00110933" w:rsidRPr="000E2BF5" w:rsidRDefault="00110933" w:rsidP="007222C8">
            <w:pPr>
              <w:pStyle w:val="ListParagraph"/>
              <w:ind w:left="0"/>
              <w:rPr>
                <w:rFonts w:ascii="Arial" w:hAnsi="Arial" w:cs="Arial"/>
                <w:sz w:val="20"/>
                <w:szCs w:val="20"/>
              </w:rPr>
            </w:pPr>
            <w:r w:rsidRPr="000E2BF5">
              <w:rPr>
                <w:rFonts w:ascii="Arial" w:hAnsi="Arial" w:cs="Arial"/>
                <w:sz w:val="20"/>
                <w:szCs w:val="20"/>
              </w:rPr>
              <w:t xml:space="preserve">3. </w:t>
            </w:r>
            <w:hyperlink r:id="rId10" w:history="1">
              <w:r w:rsidRPr="000E2BF5">
                <w:rPr>
                  <w:rStyle w:val="Hyperlink"/>
                  <w:rFonts w:ascii="Arial" w:hAnsi="Arial" w:cs="Arial"/>
                  <w:sz w:val="20"/>
                  <w:szCs w:val="20"/>
                </w:rPr>
                <w:t>Influence of homogeneous–heterogeneous reactions on micropolar nanofluid flow over an exponentially stretching surface with the Cattaneo–Christov heat flux model</w:t>
              </w:r>
            </w:hyperlink>
          </w:p>
          <w:p w14:paraId="614F7B6E" w14:textId="77777777" w:rsidR="00110933" w:rsidRPr="000E2BF5" w:rsidRDefault="00110933" w:rsidP="007222C8">
            <w:pPr>
              <w:pStyle w:val="ListParagraph"/>
              <w:ind w:left="0"/>
              <w:rPr>
                <w:rFonts w:ascii="Arial" w:hAnsi="Arial" w:cs="Arial"/>
                <w:sz w:val="20"/>
                <w:szCs w:val="20"/>
              </w:rPr>
            </w:pPr>
            <w:r w:rsidRPr="000E2BF5">
              <w:rPr>
                <w:rFonts w:ascii="Arial" w:hAnsi="Arial" w:cs="Arial"/>
                <w:sz w:val="20"/>
                <w:szCs w:val="20"/>
              </w:rPr>
              <w:t xml:space="preserve">4. </w:t>
            </w:r>
            <w:hyperlink r:id="rId11" w:history="1">
              <w:r w:rsidRPr="000E2BF5">
                <w:rPr>
                  <w:rStyle w:val="Hyperlink"/>
                  <w:rFonts w:ascii="Arial" w:hAnsi="Arial" w:cs="Arial"/>
                  <w:sz w:val="20"/>
                  <w:szCs w:val="20"/>
                </w:rPr>
                <w:t xml:space="preserve">Thermal and bioconvective analysis of </w:t>
              </w:r>
              <w:proofErr w:type="spellStart"/>
              <w:r w:rsidRPr="000E2BF5">
                <w:rPr>
                  <w:rStyle w:val="Hyperlink"/>
                  <w:rFonts w:ascii="Arial" w:hAnsi="Arial" w:cs="Arial"/>
                  <w:sz w:val="20"/>
                  <w:szCs w:val="20"/>
                </w:rPr>
                <w:t>williamson</w:t>
              </w:r>
              <w:proofErr w:type="spellEnd"/>
              <w:r w:rsidRPr="000E2BF5">
                <w:rPr>
                  <w:rStyle w:val="Hyperlink"/>
                  <w:rFonts w:ascii="Arial" w:hAnsi="Arial" w:cs="Arial"/>
                  <w:sz w:val="20"/>
                  <w:szCs w:val="20"/>
                </w:rPr>
                <w:t xml:space="preserve"> fluid over a porous curved stretching surface under Homogeneous–Heterogeneous reactions</w:t>
              </w:r>
            </w:hyperlink>
          </w:p>
          <w:p w14:paraId="24FE0567" w14:textId="12C483DF" w:rsidR="00110933" w:rsidRPr="000E2BF5" w:rsidRDefault="00110933" w:rsidP="007222C8">
            <w:pPr>
              <w:pStyle w:val="ListParagraph"/>
              <w:ind w:left="0"/>
              <w:rPr>
                <w:rFonts w:ascii="Arial" w:hAnsi="Arial" w:cs="Arial"/>
                <w:sz w:val="20"/>
                <w:szCs w:val="20"/>
                <w:lang w:val="en-GB"/>
              </w:rPr>
            </w:pPr>
            <w:r w:rsidRPr="000E2BF5">
              <w:rPr>
                <w:rFonts w:ascii="Arial" w:hAnsi="Arial" w:cs="Arial"/>
                <w:sz w:val="20"/>
                <w:szCs w:val="20"/>
              </w:rPr>
              <w:t xml:space="preserve">5. </w:t>
            </w:r>
            <w:hyperlink r:id="rId12" w:history="1">
              <w:r w:rsidRPr="000E2BF5">
                <w:rPr>
                  <w:rStyle w:val="Hyperlink"/>
                  <w:rFonts w:ascii="Arial" w:hAnsi="Arial" w:cs="Arial"/>
                  <w:sz w:val="20"/>
                  <w:szCs w:val="20"/>
                </w:rPr>
                <w:t>Stagnation-point flow of a Sisko nanofluid over a stretching surface with heat generation and nano-transport phenomena</w:t>
              </w:r>
            </w:hyperlink>
          </w:p>
        </w:tc>
        <w:tc>
          <w:tcPr>
            <w:tcW w:w="1523" w:type="pct"/>
          </w:tcPr>
          <w:p w14:paraId="40220055" w14:textId="77777777" w:rsidR="00F1171E" w:rsidRPr="000E2BF5" w:rsidRDefault="00F1171E" w:rsidP="007222C8">
            <w:pPr>
              <w:pStyle w:val="Heading2"/>
              <w:jc w:val="left"/>
              <w:rPr>
                <w:rFonts w:ascii="Arial" w:hAnsi="Arial" w:cs="Arial"/>
                <w:b w:val="0"/>
                <w:lang w:val="en-GB"/>
              </w:rPr>
            </w:pPr>
          </w:p>
        </w:tc>
      </w:tr>
      <w:tr w:rsidR="00F1171E" w:rsidRPr="000E2BF5" w14:paraId="73CC4A50" w14:textId="77777777" w:rsidTr="007222C8">
        <w:trPr>
          <w:trHeight w:val="386"/>
        </w:trPr>
        <w:tc>
          <w:tcPr>
            <w:tcW w:w="1265" w:type="pct"/>
            <w:noWrap/>
          </w:tcPr>
          <w:p w14:paraId="029CE8D0" w14:textId="77777777" w:rsidR="00F1171E" w:rsidRPr="000E2BF5" w:rsidRDefault="00F1171E" w:rsidP="007222C8">
            <w:pPr>
              <w:pStyle w:val="Heading2"/>
              <w:jc w:val="left"/>
              <w:rPr>
                <w:rFonts w:ascii="Arial" w:hAnsi="Arial" w:cs="Arial"/>
                <w:b w:val="0"/>
                <w:lang w:val="en-GB"/>
              </w:rPr>
            </w:pPr>
          </w:p>
          <w:p w14:paraId="589C16C7" w14:textId="77777777" w:rsidR="00F1171E" w:rsidRPr="000E2BF5" w:rsidRDefault="00F1171E" w:rsidP="007222C8">
            <w:pPr>
              <w:pStyle w:val="Heading2"/>
              <w:ind w:left="360"/>
              <w:jc w:val="left"/>
              <w:rPr>
                <w:rFonts w:ascii="Arial" w:hAnsi="Arial" w:cs="Arial"/>
                <w:bCs w:val="0"/>
                <w:lang w:val="en-GB"/>
              </w:rPr>
            </w:pPr>
            <w:r w:rsidRPr="000E2BF5">
              <w:rPr>
                <w:rFonts w:ascii="Arial" w:hAnsi="Arial" w:cs="Arial"/>
                <w:bCs w:val="0"/>
                <w:lang w:val="en-GB"/>
              </w:rPr>
              <w:t>Is the language/English quality of the article suitable for scholarly communications?</w:t>
            </w:r>
          </w:p>
          <w:p w14:paraId="7722B85E" w14:textId="77777777" w:rsidR="00F1171E" w:rsidRPr="000E2BF5" w:rsidRDefault="00F1171E" w:rsidP="007222C8">
            <w:pPr>
              <w:rPr>
                <w:rFonts w:ascii="Arial" w:hAnsi="Arial" w:cs="Arial"/>
                <w:sz w:val="20"/>
                <w:szCs w:val="20"/>
                <w:lang w:val="en-GB"/>
              </w:rPr>
            </w:pPr>
          </w:p>
        </w:tc>
        <w:tc>
          <w:tcPr>
            <w:tcW w:w="2212" w:type="pct"/>
          </w:tcPr>
          <w:p w14:paraId="0A07EA75" w14:textId="77777777" w:rsidR="00F1171E" w:rsidRPr="000E2BF5" w:rsidRDefault="00F1171E" w:rsidP="007222C8">
            <w:pPr>
              <w:rPr>
                <w:rFonts w:ascii="Arial" w:hAnsi="Arial" w:cs="Arial"/>
                <w:sz w:val="20"/>
                <w:szCs w:val="20"/>
                <w:lang w:val="en-GB"/>
              </w:rPr>
            </w:pPr>
          </w:p>
          <w:p w14:paraId="6CBA4B2A" w14:textId="1D5808BC" w:rsidR="00F1171E" w:rsidRPr="000E2BF5" w:rsidRDefault="00895427" w:rsidP="007222C8">
            <w:pPr>
              <w:rPr>
                <w:rFonts w:ascii="Arial" w:hAnsi="Arial" w:cs="Arial"/>
                <w:sz w:val="20"/>
                <w:szCs w:val="20"/>
                <w:lang w:val="en-GB"/>
              </w:rPr>
            </w:pPr>
            <w:r w:rsidRPr="000E2BF5">
              <w:rPr>
                <w:rFonts w:ascii="Arial" w:hAnsi="Arial" w:cs="Arial"/>
                <w:sz w:val="20"/>
                <w:szCs w:val="20"/>
              </w:rPr>
              <w:t>The overall English quality of the manuscript is understandable; however, it requires improvement before it can be considered fully suitable for scholarly communication. Several grammatical inconsistencies, awkward sentence structures, and minor typographical errors are present throughout the text, which occasionally affect clarity and flow. In addition, some technical descriptions would benefit from more precise academic phrasing and improved sentence coherence. I recommend a thorough revision by a proficient</w:t>
            </w:r>
          </w:p>
          <w:p w14:paraId="41E28118" w14:textId="77777777" w:rsidR="00F1171E" w:rsidRPr="000E2BF5" w:rsidRDefault="00F1171E" w:rsidP="007222C8">
            <w:pPr>
              <w:rPr>
                <w:rFonts w:ascii="Arial" w:hAnsi="Arial" w:cs="Arial"/>
                <w:sz w:val="20"/>
                <w:szCs w:val="20"/>
                <w:lang w:val="en-GB"/>
              </w:rPr>
            </w:pPr>
          </w:p>
          <w:p w14:paraId="149A6CEF" w14:textId="77777777" w:rsidR="00F1171E" w:rsidRPr="000E2BF5" w:rsidRDefault="00F1171E" w:rsidP="007222C8">
            <w:pPr>
              <w:rPr>
                <w:rFonts w:ascii="Arial" w:hAnsi="Arial" w:cs="Arial"/>
                <w:sz w:val="20"/>
                <w:szCs w:val="20"/>
                <w:lang w:val="en-GB"/>
              </w:rPr>
            </w:pPr>
          </w:p>
        </w:tc>
        <w:tc>
          <w:tcPr>
            <w:tcW w:w="1523" w:type="pct"/>
          </w:tcPr>
          <w:p w14:paraId="0351CA58" w14:textId="77777777" w:rsidR="00F1171E" w:rsidRPr="000E2BF5" w:rsidRDefault="00F1171E" w:rsidP="007222C8">
            <w:pPr>
              <w:rPr>
                <w:rFonts w:ascii="Arial" w:hAnsi="Arial" w:cs="Arial"/>
                <w:sz w:val="20"/>
                <w:szCs w:val="20"/>
                <w:lang w:val="en-GB"/>
              </w:rPr>
            </w:pPr>
          </w:p>
        </w:tc>
      </w:tr>
      <w:tr w:rsidR="00F1171E" w:rsidRPr="000E2BF5" w14:paraId="20A16C0C" w14:textId="77777777" w:rsidTr="007222C8">
        <w:trPr>
          <w:trHeight w:val="1178"/>
        </w:trPr>
        <w:tc>
          <w:tcPr>
            <w:tcW w:w="1265" w:type="pct"/>
            <w:noWrap/>
          </w:tcPr>
          <w:p w14:paraId="7F4BCFAE" w14:textId="77777777" w:rsidR="00F1171E" w:rsidRPr="000E2BF5" w:rsidRDefault="00F1171E" w:rsidP="007222C8">
            <w:pPr>
              <w:pStyle w:val="Heading2"/>
              <w:jc w:val="left"/>
              <w:rPr>
                <w:rFonts w:ascii="Arial" w:hAnsi="Arial" w:cs="Arial"/>
                <w:b w:val="0"/>
                <w:bCs w:val="0"/>
                <w:lang w:val="en-GB"/>
              </w:rPr>
            </w:pPr>
            <w:r w:rsidRPr="000E2BF5">
              <w:rPr>
                <w:rFonts w:ascii="Arial" w:hAnsi="Arial" w:cs="Arial"/>
                <w:bCs w:val="0"/>
                <w:u w:val="single"/>
                <w:lang w:val="en-GB"/>
              </w:rPr>
              <w:t>Optional/General</w:t>
            </w:r>
            <w:r w:rsidRPr="000E2BF5">
              <w:rPr>
                <w:rFonts w:ascii="Arial" w:hAnsi="Arial" w:cs="Arial"/>
                <w:bCs w:val="0"/>
                <w:lang w:val="en-GB"/>
              </w:rPr>
              <w:t xml:space="preserve"> </w:t>
            </w:r>
            <w:r w:rsidRPr="000E2BF5">
              <w:rPr>
                <w:rFonts w:ascii="Arial" w:hAnsi="Arial" w:cs="Arial"/>
                <w:b w:val="0"/>
                <w:bCs w:val="0"/>
                <w:lang w:val="en-GB"/>
              </w:rPr>
              <w:t>comments</w:t>
            </w:r>
          </w:p>
          <w:p w14:paraId="1A6B3748" w14:textId="77777777" w:rsidR="00F1171E" w:rsidRPr="000E2BF5" w:rsidRDefault="00F1171E" w:rsidP="007222C8">
            <w:pPr>
              <w:pStyle w:val="Heading2"/>
              <w:jc w:val="left"/>
              <w:rPr>
                <w:rFonts w:ascii="Arial" w:hAnsi="Arial" w:cs="Arial"/>
                <w:b w:val="0"/>
                <w:lang w:val="en-GB"/>
              </w:rPr>
            </w:pPr>
          </w:p>
        </w:tc>
        <w:tc>
          <w:tcPr>
            <w:tcW w:w="2212" w:type="pct"/>
          </w:tcPr>
          <w:p w14:paraId="3EA07A25" w14:textId="77777777" w:rsidR="00895427" w:rsidRPr="000E2BF5" w:rsidRDefault="00895427" w:rsidP="00895427">
            <w:pPr>
              <w:rPr>
                <w:rFonts w:ascii="Arial" w:hAnsi="Arial" w:cs="Arial"/>
                <w:sz w:val="20"/>
                <w:szCs w:val="20"/>
                <w:lang w:val="en-IN"/>
              </w:rPr>
            </w:pPr>
            <w:r w:rsidRPr="000E2BF5">
              <w:rPr>
                <w:rFonts w:ascii="Arial" w:hAnsi="Arial" w:cs="Arial"/>
                <w:b/>
                <w:bCs/>
                <w:sz w:val="20"/>
                <w:szCs w:val="20"/>
                <w:lang w:val="en-IN"/>
              </w:rPr>
              <w:t>Major Revision Comments</w:t>
            </w:r>
          </w:p>
          <w:p w14:paraId="2D7AC585"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Literature Review Enhancement:</w:t>
            </w:r>
            <w:r w:rsidRPr="000E2BF5">
              <w:rPr>
                <w:rFonts w:ascii="Arial" w:hAnsi="Arial" w:cs="Arial"/>
                <w:sz w:val="20"/>
                <w:szCs w:val="20"/>
                <w:lang w:val="en-IN"/>
              </w:rPr>
              <w:t xml:space="preserve"> The introduction lacks sufficient coverage of recent and high-impact studies related to hydromagnetic </w:t>
            </w:r>
            <w:proofErr w:type="spellStart"/>
            <w:r w:rsidRPr="000E2BF5">
              <w:rPr>
                <w:rFonts w:ascii="Arial" w:hAnsi="Arial" w:cs="Arial"/>
                <w:sz w:val="20"/>
                <w:szCs w:val="20"/>
                <w:lang w:val="en-IN"/>
              </w:rPr>
              <w:t>Boussinesq</w:t>
            </w:r>
            <w:proofErr w:type="spellEnd"/>
            <w:r w:rsidRPr="000E2BF5">
              <w:rPr>
                <w:rFonts w:ascii="Arial" w:hAnsi="Arial" w:cs="Arial"/>
                <w:sz w:val="20"/>
                <w:szCs w:val="20"/>
                <w:lang w:val="en-IN"/>
              </w:rPr>
              <w:t>–Stokes suspensions and exponentially stretching sheets. The authors should expand the literature review, particularly incorporating research published within the last 5–7 years, and clearly identify the research gap.</w:t>
            </w:r>
          </w:p>
          <w:p w14:paraId="237933A2"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Mathematical Model Justification:</w:t>
            </w:r>
            <w:r w:rsidRPr="000E2BF5">
              <w:rPr>
                <w:rFonts w:ascii="Arial" w:hAnsi="Arial" w:cs="Arial"/>
                <w:sz w:val="20"/>
                <w:szCs w:val="20"/>
                <w:lang w:val="en-IN"/>
              </w:rPr>
              <w:t xml:space="preserve"> The assumptions used in formulating the governing equations (e.g., boundary-layer approximations, </w:t>
            </w:r>
            <w:proofErr w:type="spellStart"/>
            <w:r w:rsidRPr="000E2BF5">
              <w:rPr>
                <w:rFonts w:ascii="Arial" w:hAnsi="Arial" w:cs="Arial"/>
                <w:sz w:val="20"/>
                <w:szCs w:val="20"/>
                <w:lang w:val="en-IN"/>
              </w:rPr>
              <w:t>Boussinesq</w:t>
            </w:r>
            <w:proofErr w:type="spellEnd"/>
            <w:r w:rsidRPr="000E2BF5">
              <w:rPr>
                <w:rFonts w:ascii="Arial" w:hAnsi="Arial" w:cs="Arial"/>
                <w:sz w:val="20"/>
                <w:szCs w:val="20"/>
                <w:lang w:val="en-IN"/>
              </w:rPr>
              <w:t xml:space="preserve"> approximation, magnetic field assumptions) need clearer physical justification. A brief explanation of the validity and limitations of these assumptions is required.</w:t>
            </w:r>
          </w:p>
          <w:p w14:paraId="7BBE9687"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Transformation Details:</w:t>
            </w:r>
            <w:r w:rsidRPr="000E2BF5">
              <w:rPr>
                <w:rFonts w:ascii="Arial" w:hAnsi="Arial" w:cs="Arial"/>
                <w:sz w:val="20"/>
                <w:szCs w:val="20"/>
                <w:lang w:val="en-IN"/>
              </w:rPr>
              <w:t xml:space="preserve"> The similarity transformation process is presented briefly. A more detailed derivation showing intermediate steps would improve clarity and reproducibility for readers.</w:t>
            </w:r>
          </w:p>
          <w:p w14:paraId="59A1C096"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Method Validation:</w:t>
            </w:r>
            <w:r w:rsidRPr="000E2BF5">
              <w:rPr>
                <w:rFonts w:ascii="Arial" w:hAnsi="Arial" w:cs="Arial"/>
                <w:sz w:val="20"/>
                <w:szCs w:val="20"/>
                <w:lang w:val="en-IN"/>
              </w:rPr>
              <w:t xml:space="preserve"> Although the Differential Transform Method (DTM) is employed, the manuscript lacks validation. The authors should compare their results with previously published data, limiting cases, or numerical solutions to demonstrate accuracy and reliability.</w:t>
            </w:r>
          </w:p>
          <w:p w14:paraId="2D662AF6"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Convergence Analysis:</w:t>
            </w:r>
            <w:r w:rsidRPr="000E2BF5">
              <w:rPr>
                <w:rFonts w:ascii="Arial" w:hAnsi="Arial" w:cs="Arial"/>
                <w:sz w:val="20"/>
                <w:szCs w:val="20"/>
                <w:lang w:val="en-IN"/>
              </w:rPr>
              <w:t xml:space="preserve"> Since DTM is a series-based method, a clear discussion of convergence criteria, truncation error, and stability of the obtained solutions is necessary.</w:t>
            </w:r>
          </w:p>
          <w:p w14:paraId="438AEB7F"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Physical Interpretation of Results:</w:t>
            </w:r>
            <w:r w:rsidRPr="000E2BF5">
              <w:rPr>
                <w:rFonts w:ascii="Arial" w:hAnsi="Arial" w:cs="Arial"/>
                <w:sz w:val="20"/>
                <w:szCs w:val="20"/>
                <w:lang w:val="en-IN"/>
              </w:rPr>
              <w:t xml:space="preserve"> The discussion section should be strengthened with deeper physical explanations of how each governing parameter (Chandrasekhar number, couple stress parameter, Prandtl number, Eckert number) influences velocity and temperature fields.</w:t>
            </w:r>
          </w:p>
          <w:p w14:paraId="43792F98"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Graphical Presentation Improvement:</w:t>
            </w:r>
            <w:r w:rsidRPr="000E2BF5">
              <w:rPr>
                <w:rFonts w:ascii="Arial" w:hAnsi="Arial" w:cs="Arial"/>
                <w:sz w:val="20"/>
                <w:szCs w:val="20"/>
                <w:lang w:val="en-IN"/>
              </w:rPr>
              <w:t xml:space="preserve"> Some figures require clearer </w:t>
            </w:r>
            <w:proofErr w:type="spellStart"/>
            <w:r w:rsidRPr="000E2BF5">
              <w:rPr>
                <w:rFonts w:ascii="Arial" w:hAnsi="Arial" w:cs="Arial"/>
                <w:sz w:val="20"/>
                <w:szCs w:val="20"/>
                <w:lang w:val="en-IN"/>
              </w:rPr>
              <w:t>labeling</w:t>
            </w:r>
            <w:proofErr w:type="spellEnd"/>
            <w:r w:rsidRPr="000E2BF5">
              <w:rPr>
                <w:rFonts w:ascii="Arial" w:hAnsi="Arial" w:cs="Arial"/>
                <w:sz w:val="20"/>
                <w:szCs w:val="20"/>
                <w:lang w:val="en-IN"/>
              </w:rPr>
              <w:t>, improved resolution, and better description in the captions. Axes, parameter values, and physical interpretation should be explicitly stated.</w:t>
            </w:r>
          </w:p>
          <w:p w14:paraId="1B23A680"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Boundary Condition Explanation:</w:t>
            </w:r>
            <w:r w:rsidRPr="000E2BF5">
              <w:rPr>
                <w:rFonts w:ascii="Arial" w:hAnsi="Arial" w:cs="Arial"/>
                <w:sz w:val="20"/>
                <w:szCs w:val="20"/>
                <w:lang w:val="en-IN"/>
              </w:rPr>
              <w:t xml:space="preserve"> The physical meaning of the boundary conditions, especially at the stretching sheet and in the far field, should be more clearly discussed.</w:t>
            </w:r>
          </w:p>
          <w:p w14:paraId="41B72C87" w14:textId="77777777" w:rsidR="00895427" w:rsidRPr="000E2BF5" w:rsidRDefault="00895427" w:rsidP="00895427">
            <w:pPr>
              <w:numPr>
                <w:ilvl w:val="0"/>
                <w:numId w:val="11"/>
              </w:numPr>
              <w:jc w:val="both"/>
              <w:rPr>
                <w:rFonts w:ascii="Arial" w:hAnsi="Arial" w:cs="Arial"/>
                <w:sz w:val="20"/>
                <w:szCs w:val="20"/>
                <w:lang w:val="en-IN"/>
              </w:rPr>
            </w:pPr>
            <w:r w:rsidRPr="000E2BF5">
              <w:rPr>
                <w:rFonts w:ascii="Arial" w:hAnsi="Arial" w:cs="Arial"/>
                <w:b/>
                <w:bCs/>
                <w:sz w:val="20"/>
                <w:szCs w:val="20"/>
                <w:lang w:val="en-IN"/>
              </w:rPr>
              <w:t>Language and Organization:</w:t>
            </w:r>
            <w:r w:rsidRPr="000E2BF5">
              <w:rPr>
                <w:rFonts w:ascii="Arial" w:hAnsi="Arial" w:cs="Arial"/>
                <w:sz w:val="20"/>
                <w:szCs w:val="20"/>
                <w:lang w:val="en-IN"/>
              </w:rPr>
              <w:t xml:space="preserve"> The manuscript requires significant improvement in English language quality, sentence structure, and overall organization. Careful proofreading and professional editing are recommended to meet international journal standards.</w:t>
            </w:r>
          </w:p>
          <w:p w14:paraId="15DFD0E8" w14:textId="77777777" w:rsidR="00F1171E" w:rsidRPr="000E2BF5" w:rsidRDefault="00F1171E" w:rsidP="007222C8">
            <w:pPr>
              <w:rPr>
                <w:rFonts w:ascii="Arial" w:hAnsi="Arial" w:cs="Arial"/>
                <w:sz w:val="20"/>
                <w:szCs w:val="20"/>
                <w:lang w:val="en-GB"/>
              </w:rPr>
            </w:pPr>
          </w:p>
        </w:tc>
        <w:tc>
          <w:tcPr>
            <w:tcW w:w="1523" w:type="pct"/>
          </w:tcPr>
          <w:p w14:paraId="465E098E" w14:textId="77777777" w:rsidR="00F1171E" w:rsidRPr="000E2BF5" w:rsidRDefault="00F1171E" w:rsidP="007222C8">
            <w:pPr>
              <w:rPr>
                <w:rFonts w:ascii="Arial" w:hAnsi="Arial" w:cs="Arial"/>
                <w:sz w:val="20"/>
                <w:szCs w:val="20"/>
                <w:lang w:val="en-GB"/>
              </w:rPr>
            </w:pPr>
          </w:p>
        </w:tc>
      </w:tr>
    </w:tbl>
    <w:p w14:paraId="1B0E4DC5" w14:textId="77777777" w:rsidR="00F1171E" w:rsidRPr="000E2BF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A3933" w:rsidRPr="000E2BF5" w14:paraId="5B7A0221"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26650867" w14:textId="77777777" w:rsidR="005A3933" w:rsidRPr="000E2BF5" w:rsidRDefault="005A3933" w:rsidP="00513988">
            <w:pPr>
              <w:rPr>
                <w:rFonts w:ascii="Arial" w:eastAsia="Arial Unicode MS" w:hAnsi="Arial" w:cs="Arial"/>
                <w:b/>
                <w:sz w:val="20"/>
                <w:szCs w:val="20"/>
                <w:u w:val="single"/>
                <w:lang w:val="en-GB"/>
              </w:rPr>
            </w:pPr>
            <w:bookmarkStart w:id="0" w:name="_Hlk156057883"/>
            <w:bookmarkStart w:id="1" w:name="_Hlk156057704"/>
            <w:r w:rsidRPr="000E2BF5">
              <w:rPr>
                <w:rFonts w:ascii="Arial" w:eastAsia="Arial Unicode MS" w:hAnsi="Arial" w:cs="Arial"/>
                <w:b/>
                <w:sz w:val="20"/>
                <w:szCs w:val="20"/>
                <w:highlight w:val="yellow"/>
                <w:u w:val="single"/>
                <w:lang w:val="en-GB"/>
              </w:rPr>
              <w:t>PART  2:</w:t>
            </w:r>
            <w:r w:rsidRPr="000E2BF5">
              <w:rPr>
                <w:rFonts w:ascii="Arial" w:eastAsia="Arial Unicode MS" w:hAnsi="Arial" w:cs="Arial"/>
                <w:b/>
                <w:sz w:val="20"/>
                <w:szCs w:val="20"/>
                <w:u w:val="single"/>
                <w:lang w:val="en-GB"/>
              </w:rPr>
              <w:t xml:space="preserve"> </w:t>
            </w:r>
          </w:p>
          <w:p w14:paraId="0D00318F" w14:textId="77777777" w:rsidR="005A3933" w:rsidRPr="000E2BF5" w:rsidRDefault="005A3933" w:rsidP="00513988">
            <w:pPr>
              <w:rPr>
                <w:rFonts w:ascii="Arial" w:eastAsia="Arial Unicode MS" w:hAnsi="Arial" w:cs="Arial"/>
                <w:b/>
                <w:sz w:val="20"/>
                <w:szCs w:val="20"/>
                <w:u w:val="single"/>
                <w:lang w:val="en-GB"/>
              </w:rPr>
            </w:pPr>
          </w:p>
        </w:tc>
      </w:tr>
      <w:tr w:rsidR="005A3933" w:rsidRPr="000E2BF5" w14:paraId="347D582E" w14:textId="77777777" w:rsidTr="00513988">
        <w:tc>
          <w:tcPr>
            <w:tcW w:w="1615" w:type="pct"/>
            <w:noWrap/>
            <w:tcMar>
              <w:top w:w="0" w:type="dxa"/>
              <w:left w:w="108" w:type="dxa"/>
              <w:bottom w:w="0" w:type="dxa"/>
              <w:right w:w="108" w:type="dxa"/>
            </w:tcMar>
            <w:vAlign w:val="center"/>
          </w:tcPr>
          <w:p w14:paraId="72B09B41" w14:textId="77777777" w:rsidR="005A3933" w:rsidRPr="000E2BF5" w:rsidRDefault="005A3933"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C4102B2" w14:textId="77777777" w:rsidR="005A3933" w:rsidRPr="000E2BF5" w:rsidRDefault="005A3933" w:rsidP="00513988">
            <w:pPr>
              <w:keepNext/>
              <w:outlineLvl w:val="1"/>
              <w:rPr>
                <w:rFonts w:ascii="Arial" w:eastAsia="MS Mincho" w:hAnsi="Arial" w:cs="Arial"/>
                <w:b/>
                <w:bCs/>
                <w:sz w:val="20"/>
                <w:szCs w:val="20"/>
                <w:lang w:val="en-GB"/>
              </w:rPr>
            </w:pPr>
            <w:r w:rsidRPr="000E2BF5">
              <w:rPr>
                <w:rFonts w:ascii="Arial" w:eastAsia="MS Mincho" w:hAnsi="Arial" w:cs="Arial"/>
                <w:b/>
                <w:bCs/>
                <w:sz w:val="20"/>
                <w:szCs w:val="20"/>
                <w:lang w:val="en-GB"/>
              </w:rPr>
              <w:t>Reviewer’s comment</w:t>
            </w:r>
          </w:p>
        </w:tc>
        <w:tc>
          <w:tcPr>
            <w:tcW w:w="1691" w:type="pct"/>
          </w:tcPr>
          <w:p w14:paraId="6511710E" w14:textId="77777777" w:rsidR="005A3933" w:rsidRPr="000E2BF5" w:rsidRDefault="005A3933" w:rsidP="00513988">
            <w:pPr>
              <w:spacing w:after="160" w:line="252" w:lineRule="auto"/>
              <w:rPr>
                <w:rFonts w:ascii="Arial" w:eastAsia="Calibri" w:hAnsi="Arial" w:cs="Arial"/>
                <w:kern w:val="2"/>
                <w:sz w:val="20"/>
                <w:szCs w:val="20"/>
                <w:lang w:val="en-IN"/>
              </w:rPr>
            </w:pPr>
            <w:r w:rsidRPr="000E2BF5">
              <w:rPr>
                <w:rFonts w:ascii="Arial" w:eastAsia="Calibri" w:hAnsi="Arial" w:cs="Arial"/>
                <w:b/>
                <w:kern w:val="2"/>
                <w:sz w:val="20"/>
                <w:szCs w:val="20"/>
                <w:lang w:val="en-IN"/>
              </w:rPr>
              <w:t>Author’s Feedback</w:t>
            </w:r>
            <w:r w:rsidRPr="000E2BF5">
              <w:rPr>
                <w:rFonts w:ascii="Arial" w:eastAsia="Calibri" w:hAnsi="Arial" w:cs="Arial"/>
                <w:kern w:val="2"/>
                <w:sz w:val="20"/>
                <w:szCs w:val="20"/>
                <w:lang w:val="en-IN"/>
              </w:rPr>
              <w:t xml:space="preserve"> (It is mandatory that authors should write his/her feedback here)</w:t>
            </w:r>
          </w:p>
          <w:p w14:paraId="692B12CE" w14:textId="77777777" w:rsidR="005A3933" w:rsidRPr="000E2BF5" w:rsidRDefault="005A3933" w:rsidP="00513988">
            <w:pPr>
              <w:keepNext/>
              <w:outlineLvl w:val="1"/>
              <w:rPr>
                <w:rFonts w:ascii="Arial" w:eastAsia="MS Mincho" w:hAnsi="Arial" w:cs="Arial"/>
                <w:bCs/>
                <w:sz w:val="20"/>
                <w:szCs w:val="20"/>
                <w:lang w:val="en-GB"/>
              </w:rPr>
            </w:pPr>
          </w:p>
        </w:tc>
      </w:tr>
      <w:tr w:rsidR="005A3933" w:rsidRPr="000E2BF5" w14:paraId="53B98654" w14:textId="77777777" w:rsidTr="00513988">
        <w:trPr>
          <w:trHeight w:val="890"/>
        </w:trPr>
        <w:tc>
          <w:tcPr>
            <w:tcW w:w="1615" w:type="pct"/>
            <w:noWrap/>
            <w:tcMar>
              <w:top w:w="0" w:type="dxa"/>
              <w:left w:w="108" w:type="dxa"/>
              <w:bottom w:w="0" w:type="dxa"/>
              <w:right w:w="108" w:type="dxa"/>
            </w:tcMar>
            <w:vAlign w:val="center"/>
          </w:tcPr>
          <w:p w14:paraId="47ACB367" w14:textId="77777777" w:rsidR="005A3933" w:rsidRPr="000E2BF5" w:rsidRDefault="005A3933" w:rsidP="00513988">
            <w:pPr>
              <w:rPr>
                <w:rFonts w:ascii="Arial" w:eastAsia="Arial Unicode MS" w:hAnsi="Arial" w:cs="Arial"/>
                <w:b/>
                <w:sz w:val="20"/>
                <w:szCs w:val="20"/>
                <w:lang w:val="en-GB"/>
              </w:rPr>
            </w:pPr>
            <w:r w:rsidRPr="000E2BF5">
              <w:rPr>
                <w:rFonts w:ascii="Arial" w:eastAsia="Arial Unicode MS" w:hAnsi="Arial" w:cs="Arial"/>
                <w:b/>
                <w:sz w:val="20"/>
                <w:szCs w:val="20"/>
                <w:lang w:val="en-GB"/>
              </w:rPr>
              <w:t xml:space="preserve">Are there ethical issues in this manuscript? </w:t>
            </w:r>
          </w:p>
          <w:p w14:paraId="476B5653" w14:textId="77777777" w:rsidR="005A3933" w:rsidRPr="000E2BF5" w:rsidRDefault="005A3933"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BDB9B2B" w14:textId="77777777" w:rsidR="005A3933" w:rsidRPr="000E2BF5" w:rsidRDefault="005A3933" w:rsidP="00513988">
            <w:pPr>
              <w:rPr>
                <w:rFonts w:ascii="Arial" w:eastAsia="Arial Unicode MS" w:hAnsi="Arial" w:cs="Arial"/>
                <w:i/>
                <w:iCs/>
                <w:sz w:val="20"/>
                <w:szCs w:val="20"/>
                <w:u w:val="single"/>
                <w:lang w:val="en-GB"/>
              </w:rPr>
            </w:pPr>
            <w:r w:rsidRPr="000E2BF5">
              <w:rPr>
                <w:rFonts w:ascii="Arial" w:eastAsia="Arial Unicode MS" w:hAnsi="Arial" w:cs="Arial"/>
                <w:i/>
                <w:iCs/>
                <w:sz w:val="20"/>
                <w:szCs w:val="20"/>
                <w:u w:val="single"/>
                <w:lang w:val="en-GB"/>
              </w:rPr>
              <w:t xml:space="preserve">(If yes, </w:t>
            </w:r>
            <w:proofErr w:type="gramStart"/>
            <w:r w:rsidRPr="000E2BF5">
              <w:rPr>
                <w:rFonts w:ascii="Arial" w:eastAsia="Arial Unicode MS" w:hAnsi="Arial" w:cs="Arial"/>
                <w:i/>
                <w:iCs/>
                <w:sz w:val="20"/>
                <w:szCs w:val="20"/>
                <w:u w:val="single"/>
                <w:lang w:val="en-GB"/>
              </w:rPr>
              <w:t>Kindly</w:t>
            </w:r>
            <w:proofErr w:type="gramEnd"/>
            <w:r w:rsidRPr="000E2BF5">
              <w:rPr>
                <w:rFonts w:ascii="Arial" w:eastAsia="Arial Unicode MS" w:hAnsi="Arial" w:cs="Arial"/>
                <w:i/>
                <w:iCs/>
                <w:sz w:val="20"/>
                <w:szCs w:val="20"/>
                <w:u w:val="single"/>
                <w:lang w:val="en-GB"/>
              </w:rPr>
              <w:t xml:space="preserve"> please write down the ethical issues here in details)</w:t>
            </w:r>
          </w:p>
          <w:p w14:paraId="32DCCBD7" w14:textId="77777777" w:rsidR="005A3933" w:rsidRPr="000E2BF5" w:rsidRDefault="005A3933" w:rsidP="00513988">
            <w:pPr>
              <w:rPr>
                <w:rFonts w:ascii="Arial" w:eastAsia="Arial Unicode MS" w:hAnsi="Arial" w:cs="Arial"/>
                <w:sz w:val="20"/>
                <w:szCs w:val="20"/>
                <w:lang w:val="en-GB"/>
              </w:rPr>
            </w:pPr>
          </w:p>
          <w:p w14:paraId="5B84BD76" w14:textId="77777777" w:rsidR="005A3933" w:rsidRPr="000E2BF5" w:rsidRDefault="005A3933" w:rsidP="00513988">
            <w:pPr>
              <w:rPr>
                <w:rFonts w:ascii="Arial" w:eastAsia="Arial Unicode MS" w:hAnsi="Arial" w:cs="Arial"/>
                <w:sz w:val="20"/>
                <w:szCs w:val="20"/>
                <w:lang w:val="en-GB"/>
              </w:rPr>
            </w:pPr>
          </w:p>
        </w:tc>
        <w:tc>
          <w:tcPr>
            <w:tcW w:w="1691" w:type="pct"/>
            <w:vAlign w:val="center"/>
          </w:tcPr>
          <w:p w14:paraId="0E654737" w14:textId="77777777" w:rsidR="005A3933" w:rsidRPr="000E2BF5" w:rsidRDefault="005A3933" w:rsidP="00513988">
            <w:pPr>
              <w:rPr>
                <w:rFonts w:ascii="Arial" w:eastAsia="Arial Unicode MS" w:hAnsi="Arial" w:cs="Arial"/>
                <w:sz w:val="20"/>
                <w:szCs w:val="20"/>
                <w:lang w:val="en-GB"/>
              </w:rPr>
            </w:pPr>
          </w:p>
          <w:p w14:paraId="5E69B94F" w14:textId="77777777" w:rsidR="005A3933" w:rsidRPr="000E2BF5" w:rsidRDefault="005A3933" w:rsidP="00513988">
            <w:pPr>
              <w:rPr>
                <w:rFonts w:ascii="Arial" w:eastAsia="Arial Unicode MS" w:hAnsi="Arial" w:cs="Arial"/>
                <w:sz w:val="20"/>
                <w:szCs w:val="20"/>
                <w:lang w:val="en-GB"/>
              </w:rPr>
            </w:pPr>
          </w:p>
          <w:p w14:paraId="18F6EB9C" w14:textId="77777777" w:rsidR="005A3933" w:rsidRPr="000E2BF5" w:rsidRDefault="005A3933" w:rsidP="00513988">
            <w:pPr>
              <w:rPr>
                <w:rFonts w:ascii="Arial" w:eastAsia="Arial Unicode MS" w:hAnsi="Arial" w:cs="Arial"/>
                <w:sz w:val="20"/>
                <w:szCs w:val="20"/>
                <w:lang w:val="en-GB"/>
              </w:rPr>
            </w:pPr>
          </w:p>
        </w:tc>
      </w:tr>
      <w:bookmarkEnd w:id="0"/>
    </w:tbl>
    <w:p w14:paraId="0F63295F" w14:textId="77777777" w:rsidR="005A3933" w:rsidRPr="000E2BF5" w:rsidRDefault="005A3933" w:rsidP="005A3933">
      <w:pPr>
        <w:rPr>
          <w:rFonts w:ascii="Arial" w:hAnsi="Arial" w:cs="Arial"/>
          <w:sz w:val="20"/>
          <w:szCs w:val="20"/>
        </w:rPr>
      </w:pPr>
    </w:p>
    <w:p w14:paraId="3C49ABAB" w14:textId="77777777" w:rsidR="000E2BF5" w:rsidRPr="000E2BF5" w:rsidRDefault="000E2BF5" w:rsidP="000E2BF5">
      <w:pPr>
        <w:pStyle w:val="Affiliation"/>
        <w:spacing w:after="0" w:line="240" w:lineRule="auto"/>
        <w:jc w:val="left"/>
        <w:rPr>
          <w:rFonts w:ascii="Arial" w:hAnsi="Arial" w:cs="Arial"/>
          <w:b/>
          <w:u w:val="single"/>
        </w:rPr>
      </w:pPr>
      <w:r w:rsidRPr="000E2BF5">
        <w:rPr>
          <w:rFonts w:ascii="Arial" w:hAnsi="Arial" w:cs="Arial"/>
          <w:b/>
          <w:u w:val="single"/>
        </w:rPr>
        <w:t>Reviewer details:</w:t>
      </w:r>
    </w:p>
    <w:p w14:paraId="0BB179DC" w14:textId="77777777" w:rsidR="000E2BF5" w:rsidRPr="000E2BF5" w:rsidRDefault="000E2BF5" w:rsidP="005A3933">
      <w:pPr>
        <w:rPr>
          <w:rFonts w:ascii="Arial" w:hAnsi="Arial" w:cs="Arial"/>
          <w:sz w:val="20"/>
          <w:szCs w:val="20"/>
        </w:rPr>
      </w:pPr>
    </w:p>
    <w:p w14:paraId="6A2D01E7" w14:textId="498C0A49" w:rsidR="000E2BF5" w:rsidRPr="000E2BF5" w:rsidRDefault="000E2BF5" w:rsidP="005A3933">
      <w:pPr>
        <w:rPr>
          <w:rFonts w:ascii="Arial" w:hAnsi="Arial" w:cs="Arial"/>
          <w:b/>
          <w:bCs/>
          <w:sz w:val="20"/>
          <w:szCs w:val="20"/>
        </w:rPr>
      </w:pPr>
      <w:r w:rsidRPr="000E2BF5">
        <w:rPr>
          <w:rFonts w:ascii="Arial" w:hAnsi="Arial" w:cs="Arial"/>
          <w:b/>
          <w:bCs/>
          <w:color w:val="000000"/>
          <w:sz w:val="20"/>
          <w:szCs w:val="20"/>
        </w:rPr>
        <w:t>N. Ramya</w:t>
      </w:r>
      <w:r w:rsidRPr="000E2BF5">
        <w:rPr>
          <w:rFonts w:ascii="Arial" w:hAnsi="Arial" w:cs="Arial"/>
          <w:b/>
          <w:bCs/>
          <w:color w:val="000000"/>
          <w:sz w:val="20"/>
          <w:szCs w:val="20"/>
        </w:rPr>
        <w:t xml:space="preserve">, </w:t>
      </w:r>
      <w:proofErr w:type="spellStart"/>
      <w:r w:rsidRPr="000E2BF5">
        <w:rPr>
          <w:rFonts w:ascii="Arial" w:hAnsi="Arial" w:cs="Arial"/>
          <w:b/>
          <w:bCs/>
          <w:color w:val="000000"/>
          <w:sz w:val="20"/>
          <w:szCs w:val="20"/>
        </w:rPr>
        <w:t>Kongu</w:t>
      </w:r>
      <w:proofErr w:type="spellEnd"/>
      <w:r w:rsidRPr="000E2BF5">
        <w:rPr>
          <w:rFonts w:ascii="Arial" w:hAnsi="Arial" w:cs="Arial"/>
          <w:b/>
          <w:bCs/>
          <w:color w:val="000000"/>
          <w:sz w:val="20"/>
          <w:szCs w:val="20"/>
        </w:rPr>
        <w:t xml:space="preserve"> Engineering College</w:t>
      </w:r>
      <w:r w:rsidRPr="000E2BF5">
        <w:rPr>
          <w:rFonts w:ascii="Arial" w:hAnsi="Arial" w:cs="Arial"/>
          <w:b/>
          <w:bCs/>
          <w:color w:val="000000"/>
          <w:sz w:val="20"/>
          <w:szCs w:val="20"/>
        </w:rPr>
        <w:t xml:space="preserve">, </w:t>
      </w:r>
      <w:r w:rsidRPr="000E2BF5">
        <w:rPr>
          <w:rFonts w:ascii="Arial" w:hAnsi="Arial" w:cs="Arial"/>
          <w:b/>
          <w:bCs/>
          <w:color w:val="000000"/>
          <w:sz w:val="20"/>
          <w:szCs w:val="20"/>
        </w:rPr>
        <w:t>India</w:t>
      </w:r>
      <w:r w:rsidRPr="000E2BF5">
        <w:rPr>
          <w:rFonts w:ascii="Arial" w:hAnsi="Arial" w:cs="Arial"/>
          <w:b/>
          <w:bCs/>
          <w:color w:val="000000"/>
          <w:sz w:val="20"/>
          <w:szCs w:val="20"/>
        </w:rPr>
        <w:br/>
      </w:r>
      <w:bookmarkEnd w:id="1"/>
    </w:p>
    <w:sectPr w:rsidR="000E2BF5" w:rsidRPr="000E2BF5"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52DB7" w14:textId="77777777" w:rsidR="00B70A6D" w:rsidRPr="0000007A" w:rsidRDefault="00B70A6D" w:rsidP="0099583E">
      <w:r>
        <w:separator/>
      </w:r>
    </w:p>
  </w:endnote>
  <w:endnote w:type="continuationSeparator" w:id="0">
    <w:p w14:paraId="7474D767" w14:textId="77777777" w:rsidR="00B70A6D" w:rsidRPr="0000007A" w:rsidRDefault="00B70A6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41BE6" w14:textId="77777777" w:rsidR="00B70A6D" w:rsidRPr="0000007A" w:rsidRDefault="00B70A6D" w:rsidP="0099583E">
      <w:r>
        <w:separator/>
      </w:r>
    </w:p>
  </w:footnote>
  <w:footnote w:type="continuationSeparator" w:id="0">
    <w:p w14:paraId="3220CC3C" w14:textId="77777777" w:rsidR="00B70A6D" w:rsidRPr="0000007A" w:rsidRDefault="00B70A6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4A2C"/>
    <w:multiLevelType w:val="multilevel"/>
    <w:tmpl w:val="57F4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29125336">
    <w:abstractNumId w:val="3"/>
  </w:num>
  <w:num w:numId="2" w16cid:durableId="224337914">
    <w:abstractNumId w:val="6"/>
  </w:num>
  <w:num w:numId="3" w16cid:durableId="302467824">
    <w:abstractNumId w:val="5"/>
  </w:num>
  <w:num w:numId="4" w16cid:durableId="888809997">
    <w:abstractNumId w:val="7"/>
  </w:num>
  <w:num w:numId="5" w16cid:durableId="1592355266">
    <w:abstractNumId w:val="4"/>
  </w:num>
  <w:num w:numId="6" w16cid:durableId="1467166555">
    <w:abstractNumId w:val="0"/>
  </w:num>
  <w:num w:numId="7" w16cid:durableId="1685135865">
    <w:abstractNumId w:val="1"/>
  </w:num>
  <w:num w:numId="8" w16cid:durableId="1600336002">
    <w:abstractNumId w:val="10"/>
  </w:num>
  <w:num w:numId="9" w16cid:durableId="1776822202">
    <w:abstractNumId w:val="9"/>
  </w:num>
  <w:num w:numId="10" w16cid:durableId="1322393347">
    <w:abstractNumId w:val="2"/>
  </w:num>
  <w:num w:numId="11" w16cid:durableId="1451512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99D"/>
    <w:rsid w:val="0002598E"/>
    <w:rsid w:val="00037D52"/>
    <w:rsid w:val="000450FC"/>
    <w:rsid w:val="00054BC4"/>
    <w:rsid w:val="00056CB0"/>
    <w:rsid w:val="0006257C"/>
    <w:rsid w:val="000627FE"/>
    <w:rsid w:val="0007151E"/>
    <w:rsid w:val="00073B7A"/>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BF5"/>
    <w:rsid w:val="000F6EA8"/>
    <w:rsid w:val="00101322"/>
    <w:rsid w:val="0011093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4456"/>
    <w:rsid w:val="00421DBF"/>
    <w:rsid w:val="0042465A"/>
    <w:rsid w:val="00435B36"/>
    <w:rsid w:val="00442B24"/>
    <w:rsid w:val="004430CD"/>
    <w:rsid w:val="0044519B"/>
    <w:rsid w:val="00452F40"/>
    <w:rsid w:val="00457AB1"/>
    <w:rsid w:val="00457BC0"/>
    <w:rsid w:val="00461309"/>
    <w:rsid w:val="00462996"/>
    <w:rsid w:val="00474129"/>
    <w:rsid w:val="00477844"/>
    <w:rsid w:val="00480136"/>
    <w:rsid w:val="004847FF"/>
    <w:rsid w:val="00495DBB"/>
    <w:rsid w:val="004B01D7"/>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7BE4"/>
    <w:rsid w:val="005A393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4038"/>
    <w:rsid w:val="007C6CDF"/>
    <w:rsid w:val="007D0246"/>
    <w:rsid w:val="007E74B7"/>
    <w:rsid w:val="007F36B2"/>
    <w:rsid w:val="007F5873"/>
    <w:rsid w:val="008126B7"/>
    <w:rsid w:val="00815F94"/>
    <w:rsid w:val="008224E2"/>
    <w:rsid w:val="00825DC9"/>
    <w:rsid w:val="0082676D"/>
    <w:rsid w:val="00830DC0"/>
    <w:rsid w:val="008324FC"/>
    <w:rsid w:val="00846F1F"/>
    <w:rsid w:val="008470AB"/>
    <w:rsid w:val="0085546D"/>
    <w:rsid w:val="0086369B"/>
    <w:rsid w:val="00867E37"/>
    <w:rsid w:val="0087201B"/>
    <w:rsid w:val="00877F10"/>
    <w:rsid w:val="00882091"/>
    <w:rsid w:val="00893E75"/>
    <w:rsid w:val="00895427"/>
    <w:rsid w:val="00895D0A"/>
    <w:rsid w:val="008B265C"/>
    <w:rsid w:val="008C2F62"/>
    <w:rsid w:val="008C4B1F"/>
    <w:rsid w:val="008C75AD"/>
    <w:rsid w:val="008D020E"/>
    <w:rsid w:val="008D63BA"/>
    <w:rsid w:val="008E5067"/>
    <w:rsid w:val="008F036B"/>
    <w:rsid w:val="008F36E4"/>
    <w:rsid w:val="0090720F"/>
    <w:rsid w:val="0091410B"/>
    <w:rsid w:val="009245E3"/>
    <w:rsid w:val="00926293"/>
    <w:rsid w:val="00942DEE"/>
    <w:rsid w:val="0094423A"/>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94A"/>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A6D"/>
    <w:rsid w:val="00B760E1"/>
    <w:rsid w:val="00B82FFC"/>
    <w:rsid w:val="00BA1AB3"/>
    <w:rsid w:val="00BA4117"/>
    <w:rsid w:val="00BA55B7"/>
    <w:rsid w:val="00BA6421"/>
    <w:rsid w:val="00BB21AB"/>
    <w:rsid w:val="00BB4FEC"/>
    <w:rsid w:val="00BB6C9D"/>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1BEC"/>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E84"/>
    <w:rsid w:val="00F96F54"/>
    <w:rsid w:val="00F978B8"/>
    <w:rsid w:val="00FA6528"/>
    <w:rsid w:val="00FB0D50"/>
    <w:rsid w:val="00FB3DE3"/>
    <w:rsid w:val="00FB5BBE"/>
    <w:rsid w:val="00FC2E17"/>
    <w:rsid w:val="00FC432A"/>
    <w:rsid w:val="00FC6387"/>
    <w:rsid w:val="00FC6802"/>
    <w:rsid w:val="00FD1C1A"/>
    <w:rsid w:val="00FD53AB"/>
    <w:rsid w:val="00FD70A7"/>
    <w:rsid w:val="00FF09A0"/>
    <w:rsid w:val="00FF168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E2BF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neonatalsurg.com/index.php/jns/article/view/901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hyperlink" Target="https://scholar.google.com/citations?view_op=view_citation&amp;hl=en&amp;user=Wlor6jEAAAAJ&amp;citation_for_view=Wlor6jEAAAAJ:3fE2CSJIrl8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citations?view_op=view_citation&amp;hl=en&amp;user=Wlor6jEAAAAJ&amp;citation_for_view=Wlor6jEAAAAJ:hqOjcs7Dif8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cholar.google.com/citations?view_op=view_citation&amp;hl=en&amp;user=Wlor6jEAAAAJ&amp;citation_for_view=Wlor6jEAAAAJ:YsMSGLbcyi4C" TargetMode="External"/><Relationship Id="rId4" Type="http://schemas.openxmlformats.org/officeDocument/2006/relationships/webSettings" Target="webSettings.xml"/><Relationship Id="rId9" Type="http://schemas.openxmlformats.org/officeDocument/2006/relationships/hyperlink" Target="https://scholar.google.com/citations?view_op=view_citation&amp;hl=en&amp;user=Wlor6jEAAAAJ&amp;citation_for_view=Wlor6jEAAAAJ:qjMakFHDy7s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