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B2EF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B2E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B2EF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B2EF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B2EF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9DE4375" w:rsidR="0000007A" w:rsidRPr="009B2EF2" w:rsidRDefault="00565FE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B2EF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9B2EF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B2E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06030F" w:rsidR="0000007A" w:rsidRPr="009B2EF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B1946"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7211</w:t>
            </w:r>
          </w:p>
        </w:tc>
      </w:tr>
      <w:tr w:rsidR="0000007A" w:rsidRPr="009B2EF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B2EF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C2E87A" w:rsidR="0000007A" w:rsidRPr="009B2EF2" w:rsidRDefault="00015D6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B2EF2">
              <w:rPr>
                <w:rFonts w:ascii="Arial" w:hAnsi="Arial" w:cs="Arial"/>
                <w:b/>
                <w:sz w:val="20"/>
                <w:szCs w:val="20"/>
                <w:lang w:val="en-GB"/>
              </w:rPr>
              <w:t>Stomatal Characteristics and Wood Anatomical Adaptations of Citrus reticulata and Citrus sinensis in the Semi-Arid Environment of Mubi, Nigeria</w:t>
            </w:r>
          </w:p>
        </w:tc>
      </w:tr>
      <w:tr w:rsidR="00CF0BBB" w:rsidRPr="009B2EF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B2EF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C76C17" w:rsidR="00CF0BBB" w:rsidRPr="009B2EF2" w:rsidRDefault="00E36B1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9B2EF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9B2EF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9B2EF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B2EF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B2EF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2EF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B2EF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B2EF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B2EF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B2EF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B2EF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802BFB7" w:rsidR="00E03C32" w:rsidRDefault="0020089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008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Botany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2008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11-17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EA8877D" w:rsidR="00E03C32" w:rsidRPr="007B54A4" w:rsidRDefault="0020089A" w:rsidP="0020089A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2008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2008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ajrib</w:t>
                  </w:r>
                  <w:proofErr w:type="spellEnd"/>
                  <w:r w:rsidRPr="0020089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/2026/v9i1299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B2EF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B2EF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B2EF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B2EF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B2E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2EF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B2EF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B2EF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B2EF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B2E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B2EF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B2EF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B2EF2" w:rsidRDefault="00421DBF" w:rsidP="008E72B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B2EF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B2EF2">
              <w:rPr>
                <w:rFonts w:ascii="Arial" w:hAnsi="Arial" w:cs="Arial"/>
                <w:lang w:val="en-GB"/>
              </w:rPr>
              <w:t>Author’s Feedback</w:t>
            </w:r>
            <w:r w:rsidRPr="009B2EF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B2EF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42669" w:rsidRPr="009B2EF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042669" w:rsidRPr="009B2EF2" w:rsidRDefault="00042669" w:rsidP="0004266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8109C91" w14:textId="21049119" w:rsidR="00732FE0" w:rsidRPr="009B2EF2" w:rsidRDefault="00732FE0" w:rsidP="00732F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present study revealed significant interspecific differences in both leaf and stem anatomical traits between </w:t>
            </w:r>
            <w:r w:rsidRPr="009B2E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Citrus reticulata</w:t>
            </w:r>
            <w:r w:rsidRPr="009B2E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</w:t>
            </w:r>
            <w:r w:rsidRPr="009B2E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Citrus sinensis</w:t>
            </w:r>
            <w:r w:rsidRPr="009B2E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under the semi-arid conditions of Mubi, Nigeria. These differences are consistent with known patterns of structural adaptation to water limitation, in which leaf stomatal traits and xylem vessel anatomy contribute to species-specific water-use strategies. </w:t>
            </w:r>
          </w:p>
          <w:p w14:paraId="6D2DF19A" w14:textId="77777777" w:rsidR="00732FE0" w:rsidRPr="009B2EF2" w:rsidRDefault="00732FE0" w:rsidP="00732F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  <w:p w14:paraId="3338AD01" w14:textId="587720B0" w:rsidR="00732FE0" w:rsidRPr="009B2EF2" w:rsidRDefault="00732FE0" w:rsidP="00732FE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Overall, the results show that while </w:t>
            </w:r>
            <w:r w:rsidRPr="009B2E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>C. sinensis</w:t>
            </w: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</w:t>
            </w:r>
            <w:proofErr w:type="spellStart"/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favors</w:t>
            </w:r>
            <w:proofErr w:type="spellEnd"/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hydraulic efficiency, which may be beneficial under </w:t>
            </w:r>
            <w:proofErr w:type="spellStart"/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favorable</w:t>
            </w:r>
            <w:proofErr w:type="spellEnd"/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moisture availability but may increase vulnerability during prolonged drought, </w:t>
            </w:r>
            <w:r w:rsidRPr="009B2EF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IN"/>
              </w:rPr>
              <w:t>C. reticulata</w:t>
            </w: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 xml:space="preserve"> adopts a relatively more conservative and possibly hydraulically safer strategy under semi-arid conditions. Therefore, combining stomatal traits with wood anatomical features offers a strong framework for comprehending citrus species' adaption strategies in water-limited situations. These observations are pertinent to breeding programs, orchard management, and species selection that aims to enhance citrus performance in semi-arid and drought-prone environments.</w:t>
            </w:r>
          </w:p>
          <w:p w14:paraId="7DBC9196" w14:textId="30536AA0" w:rsidR="00042669" w:rsidRPr="009B2EF2" w:rsidRDefault="00042669" w:rsidP="00042669">
            <w:pPr>
              <w:pStyle w:val="ListParagraph"/>
              <w:ind w:left="0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42669" w:rsidRPr="009B2EF2" w14:paraId="0D8B5B2C" w14:textId="77777777" w:rsidTr="00042669">
        <w:trPr>
          <w:trHeight w:val="1262"/>
        </w:trPr>
        <w:tc>
          <w:tcPr>
            <w:tcW w:w="1265" w:type="pct"/>
            <w:noWrap/>
          </w:tcPr>
          <w:p w14:paraId="21CBA5FE" w14:textId="77777777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794AA9A7" w14:textId="2EFD4430" w:rsidR="00042669" w:rsidRPr="009B2EF2" w:rsidRDefault="00042669" w:rsidP="00042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42669" w:rsidRPr="009B2EF2" w14:paraId="5604762A" w14:textId="77777777" w:rsidTr="00042669">
        <w:trPr>
          <w:trHeight w:val="1262"/>
        </w:trPr>
        <w:tc>
          <w:tcPr>
            <w:tcW w:w="1265" w:type="pct"/>
            <w:noWrap/>
          </w:tcPr>
          <w:p w14:paraId="3635573D" w14:textId="77777777" w:rsidR="00042669" w:rsidRPr="009B2EF2" w:rsidRDefault="00042669" w:rsidP="0004266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B2EF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0FB7E83A" w14:textId="452DA786" w:rsidR="00042669" w:rsidRPr="009B2EF2" w:rsidRDefault="00042669" w:rsidP="000426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42669" w:rsidRPr="009B2EF2" w14:paraId="2F579F54" w14:textId="77777777" w:rsidTr="00042669">
        <w:trPr>
          <w:trHeight w:val="859"/>
        </w:trPr>
        <w:tc>
          <w:tcPr>
            <w:tcW w:w="1265" w:type="pct"/>
            <w:noWrap/>
          </w:tcPr>
          <w:p w14:paraId="04361F46" w14:textId="368783AB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  <w:vAlign w:val="center"/>
          </w:tcPr>
          <w:p w14:paraId="2B5A7721" w14:textId="0380A177" w:rsidR="00042669" w:rsidRPr="009B2EF2" w:rsidRDefault="00042669" w:rsidP="000426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42669" w:rsidRPr="009B2EF2" w14:paraId="73739464" w14:textId="77777777" w:rsidTr="00042669">
        <w:trPr>
          <w:trHeight w:val="703"/>
        </w:trPr>
        <w:tc>
          <w:tcPr>
            <w:tcW w:w="1265" w:type="pct"/>
            <w:noWrap/>
          </w:tcPr>
          <w:p w14:paraId="09C25322" w14:textId="77777777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42669" w:rsidRPr="009B2EF2" w:rsidRDefault="00042669" w:rsidP="0004266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vAlign w:val="center"/>
          </w:tcPr>
          <w:p w14:paraId="24FE0567" w14:textId="78BF0747" w:rsidR="00042669" w:rsidRPr="009B2EF2" w:rsidRDefault="00042669" w:rsidP="00042669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42669" w:rsidRPr="009B2EF2" w14:paraId="73CC4A50" w14:textId="77777777" w:rsidTr="00042669">
        <w:trPr>
          <w:trHeight w:val="386"/>
        </w:trPr>
        <w:tc>
          <w:tcPr>
            <w:tcW w:w="1265" w:type="pct"/>
            <w:noWrap/>
          </w:tcPr>
          <w:p w14:paraId="029CE8D0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42669" w:rsidRPr="009B2EF2" w:rsidRDefault="00042669" w:rsidP="0004266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B2EF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42669" w:rsidRPr="009B2EF2" w:rsidRDefault="00042669" w:rsidP="000426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vAlign w:val="center"/>
          </w:tcPr>
          <w:p w14:paraId="149A6CEF" w14:textId="53871FB6" w:rsidR="00042669" w:rsidRPr="009B2EF2" w:rsidRDefault="00042669" w:rsidP="00042669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B2EF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042669" w:rsidRPr="009B2EF2" w:rsidRDefault="00042669" w:rsidP="000426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42669" w:rsidRPr="009B2EF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B2EF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B2EF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B2EF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042669" w:rsidRPr="009B2EF2" w:rsidRDefault="00042669" w:rsidP="0004266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2BDF1D" w14:textId="006DEDB5" w:rsidR="00042669" w:rsidRPr="009B2EF2" w:rsidRDefault="00042669" w:rsidP="00042669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contextualSpacing/>
              <w:rPr>
                <w:rFonts w:ascii="Arial" w:hAnsi="Arial" w:cs="Arial"/>
                <w:b/>
                <w:sz w:val="20"/>
                <w:szCs w:val="20"/>
                <w:lang w:val="en-IN"/>
              </w:rPr>
            </w:pPr>
            <w:r w:rsidRPr="009B2EF2">
              <w:rPr>
                <w:rFonts w:ascii="Arial" w:hAnsi="Arial" w:cs="Arial"/>
                <w:b/>
                <w:sz w:val="20"/>
                <w:szCs w:val="20"/>
                <w:lang w:val="en-IN"/>
              </w:rPr>
              <w:t>Change the plant binomials into italics in Title.</w:t>
            </w:r>
          </w:p>
          <w:p w14:paraId="31D7143D" w14:textId="77777777" w:rsidR="00042669" w:rsidRPr="009B2EF2" w:rsidRDefault="00042669" w:rsidP="00527761">
            <w:pPr>
              <w:pStyle w:val="NormalWeb"/>
              <w:spacing w:before="0" w:beforeAutospacing="0" w:after="0" w:afterAutospacing="0"/>
              <w:ind w:left="360"/>
              <w:contextualSpacing/>
              <w:rPr>
                <w:rFonts w:ascii="Arial" w:hAnsi="Arial" w:cs="Arial"/>
                <w:b/>
                <w:sz w:val="20"/>
                <w:szCs w:val="20"/>
                <w:lang w:val="en-IN"/>
              </w:rPr>
            </w:pPr>
          </w:p>
          <w:p w14:paraId="15DFD0E8" w14:textId="77777777" w:rsidR="00042669" w:rsidRPr="009B2EF2" w:rsidRDefault="00042669" w:rsidP="000426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042669" w:rsidRPr="009B2EF2" w:rsidRDefault="00042669" w:rsidP="0004266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8B7D3B" w14:textId="77777777" w:rsidR="009B2EF2" w:rsidRPr="009B2EF2" w:rsidRDefault="009B2EF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A4263E" w:rsidRPr="009B2EF2" w14:paraId="3674A10E" w14:textId="77777777" w:rsidTr="00654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8BB72" w14:textId="77777777" w:rsidR="00A4263E" w:rsidRPr="009B2EF2" w:rsidRDefault="00A4263E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B2EF2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B2EF2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7ABD770" w14:textId="77777777" w:rsidR="00A4263E" w:rsidRPr="009B2EF2" w:rsidRDefault="00A4263E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4263E" w:rsidRPr="009B2EF2" w14:paraId="23953E8A" w14:textId="77777777" w:rsidTr="00654777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366DC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D86C" w14:textId="77777777" w:rsidR="00A4263E" w:rsidRPr="009B2EF2" w:rsidRDefault="00A4263E" w:rsidP="0065477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B2EF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3F845A30" w14:textId="77777777" w:rsidR="00A4263E" w:rsidRPr="009B2EF2" w:rsidRDefault="00A4263E" w:rsidP="0065477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B2EF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B2EF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384AAB2" w14:textId="77777777" w:rsidR="00A4263E" w:rsidRPr="009B2EF2" w:rsidRDefault="00A4263E" w:rsidP="0065477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4263E" w:rsidRPr="009B2EF2" w14:paraId="472BF84E" w14:textId="77777777" w:rsidTr="00654777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FFBD" w14:textId="77777777" w:rsidR="00A4263E" w:rsidRPr="009B2EF2" w:rsidRDefault="00A4263E" w:rsidP="0065477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B2EF2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F3BB3B3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C327" w14:textId="77777777" w:rsidR="00A4263E" w:rsidRPr="009B2EF2" w:rsidRDefault="00A4263E" w:rsidP="0065477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B2E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B2E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B2EF2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47082F0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5C0DDF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758D184C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0EA1837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AFD284" w14:textId="77777777" w:rsidR="00A4263E" w:rsidRPr="009B2EF2" w:rsidRDefault="00A4263E" w:rsidP="0065477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CE1A6F8" w14:textId="77777777" w:rsidR="00A4263E" w:rsidRPr="009B2EF2" w:rsidRDefault="00A4263E" w:rsidP="00A4263E">
      <w:pPr>
        <w:rPr>
          <w:rFonts w:ascii="Arial" w:hAnsi="Arial" w:cs="Arial"/>
          <w:sz w:val="20"/>
          <w:szCs w:val="20"/>
        </w:rPr>
      </w:pPr>
    </w:p>
    <w:p w14:paraId="77CF61BD" w14:textId="77777777" w:rsidR="00A4263E" w:rsidRPr="009B2EF2" w:rsidRDefault="00A4263E" w:rsidP="00A4263E">
      <w:pPr>
        <w:rPr>
          <w:rFonts w:ascii="Arial" w:hAnsi="Arial" w:cs="Arial"/>
          <w:sz w:val="20"/>
          <w:szCs w:val="20"/>
        </w:rPr>
      </w:pPr>
    </w:p>
    <w:p w14:paraId="254BA73D" w14:textId="77777777" w:rsidR="009B2EF2" w:rsidRPr="009B2EF2" w:rsidRDefault="009B2EF2" w:rsidP="009B2EF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B2EF2">
        <w:rPr>
          <w:rFonts w:ascii="Arial" w:hAnsi="Arial" w:cs="Arial"/>
          <w:b/>
          <w:u w:val="single"/>
        </w:rPr>
        <w:t>Reviewer details:</w:t>
      </w:r>
    </w:p>
    <w:p w14:paraId="69E5945B" w14:textId="77777777" w:rsidR="00A4263E" w:rsidRPr="009B2EF2" w:rsidRDefault="00A4263E" w:rsidP="00A4263E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p w14:paraId="71FB8B0B" w14:textId="5BBF75D3" w:rsidR="009B2EF2" w:rsidRPr="009B2EF2" w:rsidRDefault="009B2EF2" w:rsidP="00A4263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9B2EF2">
        <w:rPr>
          <w:rFonts w:ascii="Arial" w:hAnsi="Arial" w:cs="Arial"/>
          <w:b/>
          <w:bCs/>
          <w:color w:val="000000"/>
          <w:sz w:val="20"/>
          <w:szCs w:val="20"/>
        </w:rPr>
        <w:t>Sushama Raj R V</w:t>
      </w:r>
      <w:r w:rsidRPr="009B2EF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B2EF2">
        <w:rPr>
          <w:rFonts w:ascii="Arial" w:hAnsi="Arial" w:cs="Arial"/>
          <w:b/>
          <w:bCs/>
          <w:color w:val="000000"/>
          <w:sz w:val="20"/>
          <w:szCs w:val="20"/>
        </w:rPr>
        <w:t>University of Kerala</w:t>
      </w:r>
      <w:r w:rsidRPr="009B2EF2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9B2EF2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1"/>
    <w:p w14:paraId="27795B46" w14:textId="77777777" w:rsidR="00A4263E" w:rsidRPr="009B2EF2" w:rsidRDefault="00A4263E" w:rsidP="00A4263E">
      <w:pPr>
        <w:rPr>
          <w:rFonts w:ascii="Arial" w:hAnsi="Arial" w:cs="Arial"/>
          <w:sz w:val="20"/>
          <w:szCs w:val="20"/>
        </w:rPr>
      </w:pPr>
    </w:p>
    <w:p w14:paraId="0821307F" w14:textId="77777777" w:rsidR="00F1171E" w:rsidRPr="009B2EF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9B2EF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D6CF" w14:textId="77777777" w:rsidR="006059CE" w:rsidRPr="0000007A" w:rsidRDefault="006059CE" w:rsidP="0099583E">
      <w:r>
        <w:separator/>
      </w:r>
    </w:p>
  </w:endnote>
  <w:endnote w:type="continuationSeparator" w:id="0">
    <w:p w14:paraId="7A657F8C" w14:textId="77777777" w:rsidR="006059CE" w:rsidRPr="0000007A" w:rsidRDefault="006059C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1BE87" w14:textId="77777777" w:rsidR="006059CE" w:rsidRPr="0000007A" w:rsidRDefault="006059CE" w:rsidP="0099583E">
      <w:r>
        <w:separator/>
      </w:r>
    </w:p>
  </w:footnote>
  <w:footnote w:type="continuationSeparator" w:id="0">
    <w:p w14:paraId="6817C789" w14:textId="77777777" w:rsidR="006059CE" w:rsidRPr="0000007A" w:rsidRDefault="006059C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254956"/>
    <w:multiLevelType w:val="hybridMultilevel"/>
    <w:tmpl w:val="1206F3B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309547">
    <w:abstractNumId w:val="3"/>
  </w:num>
  <w:num w:numId="2" w16cid:durableId="552272789">
    <w:abstractNumId w:val="6"/>
  </w:num>
  <w:num w:numId="3" w16cid:durableId="220018992">
    <w:abstractNumId w:val="5"/>
  </w:num>
  <w:num w:numId="4" w16cid:durableId="566301878">
    <w:abstractNumId w:val="7"/>
  </w:num>
  <w:num w:numId="5" w16cid:durableId="1659731118">
    <w:abstractNumId w:val="4"/>
  </w:num>
  <w:num w:numId="6" w16cid:durableId="321323542">
    <w:abstractNumId w:val="0"/>
  </w:num>
  <w:num w:numId="7" w16cid:durableId="2054688569">
    <w:abstractNumId w:val="1"/>
  </w:num>
  <w:num w:numId="8" w16cid:durableId="2074960966">
    <w:abstractNumId w:val="9"/>
  </w:num>
  <w:num w:numId="9" w16cid:durableId="704212308">
    <w:abstractNumId w:val="8"/>
  </w:num>
  <w:num w:numId="10" w16cid:durableId="845023388">
    <w:abstractNumId w:val="2"/>
  </w:num>
  <w:num w:numId="11" w16cid:durableId="12967158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D64"/>
    <w:rsid w:val="000168A9"/>
    <w:rsid w:val="00021981"/>
    <w:rsid w:val="000234E1"/>
    <w:rsid w:val="0002598E"/>
    <w:rsid w:val="00027B51"/>
    <w:rsid w:val="00037D52"/>
    <w:rsid w:val="0004266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89A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49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100"/>
    <w:rsid w:val="004847FF"/>
    <w:rsid w:val="00495DBB"/>
    <w:rsid w:val="004B03BF"/>
    <w:rsid w:val="004B0965"/>
    <w:rsid w:val="004B4CAD"/>
    <w:rsid w:val="004B4FDC"/>
    <w:rsid w:val="004C0178"/>
    <w:rsid w:val="004C3DF1"/>
    <w:rsid w:val="004D2590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761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4EEF"/>
    <w:rsid w:val="00565D90"/>
    <w:rsid w:val="00565FE6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9CE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2C6C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FE0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2B0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018"/>
    <w:rsid w:val="00967C62"/>
    <w:rsid w:val="00982766"/>
    <w:rsid w:val="009852C4"/>
    <w:rsid w:val="0099583E"/>
    <w:rsid w:val="009A0242"/>
    <w:rsid w:val="009A59ED"/>
    <w:rsid w:val="009B101F"/>
    <w:rsid w:val="009B239B"/>
    <w:rsid w:val="009B2EF2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63E"/>
    <w:rsid w:val="00A4787C"/>
    <w:rsid w:val="00A51369"/>
    <w:rsid w:val="00A519D1"/>
    <w:rsid w:val="00A5303B"/>
    <w:rsid w:val="00A65C50"/>
    <w:rsid w:val="00A8290F"/>
    <w:rsid w:val="00A90A9E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4004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2FF9"/>
    <w:rsid w:val="00B53059"/>
    <w:rsid w:val="00B562D2"/>
    <w:rsid w:val="00B603B6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946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B11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8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089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9B2EF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