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069A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069A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069A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069A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069A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B1309B8" w:rsidR="0000007A" w:rsidRPr="00F069A2" w:rsidRDefault="003A099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C814DB" w:rsidRPr="00F069A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F069A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069A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AFDFB5D" w:rsidR="0000007A" w:rsidRPr="00F069A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702486"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7288</w:t>
            </w:r>
          </w:p>
        </w:tc>
      </w:tr>
      <w:tr w:rsidR="0000007A" w:rsidRPr="00F069A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069A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2E67E87" w:rsidR="0000007A" w:rsidRPr="00F069A2" w:rsidRDefault="000A5FE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069A2">
              <w:rPr>
                <w:rFonts w:ascii="Arial" w:hAnsi="Arial" w:cs="Arial"/>
                <w:b/>
                <w:sz w:val="20"/>
                <w:szCs w:val="20"/>
                <w:lang w:val="en-GB"/>
              </w:rPr>
              <w:t>B-cell Acute Lymphoblastic Leukaemia with IGH Rearrangement Presenting as Hypereosinophilia: A Comprehensive Review of an Underrecognised Entity</w:t>
            </w:r>
          </w:p>
        </w:tc>
      </w:tr>
      <w:tr w:rsidR="00CF0BBB" w:rsidRPr="00F069A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069A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1A7A2F8" w:rsidR="00CF0BBB" w:rsidRPr="00F069A2" w:rsidRDefault="00C3132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069A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F069A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F069A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069A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069A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069A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069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069A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069A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069A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069A2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F069A2" w:rsidRDefault="00421DBF" w:rsidP="00AE5A3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069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069A2">
              <w:rPr>
                <w:rFonts w:ascii="Arial" w:hAnsi="Arial" w:cs="Arial"/>
                <w:lang w:val="en-GB"/>
              </w:rPr>
              <w:t>Author’s Feedback</w:t>
            </w:r>
            <w:r w:rsidRPr="00F069A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069A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069A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069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069A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D6D8D1B" w14:textId="77777777" w:rsidR="00F1171E" w:rsidRPr="00F069A2" w:rsidRDefault="0038669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  <w:r w:rsidRPr="00F069A2">
              <w:rPr>
                <w:rFonts w:ascii="Arial" w:hAnsi="Arial" w:cs="Arial"/>
                <w:sz w:val="20"/>
                <w:szCs w:val="20"/>
                <w:lang w:val="en-GB"/>
              </w:rPr>
              <w:t>.This manuscript play important role in field of oncology.</w:t>
            </w:r>
          </w:p>
          <w:p w14:paraId="3776A0FA" w14:textId="77777777" w:rsidR="0038669F" w:rsidRPr="00F069A2" w:rsidRDefault="0038669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sz w:val="20"/>
                <w:szCs w:val="20"/>
                <w:lang w:val="en-GB"/>
              </w:rPr>
              <w:t>2. This manuscript create awareness regarding the leukaemia in details.</w:t>
            </w:r>
          </w:p>
          <w:p w14:paraId="38850D1D" w14:textId="77777777" w:rsidR="0038669F" w:rsidRPr="00F069A2" w:rsidRDefault="0038669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sz w:val="20"/>
                <w:szCs w:val="20"/>
                <w:lang w:val="en-GB"/>
              </w:rPr>
              <w:t>3. By this study other researcher also aspire to search this type of study more for awareness and early diagnosis.</w:t>
            </w:r>
          </w:p>
          <w:p w14:paraId="7DBC9196" w14:textId="0B1473E3" w:rsidR="0038669F" w:rsidRPr="00F069A2" w:rsidRDefault="0038669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F069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69A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069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069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069A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559F57E" w:rsidR="00F1171E" w:rsidRPr="00F069A2" w:rsidRDefault="007A7105" w:rsidP="007A710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Alternative title:- </w:t>
            </w:r>
            <w:r w:rsidRPr="00F069A2">
              <w:rPr>
                <w:rFonts w:ascii="Arial" w:hAnsi="Arial" w:cs="Arial"/>
                <w:b/>
                <w:bCs/>
                <w:sz w:val="20"/>
                <w:szCs w:val="20"/>
              </w:rPr>
              <w:t>Hypereosinophilia as a Presentation of IGH-Rearranged B-Cell Acute Lymphoblastic Leukemia: A Comprehensive Review.</w:t>
            </w:r>
          </w:p>
        </w:tc>
        <w:tc>
          <w:tcPr>
            <w:tcW w:w="1523" w:type="pct"/>
          </w:tcPr>
          <w:p w14:paraId="405B6701" w14:textId="77777777" w:rsidR="00F1171E" w:rsidRPr="00F069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69A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069A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069A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069A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58DE2E2" w:rsidR="00F1171E" w:rsidRPr="00F069A2" w:rsidRDefault="007A710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</w:t>
            </w:r>
            <w:r w:rsidRPr="00F069A2">
              <w:rPr>
                <w:rFonts w:ascii="Arial" w:hAnsi="Arial" w:cs="Arial"/>
                <w:sz w:val="20"/>
                <w:szCs w:val="20"/>
                <w:lang w:val="en-GB"/>
              </w:rPr>
              <w:t>abstract- addition-subheading like-background, objectives, methods, conclusion.</w:t>
            </w:r>
          </w:p>
        </w:tc>
        <w:tc>
          <w:tcPr>
            <w:tcW w:w="1523" w:type="pct"/>
          </w:tcPr>
          <w:p w14:paraId="1D54B730" w14:textId="77777777" w:rsidR="00F1171E" w:rsidRPr="00F069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69A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069A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8E8E773" w:rsidR="00F1171E" w:rsidRPr="00F069A2" w:rsidRDefault="007A710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Correct, In manuscript-</w:t>
            </w:r>
            <w:r w:rsidR="00D21F48"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prevalence</w:t>
            </w:r>
            <w:r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show </w:t>
            </w:r>
            <w:r w:rsidR="00D21F48"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by chart, objectives write in short with heading of primary and secondary .</w:t>
            </w:r>
          </w:p>
        </w:tc>
        <w:tc>
          <w:tcPr>
            <w:tcW w:w="1523" w:type="pct"/>
          </w:tcPr>
          <w:p w14:paraId="4898F764" w14:textId="77777777" w:rsidR="00F1171E" w:rsidRPr="00F069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69A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069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069A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069A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87E7F6E" w:rsidR="00F1171E" w:rsidRPr="00F069A2" w:rsidRDefault="007A710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write with numbering.</w:t>
            </w:r>
          </w:p>
        </w:tc>
        <w:tc>
          <w:tcPr>
            <w:tcW w:w="1523" w:type="pct"/>
          </w:tcPr>
          <w:p w14:paraId="40220055" w14:textId="77777777" w:rsidR="00F1171E" w:rsidRPr="00F069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069A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069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069A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069A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069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069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C6A09F6" w:rsidR="00F1171E" w:rsidRPr="00F069A2" w:rsidRDefault="007A710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sz w:val="20"/>
                <w:szCs w:val="20"/>
                <w:lang w:val="en-GB"/>
              </w:rPr>
              <w:t>The language/English quality of the article suitable.</w:t>
            </w:r>
          </w:p>
          <w:p w14:paraId="41E28118" w14:textId="77777777" w:rsidR="00F1171E" w:rsidRPr="00F069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069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069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069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069A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069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069A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069A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069A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069A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1479E355" w:rsidR="00F1171E" w:rsidRPr="00F069A2" w:rsidRDefault="007A710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069A2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5E946A0E" w14:textId="77777777" w:rsidR="00F1171E" w:rsidRPr="00F069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069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069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069A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069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069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3FC6D95E" w:rsidR="00F1171E" w:rsidRPr="00F069A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8DB1E1" w14:textId="38EDF090" w:rsidR="00C80454" w:rsidRPr="00F069A2" w:rsidRDefault="00C8045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328667" w14:textId="7C5AD8D5" w:rsidR="00C80454" w:rsidRPr="00F069A2" w:rsidRDefault="00C8045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D6528" w14:textId="77777777" w:rsidR="00C80454" w:rsidRPr="00F069A2" w:rsidRDefault="00C8045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004257" w:rsidRPr="00004257" w14:paraId="7804DF77" w14:textId="77777777" w:rsidTr="00FA0B0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C2D8B" w14:textId="77777777" w:rsidR="00004257" w:rsidRPr="00004257" w:rsidRDefault="00004257" w:rsidP="0000425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004257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04257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74BF50E" w14:textId="77777777" w:rsidR="00004257" w:rsidRPr="00004257" w:rsidRDefault="00004257" w:rsidP="00004257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004257" w:rsidRPr="00004257" w14:paraId="51AF340D" w14:textId="77777777" w:rsidTr="00FA0B02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DE013" w14:textId="77777777" w:rsidR="00004257" w:rsidRPr="00004257" w:rsidRDefault="00004257" w:rsidP="000042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A1EE1" w14:textId="77777777" w:rsidR="00004257" w:rsidRPr="00004257" w:rsidRDefault="00004257" w:rsidP="0000425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004257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14:paraId="30CF7FD2" w14:textId="77777777" w:rsidR="00004257" w:rsidRPr="00004257" w:rsidRDefault="00004257" w:rsidP="00004257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004257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004257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3676C37" w14:textId="77777777" w:rsidR="00004257" w:rsidRPr="00004257" w:rsidRDefault="00004257" w:rsidP="0000425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04257" w:rsidRPr="00004257" w14:paraId="50B9E4FF" w14:textId="77777777" w:rsidTr="00FA0B02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CA7CB" w14:textId="77777777" w:rsidR="00004257" w:rsidRPr="00004257" w:rsidRDefault="00004257" w:rsidP="00004257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004257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86E051D" w14:textId="77777777" w:rsidR="00004257" w:rsidRPr="00004257" w:rsidRDefault="00004257" w:rsidP="000042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718BA" w14:textId="77777777" w:rsidR="00004257" w:rsidRPr="00004257" w:rsidRDefault="00004257" w:rsidP="00004257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04257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740C86B0" w14:textId="77777777" w:rsidR="00004257" w:rsidRPr="00004257" w:rsidRDefault="00004257" w:rsidP="000042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14:paraId="1F97F617" w14:textId="77777777" w:rsidR="00004257" w:rsidRPr="00004257" w:rsidRDefault="00004257" w:rsidP="000042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3C8966A" w14:textId="77777777" w:rsidR="00004257" w:rsidRPr="00004257" w:rsidRDefault="00004257" w:rsidP="000042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13F33FA" w14:textId="77777777" w:rsidR="00004257" w:rsidRPr="00004257" w:rsidRDefault="00004257" w:rsidP="00004257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0692E90D" w14:textId="77777777" w:rsidR="00004257" w:rsidRPr="00004257" w:rsidRDefault="00004257" w:rsidP="00004257">
      <w:pPr>
        <w:rPr>
          <w:rFonts w:ascii="Arial" w:hAnsi="Arial" w:cs="Arial"/>
          <w:sz w:val="20"/>
          <w:szCs w:val="20"/>
        </w:rPr>
      </w:pPr>
    </w:p>
    <w:p w14:paraId="4D03461A" w14:textId="77777777" w:rsidR="00004257" w:rsidRPr="00004257" w:rsidRDefault="00004257" w:rsidP="00004257">
      <w:pPr>
        <w:rPr>
          <w:rFonts w:ascii="Arial" w:hAnsi="Arial" w:cs="Arial"/>
          <w:sz w:val="20"/>
          <w:szCs w:val="20"/>
        </w:rPr>
      </w:pPr>
    </w:p>
    <w:p w14:paraId="11A53DFF" w14:textId="1B9429E0" w:rsidR="00004257" w:rsidRPr="00004257" w:rsidRDefault="00F069A2" w:rsidP="00004257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F069A2">
        <w:rPr>
          <w:rFonts w:ascii="Arial" w:hAnsi="Arial" w:cs="Arial"/>
          <w:b/>
          <w:bCs/>
          <w:sz w:val="20"/>
          <w:szCs w:val="20"/>
          <w:u w:val="single"/>
          <w:lang w:val="en-GB"/>
        </w:rPr>
        <w:t>Reviewer details:</w:t>
      </w:r>
    </w:p>
    <w:bookmarkEnd w:id="1"/>
    <w:p w14:paraId="0B481E5B" w14:textId="77777777" w:rsidR="00004257" w:rsidRPr="00004257" w:rsidRDefault="00004257" w:rsidP="00004257">
      <w:pPr>
        <w:rPr>
          <w:rFonts w:ascii="Arial" w:hAnsi="Arial" w:cs="Arial"/>
          <w:sz w:val="20"/>
          <w:szCs w:val="20"/>
        </w:rPr>
      </w:pPr>
    </w:p>
    <w:p w14:paraId="618DE16F" w14:textId="667907A6" w:rsidR="00F1171E" w:rsidRPr="00F069A2" w:rsidRDefault="00F069A2" w:rsidP="00F069A2">
      <w:pPr>
        <w:pStyle w:val="BodyText"/>
        <w:rPr>
          <w:rFonts w:ascii="Arial" w:hAnsi="Arial" w:cs="Arial"/>
          <w:b/>
          <w:bCs/>
          <w:sz w:val="20"/>
          <w:szCs w:val="20"/>
          <w:lang w:val="en-GB"/>
        </w:rPr>
      </w:pPr>
      <w:r w:rsidRPr="00F069A2">
        <w:rPr>
          <w:rFonts w:ascii="Arial" w:hAnsi="Arial" w:cs="Arial"/>
          <w:b/>
          <w:bCs/>
          <w:sz w:val="20"/>
          <w:szCs w:val="20"/>
          <w:lang w:val="en-GB"/>
        </w:rPr>
        <w:t xml:space="preserve">Kavita Rathi, </w:t>
      </w:r>
      <w:r w:rsidRPr="00F069A2">
        <w:rPr>
          <w:rFonts w:ascii="Arial" w:hAnsi="Arial" w:cs="Arial"/>
          <w:b/>
          <w:bCs/>
          <w:sz w:val="20"/>
          <w:szCs w:val="20"/>
          <w:lang w:val="en-GB"/>
        </w:rPr>
        <w:t>Charak Ayurvedic Medical College, Hospital and Research Centre, U.P.</w:t>
      </w:r>
      <w:r w:rsidRPr="00F069A2">
        <w:rPr>
          <w:rFonts w:ascii="Arial" w:hAnsi="Arial" w:cs="Arial"/>
          <w:b/>
          <w:bCs/>
          <w:sz w:val="20"/>
          <w:szCs w:val="20"/>
          <w:lang w:val="en-GB"/>
        </w:rPr>
        <w:t>,</w:t>
      </w:r>
      <w:r w:rsidRPr="00F069A2">
        <w:rPr>
          <w:rFonts w:ascii="Arial" w:hAnsi="Arial" w:cs="Arial"/>
          <w:b/>
          <w:bCs/>
          <w:sz w:val="20"/>
          <w:szCs w:val="20"/>
          <w:lang w:val="en-GB"/>
        </w:rPr>
        <w:t xml:space="preserve"> India</w:t>
      </w:r>
      <w:bookmarkStart w:id="2" w:name="_GoBack"/>
      <w:bookmarkEnd w:id="2"/>
    </w:p>
    <w:sectPr w:rsidR="00F1171E" w:rsidRPr="00F069A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3C7F99" w14:textId="77777777" w:rsidR="003A0997" w:rsidRPr="0000007A" w:rsidRDefault="003A0997" w:rsidP="0099583E">
      <w:r>
        <w:separator/>
      </w:r>
    </w:p>
  </w:endnote>
  <w:endnote w:type="continuationSeparator" w:id="0">
    <w:p w14:paraId="564DC9E4" w14:textId="77777777" w:rsidR="003A0997" w:rsidRPr="0000007A" w:rsidRDefault="003A099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76060" w14:textId="77777777" w:rsidR="003A0997" w:rsidRPr="0000007A" w:rsidRDefault="003A0997" w:rsidP="0099583E">
      <w:r>
        <w:separator/>
      </w:r>
    </w:p>
  </w:footnote>
  <w:footnote w:type="continuationSeparator" w:id="0">
    <w:p w14:paraId="09F51518" w14:textId="77777777" w:rsidR="003A0997" w:rsidRPr="0000007A" w:rsidRDefault="003A099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4257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5FE3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23E"/>
    <w:rsid w:val="00165685"/>
    <w:rsid w:val="0017480A"/>
    <w:rsid w:val="0017545C"/>
    <w:rsid w:val="001766DF"/>
    <w:rsid w:val="00176F0D"/>
    <w:rsid w:val="001868DA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4DF2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1FC0"/>
    <w:rsid w:val="00353718"/>
    <w:rsid w:val="00374F93"/>
    <w:rsid w:val="00377F1D"/>
    <w:rsid w:val="00380014"/>
    <w:rsid w:val="0038669F"/>
    <w:rsid w:val="00394901"/>
    <w:rsid w:val="003A04E7"/>
    <w:rsid w:val="003A0997"/>
    <w:rsid w:val="003A1C45"/>
    <w:rsid w:val="003A4991"/>
    <w:rsid w:val="003A6E1A"/>
    <w:rsid w:val="003B1D0B"/>
    <w:rsid w:val="003B2172"/>
    <w:rsid w:val="003D1BDE"/>
    <w:rsid w:val="003E746A"/>
    <w:rsid w:val="00401C12"/>
    <w:rsid w:val="00402CA7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1D26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001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2486"/>
    <w:rsid w:val="00707BE1"/>
    <w:rsid w:val="00722067"/>
    <w:rsid w:val="007238EB"/>
    <w:rsid w:val="00730A7A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A7105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50A6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5A3C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32C"/>
    <w:rsid w:val="00C435C6"/>
    <w:rsid w:val="00C635B6"/>
    <w:rsid w:val="00C70DFC"/>
    <w:rsid w:val="00C80454"/>
    <w:rsid w:val="00C814DB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1F48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69A2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149A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0C42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CPU 1026</cp:lastModifiedBy>
  <cp:revision>6</cp:revision>
  <dcterms:created xsi:type="dcterms:W3CDTF">2026-03-13T10:25:00Z</dcterms:created>
  <dcterms:modified xsi:type="dcterms:W3CDTF">2026-03-26T06:58:00Z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