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93353" w:rsidRDefault="0079335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793353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793353" w:rsidRDefault="00793353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793353">
        <w:trPr>
          <w:trHeight w:val="290"/>
        </w:trPr>
        <w:tc>
          <w:tcPr>
            <w:tcW w:w="5167" w:type="dxa"/>
          </w:tcPr>
          <w:p w:rsidR="00793353" w:rsidRDefault="00B27C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3353" w:rsidRDefault="00B27C0A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Biotechnology Journal International</w:t>
              </w:r>
            </w:hyperlink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793353">
        <w:trPr>
          <w:trHeight w:val="290"/>
        </w:trPr>
        <w:tc>
          <w:tcPr>
            <w:tcW w:w="5167" w:type="dxa"/>
          </w:tcPr>
          <w:p w:rsidR="00793353" w:rsidRDefault="00B27C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3353" w:rsidRDefault="00B27C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Ms_BJI_155183</w:t>
            </w:r>
          </w:p>
        </w:tc>
      </w:tr>
      <w:tr w:rsidR="00793353">
        <w:trPr>
          <w:trHeight w:val="650"/>
        </w:trPr>
        <w:tc>
          <w:tcPr>
            <w:tcW w:w="5167" w:type="dxa"/>
          </w:tcPr>
          <w:p w:rsidR="00793353" w:rsidRDefault="00B27C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3353" w:rsidRDefault="00B27C0A">
            <w:pP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GLOBIMETULA CUPULATA AS A POTENTIAL SOURCE OF LARVICIDES FOR THE CONTROL OF CULEX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QUINQUEFASCIATUS</w:t>
            </w:r>
          </w:p>
        </w:tc>
      </w:tr>
      <w:tr w:rsidR="00793353">
        <w:trPr>
          <w:trHeight w:val="332"/>
        </w:trPr>
        <w:tc>
          <w:tcPr>
            <w:tcW w:w="5167" w:type="dxa"/>
          </w:tcPr>
          <w:p w:rsidR="00793353" w:rsidRDefault="00B27C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  <w:u w:val="single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3353" w:rsidRDefault="00B27C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>Original Research Article</w:t>
            </w:r>
          </w:p>
        </w:tc>
      </w:tr>
    </w:tbl>
    <w:p w:rsidR="00793353" w:rsidRDefault="00793353">
      <w:pPr>
        <w:rPr>
          <w:sz w:val="20"/>
          <w:szCs w:val="20"/>
        </w:rPr>
      </w:pPr>
      <w:bookmarkStart w:id="0" w:name="_heading=h.w62mgamjv7eh" w:colFirst="0" w:colLast="0"/>
      <w:bookmarkStart w:id="1" w:name="_GoBack"/>
      <w:bookmarkEnd w:id="0"/>
      <w:bookmarkEnd w:id="1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793353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793353" w:rsidRDefault="00B27C0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:rsidR="00793353" w:rsidRDefault="00793353">
            <w:pPr>
              <w:rPr>
                <w:sz w:val="20"/>
                <w:szCs w:val="20"/>
              </w:rPr>
            </w:pPr>
          </w:p>
        </w:tc>
      </w:tr>
      <w:tr w:rsidR="00793353">
        <w:tc>
          <w:tcPr>
            <w:tcW w:w="5351" w:type="dxa"/>
          </w:tcPr>
          <w:p w:rsidR="00793353" w:rsidRDefault="0079335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:rsidR="00793353" w:rsidRDefault="00B27C0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793353" w:rsidRDefault="00793353"/>
        </w:tc>
        <w:tc>
          <w:tcPr>
            <w:tcW w:w="6442" w:type="dxa"/>
          </w:tcPr>
          <w:p w:rsidR="00793353" w:rsidRDefault="00B27C0A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793353" w:rsidRDefault="0079335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793353">
        <w:trPr>
          <w:trHeight w:val="1264"/>
        </w:trPr>
        <w:tc>
          <w:tcPr>
            <w:tcW w:w="5351" w:type="dxa"/>
          </w:tcPr>
          <w:p w:rsidR="00793353" w:rsidRDefault="00B27C0A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</w:t>
            </w:r>
            <w:r>
              <w:rPr>
                <w:b/>
                <w:bCs/>
                <w:sz w:val="20"/>
                <w:szCs w:val="20"/>
              </w:rPr>
              <w:t xml:space="preserve"> manuscript for the scientific community. A minimum of 3-4 sentences may be required for this part.</w:t>
            </w:r>
          </w:p>
          <w:p w:rsidR="00793353" w:rsidRDefault="00793353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793353" w:rsidRDefault="00B27C0A">
            <w:pPr>
              <w:rPr>
                <w:rFonts w:ascii="Arial" w:eastAsia="Arial" w:hAnsi="Arial" w:cs="Arial"/>
                <w:sz w:val="20"/>
                <w:szCs w:val="20"/>
                <w:vertAlign w:val="subscript"/>
              </w:rPr>
            </w:pPr>
            <w:r>
              <w:t xml:space="preserve">The study of the methanol extract and fractions of The study of the methanol extract and fractions of </w:t>
            </w:r>
            <w:proofErr w:type="spellStart"/>
            <w:r>
              <w:t>Globimetula</w:t>
            </w:r>
            <w:proofErr w:type="spellEnd"/>
            <w:r>
              <w:t xml:space="preserve"> </w:t>
            </w:r>
            <w:proofErr w:type="spellStart"/>
            <w:r>
              <w:t>cuplata</w:t>
            </w:r>
            <w:proofErr w:type="spellEnd"/>
            <w:r>
              <w:t xml:space="preserve"> with leaf, stem and flower extrac</w:t>
            </w:r>
            <w:r>
              <w:t xml:space="preserve">t were tested </w:t>
            </w:r>
            <w:proofErr w:type="gramStart"/>
            <w:r>
              <w:t>for  larvicidal</w:t>
            </w:r>
            <w:proofErr w:type="gramEnd"/>
            <w:r>
              <w:t xml:space="preserve"> activity to control the  Culex sp. mosquitoes which is a vector for transmitting diseases like Malaria. under laboratory setting. The extract is effective in 24 h. Natural plant extract </w:t>
            </w:r>
            <w:proofErr w:type="gramStart"/>
            <w:r>
              <w:t>found  locally</w:t>
            </w:r>
            <w:proofErr w:type="gramEnd"/>
            <w:r>
              <w:t xml:space="preserve"> can be a good way to cont</w:t>
            </w:r>
            <w:r>
              <w:t xml:space="preserve">rol mosquitoes. with leaf, stem and flower extract were tested </w:t>
            </w:r>
            <w:proofErr w:type="gramStart"/>
            <w:r>
              <w:t>for  larvicidal</w:t>
            </w:r>
            <w:proofErr w:type="gramEnd"/>
            <w:r>
              <w:t xml:space="preserve"> activity to control the  Culex sp. mosquitoes which is a vector for transmitting diseases like Malaria. under laboratory setting. The extract is effective in 24 h. Natural plant</w:t>
            </w:r>
            <w:r>
              <w:t xml:space="preserve"> extract sourced locally can be a good method to control mosquitoes.</w:t>
            </w:r>
          </w:p>
        </w:tc>
        <w:tc>
          <w:tcPr>
            <w:tcW w:w="6442" w:type="dxa"/>
          </w:tcPr>
          <w:p w:rsidR="00793353" w:rsidRDefault="0079335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793353">
        <w:trPr>
          <w:trHeight w:val="1262"/>
        </w:trPr>
        <w:tc>
          <w:tcPr>
            <w:tcW w:w="5351" w:type="dxa"/>
          </w:tcPr>
          <w:p w:rsidR="00793353" w:rsidRDefault="00B27C0A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793353" w:rsidRDefault="00B27C0A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793353" w:rsidRDefault="00793353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793353" w:rsidRDefault="00B27C0A">
            <w:pPr>
              <w:ind w:left="360"/>
              <w:rPr>
                <w:sz w:val="20"/>
                <w:szCs w:val="20"/>
              </w:rPr>
            </w:pPr>
            <w:r>
              <w:t>Can include ‘extract</w:t>
            </w:r>
            <w:proofErr w:type="gramStart"/>
            <w:r>
              <w:t>’  in</w:t>
            </w:r>
            <w:proofErr w:type="gramEnd"/>
            <w:r>
              <w:t xml:space="preserve"> the title. The title can be “The larvicidal effect of </w:t>
            </w:r>
            <w:proofErr w:type="spellStart"/>
            <w:r>
              <w:t>Globimetula</w:t>
            </w:r>
            <w:proofErr w:type="spellEnd"/>
            <w:r>
              <w:t xml:space="preserve"> </w:t>
            </w:r>
            <w:proofErr w:type="spellStart"/>
            <w:r>
              <w:t>cuplata</w:t>
            </w:r>
            <w:proofErr w:type="spellEnd"/>
            <w:r>
              <w:t xml:space="preserve"> e</w:t>
            </w:r>
            <w:r>
              <w:t xml:space="preserve">xtract and its fractions to control Culex </w:t>
            </w:r>
            <w:proofErr w:type="spellStart"/>
            <w:r>
              <w:t>sp</w:t>
            </w:r>
            <w:proofErr w:type="spellEnd"/>
            <w:r>
              <w:t xml:space="preserve"> larvae.”</w:t>
            </w:r>
          </w:p>
        </w:tc>
        <w:tc>
          <w:tcPr>
            <w:tcW w:w="6442" w:type="dxa"/>
          </w:tcPr>
          <w:p w:rsidR="00793353" w:rsidRDefault="000E372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Arial" w:hAnsi="Arial" w:cs="Arial"/>
                <w:b w:val="0"/>
              </w:rPr>
              <w:t>Noted</w:t>
            </w:r>
          </w:p>
        </w:tc>
      </w:tr>
      <w:tr w:rsidR="00793353">
        <w:trPr>
          <w:trHeight w:val="1262"/>
        </w:trPr>
        <w:tc>
          <w:tcPr>
            <w:tcW w:w="5351" w:type="dxa"/>
          </w:tcPr>
          <w:p w:rsidR="00793353" w:rsidRDefault="00B27C0A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:rsidR="00793353" w:rsidRDefault="00793353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:rsidR="00793353" w:rsidRDefault="00B27C0A">
            <w:pPr>
              <w:ind w:left="360"/>
            </w:pPr>
            <w:sdt>
              <w:sdtPr>
                <w:tag w:val="goog_rdk_0"/>
                <w:id w:val="-58605072"/>
              </w:sdtPr>
              <w:sdtEndPr/>
              <w:sdtContent>
                <w:r>
                  <w:t xml:space="preserve">The data analysis have 24 and 48h period, can include data on 4 </w:t>
                </w:r>
                <w:r>
                  <w:rPr>
                    <w:rFonts w:ascii="Cambria Math" w:hAnsi="Cambria Math" w:cs="Cambria Math"/>
                  </w:rPr>
                  <w:t>≦</w:t>
                </w:r>
                <w:r>
                  <w:t xml:space="preserve"> 18 h for more </w:t>
                </w:r>
                <w:proofErr w:type="spellStart"/>
                <w:proofErr w:type="gramStart"/>
                <w:r>
                  <w:t>precision.The</w:t>
                </w:r>
                <w:proofErr w:type="spellEnd"/>
                <w:proofErr w:type="gramEnd"/>
                <w:r>
                  <w:t xml:space="preserve"> data graph labels are not clearly labelled. The statement that no reports on the </w:t>
                </w:r>
                <w:proofErr w:type="spellStart"/>
                <w:r>
                  <w:t>Globimetula</w:t>
                </w:r>
                <w:proofErr w:type="spellEnd"/>
                <w:r>
                  <w:t xml:space="preserve"> </w:t>
                </w:r>
                <w:proofErr w:type="spellStart"/>
                <w:r>
                  <w:t>cuplata</w:t>
                </w:r>
                <w:proofErr w:type="spellEnd"/>
                <w:r>
                  <w:t xml:space="preserve"> in the abstract can be removed as some literature </w:t>
                </w:r>
                <w:proofErr w:type="gramStart"/>
                <w:r>
                  <w:t>studies  wi</w:t>
                </w:r>
                <w:r>
                  <w:t>th</w:t>
                </w:r>
                <w:proofErr w:type="gramEnd"/>
                <w:r>
                  <w:t xml:space="preserve"> mixed herbs including this plant are available. The toxicity analysis and the future plans, how this extract </w:t>
                </w:r>
                <w:proofErr w:type="gramStart"/>
                <w:r>
                  <w:t>can  be</w:t>
                </w:r>
                <w:proofErr w:type="gramEnd"/>
                <w:r>
                  <w:t xml:space="preserve"> used in future can be provided. The other plant extract effectiveness can also be provided in literature.</w:t>
                </w:r>
              </w:sdtContent>
            </w:sdt>
          </w:p>
        </w:tc>
        <w:tc>
          <w:tcPr>
            <w:tcW w:w="6442" w:type="dxa"/>
          </w:tcPr>
          <w:p w:rsidR="00793353" w:rsidRDefault="000E372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Arial" w:hAnsi="Arial" w:cs="Arial"/>
                <w:b w:val="0"/>
              </w:rPr>
              <w:t xml:space="preserve">Corrected </w:t>
            </w:r>
          </w:p>
        </w:tc>
      </w:tr>
      <w:tr w:rsidR="00793353">
        <w:trPr>
          <w:trHeight w:val="704"/>
        </w:trPr>
        <w:tc>
          <w:tcPr>
            <w:tcW w:w="5351" w:type="dxa"/>
          </w:tcPr>
          <w:p w:rsidR="00793353" w:rsidRDefault="00B27C0A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</w:t>
            </w:r>
            <w:r>
              <w:rPr>
                <w:rFonts w:ascii="Times New Roman" w:eastAsia="Times New Roman" w:hAnsi="Times New Roman" w:cs="Times New Roman"/>
              </w:rPr>
              <w:t>ically, correct? Please write here.</w:t>
            </w:r>
          </w:p>
        </w:tc>
        <w:tc>
          <w:tcPr>
            <w:tcW w:w="9357" w:type="dxa"/>
          </w:tcPr>
          <w:p w:rsidR="00793353" w:rsidRDefault="00B27C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Yes, the manuscript has scientifically proven results.</w:t>
            </w:r>
          </w:p>
          <w:p w:rsidR="00793353" w:rsidRDefault="007933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:rsidR="00793353" w:rsidRDefault="000E372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Arial" w:hAnsi="Arial" w:cs="Arial"/>
                <w:b w:val="0"/>
              </w:rPr>
              <w:t>Noted</w:t>
            </w:r>
          </w:p>
        </w:tc>
      </w:tr>
      <w:tr w:rsidR="00793353">
        <w:trPr>
          <w:trHeight w:val="703"/>
        </w:trPr>
        <w:tc>
          <w:tcPr>
            <w:tcW w:w="5351" w:type="dxa"/>
          </w:tcPr>
          <w:p w:rsidR="00793353" w:rsidRDefault="00B27C0A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793353" w:rsidRDefault="00B27C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recent literature was not included in the manuscript. </w:t>
            </w:r>
            <w:proofErr w:type="gramStart"/>
            <w:r>
              <w:rPr>
                <w:sz w:val="20"/>
                <w:szCs w:val="20"/>
              </w:rPr>
              <w:t>Comparing  the</w:t>
            </w:r>
            <w:proofErr w:type="gramEnd"/>
            <w:r>
              <w:rPr>
                <w:sz w:val="20"/>
                <w:szCs w:val="20"/>
              </w:rPr>
              <w:t xml:space="preserve"> effectiveness of other plant extracts  in </w:t>
            </w:r>
            <w:proofErr w:type="spellStart"/>
            <w:r>
              <w:rPr>
                <w:sz w:val="20"/>
                <w:szCs w:val="20"/>
              </w:rPr>
              <w:t>antilarvae</w:t>
            </w:r>
            <w:proofErr w:type="spellEnd"/>
            <w:r>
              <w:rPr>
                <w:sz w:val="20"/>
                <w:szCs w:val="20"/>
              </w:rPr>
              <w:t xml:space="preserve"> activity can be provided in discussion with references.</w:t>
            </w:r>
          </w:p>
        </w:tc>
        <w:tc>
          <w:tcPr>
            <w:tcW w:w="6442" w:type="dxa"/>
          </w:tcPr>
          <w:p w:rsidR="00793353" w:rsidRDefault="000E3727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Arial" w:hAnsi="Arial" w:cs="Arial"/>
                <w:b w:val="0"/>
              </w:rPr>
              <w:t>Noted</w:t>
            </w:r>
          </w:p>
        </w:tc>
      </w:tr>
      <w:tr w:rsidR="00793353">
        <w:trPr>
          <w:trHeight w:val="386"/>
        </w:trPr>
        <w:tc>
          <w:tcPr>
            <w:tcW w:w="5351" w:type="dxa"/>
          </w:tcPr>
          <w:p w:rsidR="00793353" w:rsidRDefault="00B27C0A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language/English quality of the article suitable for scholarly </w:t>
            </w:r>
            <w:r>
              <w:rPr>
                <w:rFonts w:ascii="Times New Roman" w:eastAsia="Times New Roman" w:hAnsi="Times New Roman" w:cs="Times New Roman"/>
              </w:rPr>
              <w:t>communications?</w:t>
            </w:r>
          </w:p>
          <w:p w:rsidR="00793353" w:rsidRDefault="00793353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793353" w:rsidRDefault="00B27C0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English quality of the article is good. </w:t>
            </w:r>
          </w:p>
        </w:tc>
        <w:tc>
          <w:tcPr>
            <w:tcW w:w="6442" w:type="dxa"/>
          </w:tcPr>
          <w:p w:rsidR="00793353" w:rsidRDefault="000E3727">
            <w:pPr>
              <w:rPr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Noted</w:t>
            </w:r>
          </w:p>
        </w:tc>
      </w:tr>
      <w:tr w:rsidR="00793353">
        <w:trPr>
          <w:trHeight w:val="1178"/>
        </w:trPr>
        <w:tc>
          <w:tcPr>
            <w:tcW w:w="5351" w:type="dxa"/>
          </w:tcPr>
          <w:p w:rsidR="00793353" w:rsidRDefault="00B27C0A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:rsidR="00793353" w:rsidRDefault="0079335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:rsidR="00793353" w:rsidRDefault="007933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793353" w:rsidRDefault="00793353">
            <w:pPr>
              <w:rPr>
                <w:sz w:val="20"/>
                <w:szCs w:val="20"/>
              </w:rPr>
            </w:pPr>
          </w:p>
        </w:tc>
      </w:tr>
    </w:tbl>
    <w:p w:rsidR="00793353" w:rsidRDefault="0079335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793353" w:rsidRDefault="0079335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793353" w:rsidRDefault="0079335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793353" w:rsidRDefault="0079335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793353" w:rsidRDefault="0079335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793353" w:rsidRDefault="0079335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:rsidR="00793353" w:rsidRDefault="00793353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793353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3353" w:rsidRDefault="00B27C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793353" w:rsidRDefault="007933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793353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3353" w:rsidRDefault="007933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93353" w:rsidRDefault="00B27C0A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</w:tcPr>
          <w:p w:rsidR="00793353" w:rsidRDefault="00B27C0A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793353" w:rsidRDefault="0079335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793353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3353" w:rsidRDefault="00B27C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793353" w:rsidRDefault="007933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793353" w:rsidRDefault="00B27C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793353" w:rsidRDefault="007933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793353" w:rsidRDefault="00B27C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NO ethical issues</w:t>
            </w:r>
          </w:p>
        </w:tc>
        <w:tc>
          <w:tcPr>
            <w:tcW w:w="5677" w:type="dxa"/>
            <w:vAlign w:val="center"/>
          </w:tcPr>
          <w:p w:rsidR="00793353" w:rsidRDefault="00793353">
            <w:pPr>
              <w:rPr>
                <w:sz w:val="20"/>
                <w:szCs w:val="20"/>
              </w:rPr>
            </w:pPr>
          </w:p>
          <w:p w:rsidR="00793353" w:rsidRDefault="00793353">
            <w:pPr>
              <w:rPr>
                <w:sz w:val="20"/>
                <w:szCs w:val="20"/>
              </w:rPr>
            </w:pPr>
          </w:p>
          <w:p w:rsidR="00793353" w:rsidRDefault="00793353">
            <w:pPr>
              <w:rPr>
                <w:sz w:val="20"/>
                <w:szCs w:val="20"/>
              </w:rPr>
            </w:pPr>
          </w:p>
          <w:p w:rsidR="00793353" w:rsidRDefault="007933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793353" w:rsidRDefault="00793353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793353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27C0A" w:rsidRDefault="00B27C0A">
      <w:r>
        <w:separator/>
      </w:r>
    </w:p>
  </w:endnote>
  <w:endnote w:type="continuationSeparator" w:id="0">
    <w:p w:rsidR="00B27C0A" w:rsidRDefault="00B27C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2D3E8F3E-0470-4AB1-9E77-6285D00CE67D}"/>
    <w:embedBold r:id="rId2" w:fontKey="{358B9B82-0DC0-44A7-9817-721A77E66DAF}"/>
  </w:font>
  <w:font w:name="Arimo">
    <w:charset w:val="00"/>
    <w:family w:val="auto"/>
    <w:pitch w:val="default"/>
    <w:embedBold r:id="rId3" w:fontKey="{4D99DE26-924D-4CD4-A4FE-5D3AFB16ADAB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D946CEA2-BD43-4F4B-96AD-0F171EBF10DC}"/>
    <w:embedBold r:id="rId5" w:fontKey="{0A308243-7276-4427-A6FC-B7FB8E3B037D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3BED8E74-8B41-4F73-9A76-DC6B29349FE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46E0ABF4-58D9-4226-BA04-90780F0C313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AB194ADC-381A-4484-8D91-A9C9767F5E2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A46670A5-051D-4C62-9D06-5D0BF8CFA4D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93353" w:rsidRDefault="00B27C0A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</w:r>
    <w:r>
      <w:rPr>
        <w:color w:val="000000"/>
        <w:sz w:val="16"/>
        <w:szCs w:val="16"/>
      </w:rPr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27C0A" w:rsidRDefault="00B27C0A">
      <w:r>
        <w:separator/>
      </w:r>
    </w:p>
  </w:footnote>
  <w:footnote w:type="continuationSeparator" w:id="0">
    <w:p w:rsidR="00B27C0A" w:rsidRDefault="00B27C0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93353" w:rsidRDefault="00793353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793353" w:rsidRDefault="00B27C0A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3353"/>
    <w:rsid w:val="000E3727"/>
    <w:rsid w:val="002C5C74"/>
    <w:rsid w:val="006D165D"/>
    <w:rsid w:val="00793353"/>
    <w:rsid w:val="00B27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234B85"/>
  <w15:docId w15:val="{39DB00FE-3D3C-4AA7-88E6-0E8F5761BA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bji.com/index.php/BJI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91n57H4NDsJX3sgSP7CLbTfZXrw==">CgMxLjAaFAoBMBIPCg0IB0IJEgdHdW5nc3VoMg5oLnc2Mm1nYW1qdjdlaDIOaC50MnpiMDh6MHIzNjE4AHIhMUxIN1lZVXhuM1BHWGtIbGF5bHhwVXFOdmFlbXZGU25a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466</Words>
  <Characters>2660</Characters>
  <Application>Microsoft Office Word</Application>
  <DocSecurity>0</DocSecurity>
  <Lines>22</Lines>
  <Paragraphs>6</Paragraphs>
  <ScaleCrop>false</ScaleCrop>
  <Company/>
  <LinksUpToDate>false</LinksUpToDate>
  <CharactersWithSpaces>3120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1022</cp:lastModifiedBy>
  <cp:revision>10</cp:revision>
  <dcterms:created xsi:type="dcterms:W3CDTF">2011-08-01T09:21:00Z</dcterms:created>
  <dcterms:modified xsi:type="dcterms:W3CDTF">2026-03-21T12:34:00Z</dcterms:modified>
</cp:coreProperties>
</file>