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B3D04" w:rsidRPr="000434A4" w14:paraId="20D7EBBA" w14:textId="77777777" w:rsidTr="00107C72">
        <w:trPr>
          <w:trHeight w:val="290"/>
        </w:trPr>
        <w:tc>
          <w:tcPr>
            <w:tcW w:w="5000" w:type="pct"/>
            <w:gridSpan w:val="2"/>
            <w:tcBorders>
              <w:top w:val="nil"/>
              <w:left w:val="nil"/>
              <w:right w:val="nil"/>
            </w:tcBorders>
          </w:tcPr>
          <w:p w14:paraId="7A65721E" w14:textId="77777777" w:rsidR="002B3D04" w:rsidRPr="00D11D9B" w:rsidRDefault="002B3D04" w:rsidP="00084F1B"/>
        </w:tc>
      </w:tr>
      <w:tr w:rsidR="002B3D04" w:rsidRPr="000434A4" w14:paraId="50EAE3FC" w14:textId="77777777" w:rsidTr="00107C72">
        <w:trPr>
          <w:trHeight w:val="290"/>
        </w:trPr>
        <w:tc>
          <w:tcPr>
            <w:tcW w:w="1186" w:type="pct"/>
          </w:tcPr>
          <w:p w14:paraId="167AF7BE" w14:textId="77777777" w:rsidR="002B3D04" w:rsidRPr="000434A4" w:rsidRDefault="002B3D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067EFE35" w14:textId="77777777" w:rsidR="002B3D04" w:rsidRPr="000434A4" w:rsidRDefault="004B09D4" w:rsidP="00E65EB7">
            <w:pPr>
              <w:rPr>
                <w:b/>
                <w:bCs/>
                <w:color w:val="0000FF"/>
                <w:sz w:val="20"/>
                <w:szCs w:val="20"/>
                <w:lang w:val="en-GB"/>
              </w:rPr>
            </w:pPr>
            <w:hyperlink r:id="rId7" w:tgtFrame="_parent" w:history="1">
              <w:r w:rsidR="002B3D04" w:rsidRPr="005C6CC5">
                <w:rPr>
                  <w:b/>
                  <w:bCs/>
                  <w:noProof/>
                  <w:color w:val="0000FF"/>
                  <w:sz w:val="20"/>
                  <w:szCs w:val="20"/>
                  <w:lang w:val="en-GB"/>
                </w:rPr>
                <w:t xml:space="preserve">Journal of Cancer and Tumor International </w:t>
              </w:r>
            </w:hyperlink>
          </w:p>
        </w:tc>
      </w:tr>
      <w:tr w:rsidR="002B3D04" w:rsidRPr="000434A4" w14:paraId="0572B702" w14:textId="77777777" w:rsidTr="00107C72">
        <w:trPr>
          <w:trHeight w:val="290"/>
        </w:trPr>
        <w:tc>
          <w:tcPr>
            <w:tcW w:w="1186" w:type="pct"/>
          </w:tcPr>
          <w:p w14:paraId="5E39253E" w14:textId="77777777" w:rsidR="002B3D04" w:rsidRPr="000434A4" w:rsidRDefault="002B3D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5156AE8A" w14:textId="77777777" w:rsidR="002B3D04" w:rsidRPr="000434A4" w:rsidRDefault="00CB46EC" w:rsidP="00F3669D">
            <w:pPr>
              <w:pStyle w:val="NormalWeb"/>
              <w:spacing w:before="0" w:beforeAutospacing="0" w:after="0" w:afterAutospacing="0"/>
              <w:rPr>
                <w:rFonts w:ascii="Times New Roman" w:hAnsi="Times New Roman" w:cs="Times New Roman"/>
                <w:b/>
                <w:bCs/>
                <w:sz w:val="20"/>
                <w:szCs w:val="28"/>
                <w:lang w:val="en-GB"/>
              </w:rPr>
            </w:pPr>
            <w:r w:rsidRPr="00CB46EC">
              <w:rPr>
                <w:rFonts w:ascii="Times New Roman" w:hAnsi="Times New Roman" w:cs="Times New Roman"/>
                <w:b/>
                <w:bCs/>
                <w:sz w:val="20"/>
                <w:szCs w:val="28"/>
                <w:lang w:val="en-GB"/>
              </w:rPr>
              <w:t>Ms_JCTI_155526</w:t>
            </w:r>
          </w:p>
        </w:tc>
      </w:tr>
      <w:tr w:rsidR="002B3D04" w:rsidRPr="000434A4" w14:paraId="2357569C" w14:textId="77777777" w:rsidTr="00107C72">
        <w:trPr>
          <w:trHeight w:val="650"/>
        </w:trPr>
        <w:tc>
          <w:tcPr>
            <w:tcW w:w="1186" w:type="pct"/>
          </w:tcPr>
          <w:p w14:paraId="1CE37729" w14:textId="77777777" w:rsidR="002B3D04" w:rsidRPr="000434A4" w:rsidRDefault="002B3D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5D5F128B" w14:textId="77777777" w:rsidR="002B3D04" w:rsidRPr="000434A4" w:rsidRDefault="00CB46EC" w:rsidP="000450FC">
            <w:pPr>
              <w:pStyle w:val="NormalWeb"/>
              <w:spacing w:before="0" w:beforeAutospacing="0" w:after="0" w:afterAutospacing="0"/>
              <w:rPr>
                <w:rFonts w:ascii="Times New Roman" w:hAnsi="Times New Roman" w:cs="Times New Roman"/>
                <w:b/>
                <w:sz w:val="20"/>
                <w:szCs w:val="28"/>
                <w:lang w:val="en-GB"/>
              </w:rPr>
            </w:pPr>
            <w:r w:rsidRPr="00CB46EC">
              <w:rPr>
                <w:rFonts w:ascii="Times New Roman" w:hAnsi="Times New Roman" w:cs="Times New Roman"/>
                <w:b/>
                <w:sz w:val="20"/>
                <w:szCs w:val="28"/>
                <w:lang w:val="en-GB"/>
              </w:rPr>
              <w:t xml:space="preserve">Review </w:t>
            </w:r>
            <w:proofErr w:type="gramStart"/>
            <w:r w:rsidRPr="00CB46EC">
              <w:rPr>
                <w:rFonts w:ascii="Times New Roman" w:hAnsi="Times New Roman" w:cs="Times New Roman"/>
                <w:b/>
                <w:sz w:val="20"/>
                <w:szCs w:val="28"/>
                <w:lang w:val="en-GB"/>
              </w:rPr>
              <w:t>On</w:t>
            </w:r>
            <w:proofErr w:type="gramEnd"/>
            <w:r w:rsidRPr="00CB46EC">
              <w:rPr>
                <w:rFonts w:ascii="Times New Roman" w:hAnsi="Times New Roman" w:cs="Times New Roman"/>
                <w:b/>
                <w:sz w:val="20"/>
                <w:szCs w:val="28"/>
                <w:lang w:val="en-GB"/>
              </w:rPr>
              <w:t xml:space="preserve"> Protective Effects Of Vitamin D3 And It's Analog Against Hepatocellular Carcinoma in vivo and invitro</w:t>
            </w:r>
          </w:p>
        </w:tc>
      </w:tr>
      <w:tr w:rsidR="002B3D04" w:rsidRPr="000434A4" w14:paraId="56351732" w14:textId="77777777" w:rsidTr="00107C72">
        <w:trPr>
          <w:trHeight w:val="332"/>
        </w:trPr>
        <w:tc>
          <w:tcPr>
            <w:tcW w:w="1186" w:type="pct"/>
          </w:tcPr>
          <w:p w14:paraId="68A258AA" w14:textId="77777777" w:rsidR="002B3D04" w:rsidRPr="000434A4" w:rsidRDefault="002B3D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3730623A" w14:textId="77777777" w:rsidR="002B3D04" w:rsidRPr="000434A4" w:rsidRDefault="002B3D04"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4DC7C7FC" w14:textId="77777777" w:rsidR="002B3D04" w:rsidRPr="000434A4" w:rsidRDefault="002B3D04" w:rsidP="002B3D04">
      <w:pPr>
        <w:pStyle w:val="BodyText"/>
        <w:rPr>
          <w:rFonts w:ascii="Times New Roman" w:hAnsi="Times New Roman"/>
          <w:b/>
          <w:bCs/>
          <w:sz w:val="20"/>
          <w:szCs w:val="20"/>
          <w:u w:val="single"/>
          <w:lang w:val="en-GB"/>
        </w:rPr>
      </w:pPr>
    </w:p>
    <w:p w14:paraId="2393108D" w14:textId="77777777" w:rsidR="002B3D04" w:rsidRPr="000434A4" w:rsidRDefault="002B3D04" w:rsidP="002B3D04">
      <w:pPr>
        <w:pStyle w:val="BodyText"/>
        <w:rPr>
          <w:rFonts w:ascii="Times New Roman" w:hAnsi="Times New Roman"/>
          <w:sz w:val="20"/>
          <w:szCs w:val="20"/>
          <w:lang w:val="en-GB"/>
        </w:rPr>
      </w:pPr>
    </w:p>
    <w:p w14:paraId="5BEEC118" w14:textId="77777777" w:rsidR="002B3D04" w:rsidRPr="000434A4" w:rsidRDefault="002B3D04" w:rsidP="002B3D04">
      <w:pPr>
        <w:pStyle w:val="BodyText"/>
        <w:rPr>
          <w:rFonts w:ascii="Times New Roman" w:hAnsi="Times New Roman"/>
          <w:sz w:val="20"/>
          <w:szCs w:val="20"/>
          <w:lang w:val="en-GB"/>
        </w:rPr>
      </w:pPr>
    </w:p>
    <w:p w14:paraId="7172A7AF" w14:textId="77777777" w:rsidR="002B3D04" w:rsidRPr="000434A4" w:rsidRDefault="002B3D04" w:rsidP="002B3D04">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5697C8FA" w14:textId="77777777" w:rsidR="002B3D04" w:rsidRPr="000434A4" w:rsidRDefault="002B3D04" w:rsidP="002B3D04">
      <w:pPr>
        <w:pStyle w:val="BodyText"/>
        <w:rPr>
          <w:rFonts w:ascii="Times New Roman" w:hAnsi="Times New Roman"/>
          <w:b/>
          <w:sz w:val="20"/>
          <w:szCs w:val="20"/>
          <w:u w:val="single"/>
          <w:lang w:val="en-GB"/>
        </w:rPr>
      </w:pPr>
    </w:p>
    <w:p w14:paraId="180607F3" w14:textId="77777777" w:rsidR="002B3D04" w:rsidRPr="000434A4" w:rsidRDefault="002B3D04" w:rsidP="002B3D0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B3D04" w:rsidRPr="000434A4" w14:paraId="1ADA9674" w14:textId="77777777" w:rsidTr="00770EEE">
        <w:tc>
          <w:tcPr>
            <w:tcW w:w="1789" w:type="pct"/>
            <w:noWrap/>
          </w:tcPr>
          <w:p w14:paraId="3A6BA2AF" w14:textId="77777777" w:rsidR="002B3D04" w:rsidRPr="000434A4" w:rsidRDefault="002B3D04" w:rsidP="00EF2F8A">
            <w:pPr>
              <w:pStyle w:val="Heading2"/>
              <w:jc w:val="left"/>
              <w:rPr>
                <w:rFonts w:ascii="Times New Roman" w:hAnsi="Times New Roman"/>
                <w:lang w:val="en-GB"/>
              </w:rPr>
            </w:pPr>
          </w:p>
        </w:tc>
        <w:tc>
          <w:tcPr>
            <w:tcW w:w="1844" w:type="pct"/>
          </w:tcPr>
          <w:p w14:paraId="4E4CF043" w14:textId="77777777" w:rsidR="002B3D04" w:rsidRPr="000434A4" w:rsidRDefault="002B3D04" w:rsidP="0037074A">
            <w:pPr>
              <w:pStyle w:val="Heading2"/>
              <w:jc w:val="left"/>
              <w:rPr>
                <w:rFonts w:ascii="Times New Roman" w:hAnsi="Times New Roman"/>
                <w:lang w:val="en-GB"/>
              </w:rPr>
            </w:pPr>
            <w:r w:rsidRPr="000434A4">
              <w:rPr>
                <w:rFonts w:ascii="Times New Roman" w:hAnsi="Times New Roman"/>
                <w:lang w:val="en-GB"/>
              </w:rPr>
              <w:t>Comments of the Reviewers</w:t>
            </w:r>
          </w:p>
        </w:tc>
        <w:tc>
          <w:tcPr>
            <w:tcW w:w="1367" w:type="pct"/>
          </w:tcPr>
          <w:p w14:paraId="78AA0843" w14:textId="77777777" w:rsidR="002B3D04" w:rsidRPr="000434A4" w:rsidRDefault="002B3D04"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2E0BEEF2" w14:textId="77777777" w:rsidR="002B3D04" w:rsidRPr="000434A4" w:rsidRDefault="002B3D04" w:rsidP="00EF2F8A">
            <w:pPr>
              <w:pStyle w:val="Heading2"/>
              <w:jc w:val="left"/>
              <w:rPr>
                <w:rFonts w:ascii="Times New Roman" w:hAnsi="Times New Roman"/>
                <w:b w:val="0"/>
                <w:lang w:val="en-GB"/>
              </w:rPr>
            </w:pPr>
          </w:p>
        </w:tc>
      </w:tr>
      <w:tr w:rsidR="002B3D04" w:rsidRPr="000434A4" w14:paraId="5D77DF8C" w14:textId="77777777" w:rsidTr="00770EEE">
        <w:trPr>
          <w:trHeight w:val="1264"/>
        </w:trPr>
        <w:tc>
          <w:tcPr>
            <w:tcW w:w="1789" w:type="pct"/>
            <w:noWrap/>
          </w:tcPr>
          <w:p w14:paraId="4ECAA021" w14:textId="77777777" w:rsidR="002B3D04" w:rsidRPr="000434A4" w:rsidRDefault="002B3D04"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4E6DF079" w14:textId="2434A170" w:rsidR="002B3D04" w:rsidRPr="000434A4" w:rsidRDefault="00D11D9B" w:rsidP="00EF2F8A">
            <w:pPr>
              <w:pStyle w:val="ListParagraph"/>
              <w:ind w:left="0"/>
              <w:rPr>
                <w:b/>
                <w:bCs/>
                <w:sz w:val="20"/>
                <w:szCs w:val="20"/>
                <w:lang w:val="en-GB"/>
              </w:rPr>
            </w:pPr>
            <w:r>
              <w:rPr>
                <w:b/>
                <w:bCs/>
                <w:sz w:val="20"/>
                <w:szCs w:val="20"/>
                <w:lang w:val="en-GB"/>
              </w:rPr>
              <w:t>The paper has a high value in the treatment of HCC, and its clinical applications. BUT it needs further clarification regarding the dose of Vit D3 and possible Vit D3 intoxication and further therapeutic complications.</w:t>
            </w:r>
          </w:p>
        </w:tc>
        <w:tc>
          <w:tcPr>
            <w:tcW w:w="1367" w:type="pct"/>
          </w:tcPr>
          <w:p w14:paraId="6AAF2DAB" w14:textId="5AA83589" w:rsidR="002B3D04" w:rsidRPr="000434A4" w:rsidRDefault="004A1FA1" w:rsidP="00EF2F8A">
            <w:pPr>
              <w:pStyle w:val="Heading2"/>
              <w:jc w:val="left"/>
              <w:rPr>
                <w:rFonts w:ascii="Times New Roman" w:hAnsi="Times New Roman"/>
                <w:b w:val="0"/>
                <w:lang w:val="en-GB"/>
              </w:rPr>
            </w:pPr>
            <w:r>
              <w:rPr>
                <w:rFonts w:ascii="Times New Roman" w:eastAsia="Times New Roman" w:hAnsi="Times New Roman"/>
                <w:b w:val="0"/>
                <w:bCs w:val="0"/>
              </w:rPr>
              <w:t xml:space="preserve">The off-label use of oral high dose </w:t>
            </w:r>
            <w:proofErr w:type="spellStart"/>
            <w:r>
              <w:rPr>
                <w:rFonts w:ascii="Times New Roman" w:eastAsia="Times New Roman" w:hAnsi="Times New Roman"/>
                <w:b w:val="0"/>
                <w:bCs w:val="0"/>
              </w:rPr>
              <w:t>vitamin</w:t>
            </w:r>
            <w:proofErr w:type="spellEnd"/>
            <w:r>
              <w:rPr>
                <w:rFonts w:ascii="Times New Roman" w:eastAsia="Times New Roman" w:hAnsi="Times New Roman"/>
                <w:b w:val="0"/>
                <w:bCs w:val="0"/>
              </w:rPr>
              <w:t xml:space="preserve"> D3 has </w:t>
            </w:r>
            <w:proofErr w:type="spellStart"/>
            <w:r>
              <w:rPr>
                <w:rFonts w:ascii="Times New Roman" w:eastAsia="Times New Roman" w:hAnsi="Times New Roman"/>
                <w:b w:val="0"/>
                <w:bCs w:val="0"/>
              </w:rPr>
              <w:t>demonstrated</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rapid</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clinical</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improvement</w:t>
            </w:r>
            <w:proofErr w:type="spellEnd"/>
            <w:r>
              <w:rPr>
                <w:rFonts w:ascii="Times New Roman" w:eastAsia="Times New Roman" w:hAnsi="Times New Roman"/>
                <w:b w:val="0"/>
                <w:bCs w:val="0"/>
              </w:rPr>
              <w:t xml:space="preserve"> in skin inflammation and </w:t>
            </w:r>
            <w:proofErr w:type="spellStart"/>
            <w:r>
              <w:rPr>
                <w:rFonts w:ascii="Times New Roman" w:eastAsia="Times New Roman" w:hAnsi="Times New Roman"/>
                <w:b w:val="0"/>
                <w:bCs w:val="0"/>
              </w:rPr>
              <w:t>swelling</w:t>
            </w:r>
            <w:proofErr w:type="spellEnd"/>
            <w:r>
              <w:rPr>
                <w:rFonts w:ascii="Times New Roman" w:eastAsia="Times New Roman" w:hAnsi="Times New Roman"/>
                <w:b w:val="0"/>
                <w:bCs w:val="0"/>
              </w:rPr>
              <w:t xml:space="preserve"> in </w:t>
            </w:r>
            <w:proofErr w:type="spellStart"/>
            <w:r>
              <w:rPr>
                <w:rFonts w:ascii="Times New Roman" w:eastAsia="Times New Roman" w:hAnsi="Times New Roman"/>
                <w:b w:val="0"/>
                <w:bCs w:val="0"/>
              </w:rPr>
              <w:t>both</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chemotherapy</w:t>
            </w:r>
            <w:proofErr w:type="spellEnd"/>
            <w:r>
              <w:rPr>
                <w:rFonts w:ascii="Times New Roman" w:eastAsia="Times New Roman" w:hAnsi="Times New Roman"/>
                <w:b w:val="0"/>
                <w:bCs w:val="0"/>
              </w:rPr>
              <w:t xml:space="preserve"> and radiation-</w:t>
            </w:r>
            <w:proofErr w:type="spellStart"/>
            <w:r>
              <w:rPr>
                <w:rFonts w:ascii="Times New Roman" w:eastAsia="Times New Roman" w:hAnsi="Times New Roman"/>
                <w:b w:val="0"/>
                <w:bCs w:val="0"/>
              </w:rPr>
              <w:t>induced</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injury</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Vitamin</w:t>
            </w:r>
            <w:proofErr w:type="spellEnd"/>
            <w:r>
              <w:rPr>
                <w:rFonts w:ascii="Times New Roman" w:eastAsia="Times New Roman" w:hAnsi="Times New Roman"/>
                <w:b w:val="0"/>
                <w:bCs w:val="0"/>
              </w:rPr>
              <w:t xml:space="preserve"> D3 </w:t>
            </w:r>
            <w:proofErr w:type="spellStart"/>
            <w:r>
              <w:rPr>
                <w:rFonts w:ascii="Times New Roman" w:eastAsia="Times New Roman" w:hAnsi="Times New Roman"/>
                <w:b w:val="0"/>
                <w:bCs w:val="0"/>
              </w:rPr>
              <w:t>also</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downregulate</w:t>
            </w:r>
            <w:proofErr w:type="spellEnd"/>
            <w:r>
              <w:rPr>
                <w:rFonts w:ascii="Times New Roman" w:eastAsia="Times New Roman" w:hAnsi="Times New Roman"/>
                <w:b w:val="0"/>
                <w:bCs w:val="0"/>
              </w:rPr>
              <w:t xml:space="preserve"> pro-</w:t>
            </w:r>
            <w:proofErr w:type="spellStart"/>
            <w:r>
              <w:rPr>
                <w:rFonts w:ascii="Times New Roman" w:eastAsia="Times New Roman" w:hAnsi="Times New Roman"/>
                <w:b w:val="0"/>
                <w:bCs w:val="0"/>
              </w:rPr>
              <w:t>inflammatory</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pathways</w:t>
            </w:r>
            <w:proofErr w:type="spellEnd"/>
            <w:r>
              <w:rPr>
                <w:rFonts w:ascii="Times New Roman" w:eastAsia="Times New Roman" w:hAnsi="Times New Roman"/>
                <w:b w:val="0"/>
                <w:bCs w:val="0"/>
              </w:rPr>
              <w:t xml:space="preserve"> and cytokines </w:t>
            </w:r>
            <w:proofErr w:type="spellStart"/>
            <w:r>
              <w:rPr>
                <w:rFonts w:ascii="Times New Roman" w:eastAsia="Times New Roman" w:hAnsi="Times New Roman"/>
                <w:b w:val="0"/>
                <w:bCs w:val="0"/>
              </w:rPr>
              <w:t>such</w:t>
            </w:r>
            <w:proofErr w:type="spellEnd"/>
            <w:r>
              <w:rPr>
                <w:rFonts w:ascii="Times New Roman" w:eastAsia="Times New Roman" w:hAnsi="Times New Roman"/>
                <w:b w:val="0"/>
                <w:bCs w:val="0"/>
              </w:rPr>
              <w:t xml:space="preserve"> as </w:t>
            </w:r>
            <w:proofErr w:type="spellStart"/>
            <w:r>
              <w:rPr>
                <w:rFonts w:ascii="Times New Roman" w:eastAsia="Times New Roman" w:hAnsi="Times New Roman"/>
                <w:b w:val="0"/>
                <w:bCs w:val="0"/>
              </w:rPr>
              <w:t>NFkB</w:t>
            </w:r>
            <w:proofErr w:type="spellEnd"/>
            <w:r>
              <w:rPr>
                <w:rFonts w:ascii="Times New Roman" w:eastAsia="Times New Roman" w:hAnsi="Times New Roman"/>
                <w:b w:val="0"/>
                <w:bCs w:val="0"/>
              </w:rPr>
              <w:t xml:space="preserve">, and CCL2 </w:t>
            </w:r>
            <w:proofErr w:type="spellStart"/>
            <w:r>
              <w:rPr>
                <w:rFonts w:ascii="Times New Roman" w:eastAsia="Times New Roman" w:hAnsi="Times New Roman"/>
                <w:b w:val="0"/>
                <w:bCs w:val="0"/>
              </w:rPr>
              <w:t>which</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may</w:t>
            </w:r>
            <w:proofErr w:type="spellEnd"/>
            <w:r>
              <w:rPr>
                <w:rFonts w:ascii="Times New Roman" w:eastAsia="Times New Roman" w:hAnsi="Times New Roman"/>
                <w:b w:val="0"/>
                <w:bCs w:val="0"/>
              </w:rPr>
              <w:t xml:space="preserve"> confer </w:t>
            </w:r>
            <w:proofErr w:type="spellStart"/>
            <w:r>
              <w:rPr>
                <w:rFonts w:ascii="Times New Roman" w:eastAsia="Times New Roman" w:hAnsi="Times New Roman"/>
                <w:b w:val="0"/>
                <w:bCs w:val="0"/>
              </w:rPr>
              <w:t>resistance</w:t>
            </w:r>
            <w:proofErr w:type="spellEnd"/>
            <w:r>
              <w:rPr>
                <w:rFonts w:ascii="Times New Roman" w:eastAsia="Times New Roman" w:hAnsi="Times New Roman"/>
                <w:b w:val="0"/>
                <w:bCs w:val="0"/>
              </w:rPr>
              <w:t xml:space="preserve"> to cancer </w:t>
            </w:r>
            <w:proofErr w:type="spellStart"/>
            <w:r>
              <w:rPr>
                <w:rFonts w:ascii="Times New Roman" w:eastAsia="Times New Roman" w:hAnsi="Times New Roman"/>
                <w:b w:val="0"/>
                <w:bCs w:val="0"/>
              </w:rPr>
              <w:t>treatment</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Specific</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vitamin</w:t>
            </w:r>
            <w:proofErr w:type="spellEnd"/>
            <w:r>
              <w:rPr>
                <w:rFonts w:ascii="Times New Roman" w:eastAsia="Times New Roman" w:hAnsi="Times New Roman"/>
                <w:b w:val="0"/>
                <w:bCs w:val="0"/>
              </w:rPr>
              <w:t xml:space="preserve"> D-</w:t>
            </w:r>
            <w:proofErr w:type="spellStart"/>
            <w:r>
              <w:rPr>
                <w:rFonts w:ascii="Times New Roman" w:eastAsia="Times New Roman" w:hAnsi="Times New Roman"/>
                <w:b w:val="0"/>
                <w:bCs w:val="0"/>
              </w:rPr>
              <w:t>associated</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target</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genes</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that</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play</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critical</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functions</w:t>
            </w:r>
            <w:proofErr w:type="spellEnd"/>
            <w:r>
              <w:rPr>
                <w:rFonts w:ascii="Times New Roman" w:eastAsia="Times New Roman" w:hAnsi="Times New Roman"/>
                <w:b w:val="0"/>
                <w:bCs w:val="0"/>
              </w:rPr>
              <w:t xml:space="preserve"> in the inhibition of </w:t>
            </w:r>
            <w:proofErr w:type="spellStart"/>
            <w:r>
              <w:rPr>
                <w:rFonts w:ascii="Times New Roman" w:eastAsia="Times New Roman" w:hAnsi="Times New Roman"/>
                <w:b w:val="0"/>
                <w:bCs w:val="0"/>
              </w:rPr>
              <w:t>tumorigenesis</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through</w:t>
            </w:r>
            <w:proofErr w:type="spellEnd"/>
            <w:r>
              <w:rPr>
                <w:rFonts w:ascii="Times New Roman" w:eastAsia="Times New Roman" w:hAnsi="Times New Roman"/>
                <w:b w:val="0"/>
                <w:bCs w:val="0"/>
              </w:rPr>
              <w:t xml:space="preserve"> inflammation, </w:t>
            </w:r>
            <w:proofErr w:type="spellStart"/>
            <w:r>
              <w:rPr>
                <w:rFonts w:ascii="Times New Roman" w:eastAsia="Times New Roman" w:hAnsi="Times New Roman"/>
                <w:b w:val="0"/>
                <w:bCs w:val="0"/>
              </w:rPr>
              <w:t>oxidative</w:t>
            </w:r>
            <w:proofErr w:type="spellEnd"/>
            <w:r>
              <w:rPr>
                <w:rFonts w:ascii="Times New Roman" w:eastAsia="Times New Roman" w:hAnsi="Times New Roman"/>
                <w:b w:val="0"/>
                <w:bCs w:val="0"/>
              </w:rPr>
              <w:t xml:space="preserve"> stress, invasion, and </w:t>
            </w:r>
            <w:proofErr w:type="spellStart"/>
            <w:r>
              <w:rPr>
                <w:rFonts w:ascii="Times New Roman" w:eastAsia="Times New Roman" w:hAnsi="Times New Roman"/>
                <w:b w:val="0"/>
                <w:bCs w:val="0"/>
              </w:rPr>
              <w:t>apoptosis</w:t>
            </w:r>
            <w:proofErr w:type="spellEnd"/>
            <w:r>
              <w:rPr>
                <w:rFonts w:ascii="Times New Roman" w:eastAsia="Times New Roman" w:hAnsi="Times New Roman"/>
                <w:b w:val="0"/>
                <w:bCs w:val="0"/>
              </w:rPr>
              <w:t xml:space="preserve"> in HCC progression. </w:t>
            </w:r>
            <w:proofErr w:type="spellStart"/>
            <w:r>
              <w:rPr>
                <w:rFonts w:ascii="Times New Roman" w:eastAsia="Times New Roman" w:hAnsi="Times New Roman"/>
                <w:b w:val="0"/>
                <w:bCs w:val="0"/>
              </w:rPr>
              <w:t>Widespread</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Vitamin</w:t>
            </w:r>
            <w:proofErr w:type="spellEnd"/>
            <w:r>
              <w:rPr>
                <w:rFonts w:ascii="Times New Roman" w:eastAsia="Times New Roman" w:hAnsi="Times New Roman"/>
                <w:b w:val="0"/>
                <w:bCs w:val="0"/>
              </w:rPr>
              <w:t xml:space="preserve"> D </w:t>
            </w:r>
            <w:proofErr w:type="spellStart"/>
            <w:r>
              <w:rPr>
                <w:rFonts w:ascii="Times New Roman" w:eastAsia="Times New Roman" w:hAnsi="Times New Roman"/>
                <w:b w:val="0"/>
                <w:bCs w:val="0"/>
              </w:rPr>
              <w:t>deficiency</w:t>
            </w:r>
            <w:proofErr w:type="spellEnd"/>
            <w:r>
              <w:rPr>
                <w:rFonts w:ascii="Times New Roman" w:eastAsia="Times New Roman" w:hAnsi="Times New Roman"/>
                <w:b w:val="0"/>
                <w:bCs w:val="0"/>
              </w:rPr>
              <w:t xml:space="preserve"> (70–90%) and </w:t>
            </w:r>
            <w:proofErr w:type="spellStart"/>
            <w:r>
              <w:rPr>
                <w:rFonts w:ascii="Times New Roman" w:eastAsia="Times New Roman" w:hAnsi="Times New Roman"/>
                <w:b w:val="0"/>
                <w:bCs w:val="0"/>
              </w:rPr>
              <w:t>specific</w:t>
            </w:r>
            <w:proofErr w:type="spellEnd"/>
            <w:r>
              <w:rPr>
                <w:rFonts w:ascii="Times New Roman" w:eastAsia="Times New Roman" w:hAnsi="Times New Roman"/>
                <w:b w:val="0"/>
                <w:bCs w:val="0"/>
              </w:rPr>
              <w:t xml:space="preserve"> VDR </w:t>
            </w:r>
            <w:proofErr w:type="spellStart"/>
            <w:r>
              <w:rPr>
                <w:rFonts w:ascii="Times New Roman" w:eastAsia="Times New Roman" w:hAnsi="Times New Roman"/>
                <w:b w:val="0"/>
                <w:bCs w:val="0"/>
              </w:rPr>
              <w:t>genetic</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polymorphisms</w:t>
            </w:r>
            <w:proofErr w:type="spellEnd"/>
            <w:r>
              <w:rPr>
                <w:rFonts w:ascii="Times New Roman" w:eastAsia="Times New Roman" w:hAnsi="Times New Roman"/>
                <w:b w:val="0"/>
                <w:bCs w:val="0"/>
              </w:rPr>
              <w:t xml:space="preserve"> in </w:t>
            </w:r>
            <w:proofErr w:type="spellStart"/>
            <w:r>
              <w:rPr>
                <w:rFonts w:ascii="Times New Roman" w:eastAsia="Times New Roman" w:hAnsi="Times New Roman"/>
                <w:b w:val="0"/>
                <w:bCs w:val="0"/>
              </w:rPr>
              <w:t>India</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directly</w:t>
            </w:r>
            <w:proofErr w:type="spellEnd"/>
            <w:r>
              <w:rPr>
                <w:rFonts w:ascii="Times New Roman" w:eastAsia="Times New Roman" w:hAnsi="Times New Roman"/>
                <w:b w:val="0"/>
                <w:bCs w:val="0"/>
              </w:rPr>
              <w:t xml:space="preserve"> influence the progression and </w:t>
            </w:r>
            <w:proofErr w:type="spellStart"/>
            <w:r>
              <w:rPr>
                <w:rFonts w:ascii="Times New Roman" w:eastAsia="Times New Roman" w:hAnsi="Times New Roman"/>
                <w:b w:val="0"/>
                <w:bCs w:val="0"/>
              </w:rPr>
              <w:t>therapeutic</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response</w:t>
            </w:r>
            <w:proofErr w:type="spellEnd"/>
            <w:r>
              <w:rPr>
                <w:rFonts w:ascii="Times New Roman" w:eastAsia="Times New Roman" w:hAnsi="Times New Roman"/>
                <w:b w:val="0"/>
                <w:bCs w:val="0"/>
              </w:rPr>
              <w:t xml:space="preserve"> of HBV-</w:t>
            </w:r>
            <w:proofErr w:type="spellStart"/>
            <w:r>
              <w:rPr>
                <w:rFonts w:ascii="Times New Roman" w:eastAsia="Times New Roman" w:hAnsi="Times New Roman"/>
                <w:b w:val="0"/>
                <w:bCs w:val="0"/>
              </w:rPr>
              <w:t>related</w:t>
            </w:r>
            <w:proofErr w:type="spellEnd"/>
            <w:r>
              <w:rPr>
                <w:rFonts w:ascii="Times New Roman" w:eastAsia="Times New Roman" w:hAnsi="Times New Roman"/>
                <w:b w:val="0"/>
                <w:bCs w:val="0"/>
              </w:rPr>
              <w:t xml:space="preserve"> HCC</w:t>
            </w:r>
          </w:p>
        </w:tc>
      </w:tr>
    </w:tbl>
    <w:p w14:paraId="5AC7E350" w14:textId="77777777" w:rsidR="002B3D04" w:rsidRPr="000434A4" w:rsidRDefault="002B3D04" w:rsidP="002B3D04">
      <w:pPr>
        <w:rPr>
          <w:sz w:val="20"/>
          <w:szCs w:val="20"/>
          <w:lang w:val="en-GB"/>
        </w:rPr>
      </w:pPr>
    </w:p>
    <w:p w14:paraId="41684BA7" w14:textId="77777777" w:rsidR="002B3D04" w:rsidRPr="000434A4" w:rsidRDefault="002B3D04" w:rsidP="002B3D04">
      <w:pPr>
        <w:rPr>
          <w:sz w:val="20"/>
          <w:szCs w:val="20"/>
          <w:lang w:val="en-GB"/>
        </w:rPr>
      </w:pPr>
    </w:p>
    <w:p w14:paraId="2595CD9F" w14:textId="77777777" w:rsidR="002B3D04" w:rsidRPr="000434A4" w:rsidRDefault="002B3D04" w:rsidP="002B3D04">
      <w:pPr>
        <w:rPr>
          <w:sz w:val="20"/>
          <w:szCs w:val="20"/>
          <w:lang w:val="en-GB"/>
        </w:rPr>
      </w:pPr>
    </w:p>
    <w:p w14:paraId="7EFE25B3" w14:textId="77777777" w:rsidR="002B3D04" w:rsidRPr="000434A4" w:rsidRDefault="002B3D04" w:rsidP="002B3D04">
      <w:pPr>
        <w:pStyle w:val="Heading2"/>
        <w:jc w:val="left"/>
        <w:rPr>
          <w:rFonts w:ascii="Times New Roman" w:hAnsi="Times New Roman"/>
          <w:lang w:val="en-GB"/>
        </w:rPr>
      </w:pPr>
      <w:r w:rsidRPr="000434A4">
        <w:rPr>
          <w:rFonts w:ascii="Times New Roman" w:hAnsi="Times New Roman"/>
          <w:highlight w:val="yellow"/>
          <w:lang w:val="en-GB"/>
        </w:rPr>
        <w:t>PART  2</w:t>
      </w:r>
    </w:p>
    <w:p w14:paraId="76F9352B" w14:textId="77777777" w:rsidR="002B3D04" w:rsidRPr="000434A4" w:rsidRDefault="002B3D04" w:rsidP="002B3D0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B3D04" w:rsidRPr="000434A4" w14:paraId="2C9F63A6" w14:textId="77777777" w:rsidTr="00107C72">
        <w:tc>
          <w:tcPr>
            <w:tcW w:w="5000" w:type="pct"/>
            <w:gridSpan w:val="3"/>
            <w:tcBorders>
              <w:top w:val="nil"/>
              <w:left w:val="nil"/>
              <w:right w:val="nil"/>
            </w:tcBorders>
            <w:noWrap/>
          </w:tcPr>
          <w:p w14:paraId="51799740" w14:textId="77777777" w:rsidR="002B3D04" w:rsidRPr="000434A4" w:rsidRDefault="002B3D04" w:rsidP="00177B84">
            <w:pPr>
              <w:rPr>
                <w:lang w:val="en-GB"/>
              </w:rPr>
            </w:pPr>
          </w:p>
          <w:p w14:paraId="40AC49FE" w14:textId="77777777" w:rsidR="002B3D04" w:rsidRPr="000434A4" w:rsidRDefault="002B3D04">
            <w:pPr>
              <w:rPr>
                <w:sz w:val="20"/>
                <w:szCs w:val="20"/>
                <w:lang w:val="en-GB"/>
              </w:rPr>
            </w:pPr>
          </w:p>
        </w:tc>
      </w:tr>
      <w:tr w:rsidR="002B3D04" w:rsidRPr="000434A4" w14:paraId="6831F8EA" w14:textId="77777777" w:rsidTr="00107C72">
        <w:tc>
          <w:tcPr>
            <w:tcW w:w="1790" w:type="pct"/>
            <w:noWrap/>
          </w:tcPr>
          <w:p w14:paraId="79BEB0FE" w14:textId="77777777" w:rsidR="002B3D04" w:rsidRPr="000434A4" w:rsidRDefault="002B3D04">
            <w:pPr>
              <w:pStyle w:val="Heading2"/>
              <w:jc w:val="left"/>
              <w:rPr>
                <w:rFonts w:ascii="Times New Roman" w:hAnsi="Times New Roman"/>
                <w:lang w:val="en-GB"/>
              </w:rPr>
            </w:pPr>
          </w:p>
        </w:tc>
        <w:tc>
          <w:tcPr>
            <w:tcW w:w="1843" w:type="pct"/>
          </w:tcPr>
          <w:p w14:paraId="2398EA60" w14:textId="77777777" w:rsidR="002B3D04" w:rsidRPr="000434A4" w:rsidRDefault="002B3D04" w:rsidP="0037074A">
            <w:pPr>
              <w:pStyle w:val="Heading2"/>
              <w:jc w:val="left"/>
              <w:rPr>
                <w:rFonts w:ascii="Times New Roman" w:hAnsi="Times New Roman"/>
                <w:lang w:val="en-GB"/>
              </w:rPr>
            </w:pPr>
            <w:r w:rsidRPr="000434A4">
              <w:rPr>
                <w:rFonts w:ascii="Times New Roman" w:hAnsi="Times New Roman"/>
                <w:lang w:val="en-GB"/>
              </w:rPr>
              <w:t>Rating of the Reviewers</w:t>
            </w:r>
          </w:p>
        </w:tc>
        <w:tc>
          <w:tcPr>
            <w:tcW w:w="1367" w:type="pct"/>
          </w:tcPr>
          <w:p w14:paraId="3C642025" w14:textId="77777777" w:rsidR="002B3D04" w:rsidRPr="000434A4" w:rsidRDefault="002B3D04"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2B3D04" w:rsidRPr="000434A4" w14:paraId="470832CB" w14:textId="77777777" w:rsidTr="00107C72">
        <w:trPr>
          <w:trHeight w:val="1262"/>
        </w:trPr>
        <w:tc>
          <w:tcPr>
            <w:tcW w:w="1790" w:type="pct"/>
            <w:noWrap/>
          </w:tcPr>
          <w:p w14:paraId="6027222A" w14:textId="77777777" w:rsidR="002B3D04" w:rsidRPr="000434A4" w:rsidRDefault="002B3D04" w:rsidP="00993080">
            <w:pPr>
              <w:rPr>
                <w:b/>
                <w:bCs/>
                <w:sz w:val="20"/>
                <w:szCs w:val="20"/>
                <w:lang w:val="en-GB"/>
              </w:rPr>
            </w:pPr>
            <w:r w:rsidRPr="000434A4">
              <w:rPr>
                <w:b/>
                <w:bCs/>
                <w:sz w:val="20"/>
                <w:szCs w:val="20"/>
                <w:lang w:val="en-GB"/>
              </w:rPr>
              <w:t xml:space="preserve">1. Is the title clear and appropriate for the paper? </w:t>
            </w:r>
          </w:p>
          <w:p w14:paraId="58569A72" w14:textId="77777777" w:rsidR="002B3D04" w:rsidRPr="000434A4" w:rsidRDefault="002B3D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D6FE48E" w14:textId="77777777" w:rsidR="002B3D04" w:rsidRPr="000434A4" w:rsidRDefault="002B3D04"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89FC699" w14:textId="6324FD16" w:rsidR="002B3D04" w:rsidRPr="000434A4" w:rsidRDefault="00D11D9B">
            <w:pPr>
              <w:ind w:left="360"/>
              <w:rPr>
                <w:b/>
                <w:bCs/>
                <w:sz w:val="20"/>
                <w:szCs w:val="20"/>
                <w:lang w:val="en-GB"/>
              </w:rPr>
            </w:pPr>
            <w:r>
              <w:rPr>
                <w:b/>
                <w:bCs/>
                <w:sz w:val="20"/>
                <w:szCs w:val="20"/>
                <w:lang w:val="en-GB"/>
              </w:rPr>
              <w:t>4</w:t>
            </w:r>
          </w:p>
        </w:tc>
        <w:tc>
          <w:tcPr>
            <w:tcW w:w="1367" w:type="pct"/>
          </w:tcPr>
          <w:p w14:paraId="44929919" w14:textId="52DD0C58" w:rsidR="002B3D04" w:rsidRPr="000434A4" w:rsidRDefault="004A1FA1">
            <w:pPr>
              <w:pStyle w:val="Heading2"/>
              <w:jc w:val="left"/>
              <w:rPr>
                <w:rFonts w:ascii="Times New Roman" w:hAnsi="Times New Roman"/>
                <w:b w:val="0"/>
                <w:lang w:val="en-GB"/>
              </w:rPr>
            </w:pPr>
            <w:r>
              <w:rPr>
                <w:rFonts w:ascii="Times New Roman" w:hAnsi="Times New Roman"/>
                <w:b w:val="0"/>
                <w:lang w:val="en-GB"/>
              </w:rPr>
              <w:t>Okay</w:t>
            </w:r>
          </w:p>
        </w:tc>
      </w:tr>
      <w:tr w:rsidR="004A1FA1" w:rsidRPr="000434A4" w14:paraId="6CD00E68" w14:textId="77777777" w:rsidTr="00107C72">
        <w:trPr>
          <w:trHeight w:val="1262"/>
        </w:trPr>
        <w:tc>
          <w:tcPr>
            <w:tcW w:w="1790" w:type="pct"/>
            <w:noWrap/>
          </w:tcPr>
          <w:p w14:paraId="20916001" w14:textId="77777777" w:rsidR="004A1FA1" w:rsidRPr="000434A4" w:rsidRDefault="004A1FA1" w:rsidP="00993080">
            <w:pPr>
              <w:pStyle w:val="Heading2"/>
              <w:jc w:val="left"/>
              <w:rPr>
                <w:rFonts w:ascii="Times New Roman" w:hAnsi="Times New Roman"/>
                <w:lang w:val="en-GB"/>
              </w:rPr>
            </w:pPr>
            <w:r w:rsidRPr="000434A4">
              <w:rPr>
                <w:rFonts w:ascii="Times New Roman" w:hAnsi="Times New Roman"/>
                <w:lang w:val="en-GB"/>
              </w:rPr>
              <w:lastRenderedPageBreak/>
              <w:t xml:space="preserve">2. Is the abstract of the article comprehensive? </w:t>
            </w:r>
          </w:p>
          <w:p w14:paraId="041CBA11"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D1ADE63" w14:textId="77777777" w:rsidR="004A1FA1" w:rsidRPr="000434A4" w:rsidRDefault="004A1FA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AD26F5A" w14:textId="1D0E2144" w:rsidR="004A1FA1" w:rsidRPr="000434A4" w:rsidRDefault="004A1FA1">
            <w:pPr>
              <w:ind w:left="360"/>
              <w:rPr>
                <w:b/>
                <w:bCs/>
                <w:sz w:val="20"/>
                <w:szCs w:val="20"/>
                <w:lang w:val="en-GB"/>
              </w:rPr>
            </w:pPr>
            <w:r>
              <w:rPr>
                <w:b/>
                <w:bCs/>
                <w:sz w:val="20"/>
                <w:szCs w:val="20"/>
                <w:lang w:val="en-GB"/>
              </w:rPr>
              <w:t>3</w:t>
            </w:r>
          </w:p>
        </w:tc>
        <w:tc>
          <w:tcPr>
            <w:tcW w:w="1367" w:type="pct"/>
          </w:tcPr>
          <w:p w14:paraId="2606C569" w14:textId="62C95CFD"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576B12EE" w14:textId="77777777" w:rsidTr="00107C72">
        <w:trPr>
          <w:trHeight w:val="1262"/>
        </w:trPr>
        <w:tc>
          <w:tcPr>
            <w:tcW w:w="1790" w:type="pct"/>
            <w:noWrap/>
          </w:tcPr>
          <w:p w14:paraId="04C58DA4" w14:textId="77777777" w:rsidR="004A1FA1" w:rsidRPr="000434A4" w:rsidRDefault="004A1FA1"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29D788BF"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CA5DBC1" w14:textId="77777777" w:rsidR="004A1FA1" w:rsidRPr="000434A4" w:rsidRDefault="004A1FA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1EC6930" w14:textId="421F00E0" w:rsidR="004A1FA1" w:rsidRPr="000434A4" w:rsidRDefault="004A1FA1">
            <w:pPr>
              <w:ind w:left="360"/>
              <w:rPr>
                <w:b/>
                <w:bCs/>
                <w:sz w:val="20"/>
                <w:szCs w:val="20"/>
                <w:lang w:val="en-GB"/>
              </w:rPr>
            </w:pPr>
            <w:r>
              <w:rPr>
                <w:b/>
                <w:bCs/>
                <w:sz w:val="20"/>
                <w:szCs w:val="20"/>
                <w:lang w:val="en-GB"/>
              </w:rPr>
              <w:t>4</w:t>
            </w:r>
          </w:p>
        </w:tc>
        <w:tc>
          <w:tcPr>
            <w:tcW w:w="1367" w:type="pct"/>
          </w:tcPr>
          <w:p w14:paraId="358C0365" w14:textId="62014D45"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62286F4A" w14:textId="77777777" w:rsidTr="00107C72">
        <w:trPr>
          <w:trHeight w:val="1262"/>
        </w:trPr>
        <w:tc>
          <w:tcPr>
            <w:tcW w:w="1790" w:type="pct"/>
            <w:noWrap/>
          </w:tcPr>
          <w:p w14:paraId="41C21B1D" w14:textId="77777777" w:rsidR="004A1FA1" w:rsidRPr="000434A4" w:rsidRDefault="004A1FA1"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4E96FB87"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13C5BA3" w14:textId="77777777" w:rsidR="004A1FA1" w:rsidRPr="000434A4" w:rsidRDefault="004A1FA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3943DC7" w14:textId="3A715CAE" w:rsidR="004A1FA1" w:rsidRPr="000434A4" w:rsidRDefault="004A1FA1">
            <w:pPr>
              <w:ind w:left="360"/>
              <w:rPr>
                <w:b/>
                <w:bCs/>
                <w:sz w:val="20"/>
                <w:szCs w:val="20"/>
                <w:lang w:val="en-GB"/>
              </w:rPr>
            </w:pPr>
            <w:r>
              <w:rPr>
                <w:b/>
                <w:bCs/>
                <w:sz w:val="20"/>
                <w:szCs w:val="20"/>
                <w:lang w:val="en-GB"/>
              </w:rPr>
              <w:t>3</w:t>
            </w:r>
          </w:p>
        </w:tc>
        <w:tc>
          <w:tcPr>
            <w:tcW w:w="1367" w:type="pct"/>
          </w:tcPr>
          <w:p w14:paraId="7912D2A8" w14:textId="66FE3777"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36A21FB7" w14:textId="77777777" w:rsidTr="00107C72">
        <w:trPr>
          <w:trHeight w:val="1262"/>
        </w:trPr>
        <w:tc>
          <w:tcPr>
            <w:tcW w:w="1790" w:type="pct"/>
            <w:noWrap/>
          </w:tcPr>
          <w:p w14:paraId="44425841" w14:textId="77777777" w:rsidR="004A1FA1" w:rsidRPr="000434A4" w:rsidRDefault="004A1FA1"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40407E72"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53FA42C" w14:textId="77777777" w:rsidR="004A1FA1" w:rsidRPr="000434A4" w:rsidRDefault="004A1FA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89EDC5" w14:textId="29FD47BE" w:rsidR="004A1FA1" w:rsidRPr="000434A4" w:rsidRDefault="004A1FA1">
            <w:pPr>
              <w:ind w:left="360"/>
              <w:rPr>
                <w:b/>
                <w:bCs/>
                <w:sz w:val="20"/>
                <w:szCs w:val="20"/>
                <w:lang w:val="en-GB"/>
              </w:rPr>
            </w:pPr>
            <w:r>
              <w:rPr>
                <w:b/>
                <w:bCs/>
                <w:sz w:val="20"/>
                <w:szCs w:val="20"/>
                <w:lang w:val="en-GB"/>
              </w:rPr>
              <w:t>2</w:t>
            </w:r>
          </w:p>
        </w:tc>
        <w:tc>
          <w:tcPr>
            <w:tcW w:w="1367" w:type="pct"/>
          </w:tcPr>
          <w:p w14:paraId="47738AD6" w14:textId="41A2C38C"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50B6112D" w14:textId="77777777" w:rsidTr="00107C72">
        <w:trPr>
          <w:trHeight w:val="1262"/>
        </w:trPr>
        <w:tc>
          <w:tcPr>
            <w:tcW w:w="1790" w:type="pct"/>
            <w:noWrap/>
          </w:tcPr>
          <w:p w14:paraId="04A77F82" w14:textId="77777777" w:rsidR="004A1FA1" w:rsidRPr="000434A4" w:rsidRDefault="004A1FA1"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28D35168"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DE6B894" w14:textId="77777777" w:rsidR="004A1FA1" w:rsidRPr="000434A4" w:rsidRDefault="004A1FA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743EFA4" w14:textId="399CD09D" w:rsidR="004A1FA1" w:rsidRPr="000434A4" w:rsidRDefault="004A1FA1">
            <w:pPr>
              <w:ind w:left="360"/>
              <w:rPr>
                <w:b/>
                <w:bCs/>
                <w:sz w:val="20"/>
                <w:szCs w:val="20"/>
                <w:lang w:val="en-GB"/>
              </w:rPr>
            </w:pPr>
            <w:r>
              <w:rPr>
                <w:b/>
                <w:bCs/>
                <w:sz w:val="20"/>
                <w:szCs w:val="20"/>
                <w:lang w:val="en-GB"/>
              </w:rPr>
              <w:t>3</w:t>
            </w:r>
          </w:p>
        </w:tc>
        <w:tc>
          <w:tcPr>
            <w:tcW w:w="1367" w:type="pct"/>
          </w:tcPr>
          <w:p w14:paraId="744D334D" w14:textId="1C349A3E"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12EF28F5" w14:textId="77777777" w:rsidTr="00107C72">
        <w:trPr>
          <w:trHeight w:val="1262"/>
        </w:trPr>
        <w:tc>
          <w:tcPr>
            <w:tcW w:w="1790" w:type="pct"/>
            <w:noWrap/>
          </w:tcPr>
          <w:p w14:paraId="73BDBD17" w14:textId="77777777" w:rsidR="004A1FA1" w:rsidRPr="000434A4" w:rsidRDefault="004A1FA1"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510C2213" w14:textId="77777777" w:rsidR="004A1FA1" w:rsidRPr="000434A4" w:rsidRDefault="004A1FA1"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9842385" w14:textId="77777777" w:rsidR="004A1FA1" w:rsidRPr="000434A4" w:rsidRDefault="004A1FA1"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D537F61" w14:textId="1854E876" w:rsidR="004A1FA1" w:rsidRPr="000434A4" w:rsidRDefault="004A1FA1">
            <w:pPr>
              <w:ind w:left="360"/>
              <w:rPr>
                <w:b/>
                <w:bCs/>
                <w:sz w:val="20"/>
                <w:szCs w:val="20"/>
                <w:lang w:val="en-GB"/>
              </w:rPr>
            </w:pPr>
            <w:r>
              <w:rPr>
                <w:b/>
                <w:bCs/>
                <w:sz w:val="20"/>
                <w:szCs w:val="20"/>
                <w:lang w:val="en-GB"/>
              </w:rPr>
              <w:t>3</w:t>
            </w:r>
          </w:p>
        </w:tc>
        <w:tc>
          <w:tcPr>
            <w:tcW w:w="1367" w:type="pct"/>
          </w:tcPr>
          <w:p w14:paraId="474A92D1" w14:textId="290E01D5"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4F6ECE61" w14:textId="77777777" w:rsidTr="00107C72">
        <w:trPr>
          <w:trHeight w:val="1262"/>
        </w:trPr>
        <w:tc>
          <w:tcPr>
            <w:tcW w:w="1790" w:type="pct"/>
            <w:noWrap/>
          </w:tcPr>
          <w:p w14:paraId="7C02E7FD" w14:textId="77777777" w:rsidR="004A1FA1" w:rsidRPr="000434A4" w:rsidRDefault="004A1FA1"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168ABC77"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36CD5E7" w14:textId="77777777" w:rsidR="004A1FA1" w:rsidRPr="000434A4" w:rsidRDefault="004A1FA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156F35B" w14:textId="0C66C04D" w:rsidR="004A1FA1" w:rsidRPr="000434A4" w:rsidRDefault="004A1FA1">
            <w:pPr>
              <w:ind w:left="360"/>
              <w:rPr>
                <w:b/>
                <w:bCs/>
                <w:sz w:val="20"/>
                <w:szCs w:val="20"/>
                <w:lang w:val="en-GB"/>
              </w:rPr>
            </w:pPr>
            <w:r>
              <w:rPr>
                <w:b/>
                <w:bCs/>
                <w:sz w:val="20"/>
                <w:szCs w:val="20"/>
                <w:lang w:val="en-GB"/>
              </w:rPr>
              <w:t>2</w:t>
            </w:r>
          </w:p>
        </w:tc>
        <w:tc>
          <w:tcPr>
            <w:tcW w:w="1367" w:type="pct"/>
          </w:tcPr>
          <w:p w14:paraId="5FC2CE3C" w14:textId="196922E5"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0ED170AA" w14:textId="77777777" w:rsidTr="00107C72">
        <w:trPr>
          <w:trHeight w:val="1262"/>
        </w:trPr>
        <w:tc>
          <w:tcPr>
            <w:tcW w:w="1790" w:type="pct"/>
            <w:noWrap/>
          </w:tcPr>
          <w:p w14:paraId="68F03F5E" w14:textId="77777777" w:rsidR="004A1FA1" w:rsidRPr="000434A4" w:rsidRDefault="004A1FA1"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63BBFB12"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D9BE065" w14:textId="77777777" w:rsidR="004A1FA1" w:rsidRPr="000434A4" w:rsidRDefault="004A1FA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FFC4A07" w14:textId="5CEBFDBF" w:rsidR="004A1FA1" w:rsidRPr="000434A4" w:rsidRDefault="004A1FA1">
            <w:pPr>
              <w:ind w:left="360"/>
              <w:rPr>
                <w:b/>
                <w:bCs/>
                <w:sz w:val="20"/>
                <w:szCs w:val="20"/>
                <w:lang w:val="en-GB"/>
              </w:rPr>
            </w:pPr>
            <w:r>
              <w:rPr>
                <w:b/>
                <w:bCs/>
                <w:sz w:val="20"/>
                <w:szCs w:val="20"/>
                <w:lang w:val="en-GB"/>
              </w:rPr>
              <w:t>2</w:t>
            </w:r>
          </w:p>
        </w:tc>
        <w:tc>
          <w:tcPr>
            <w:tcW w:w="1367" w:type="pct"/>
          </w:tcPr>
          <w:p w14:paraId="2CB09F06" w14:textId="716C6ED9"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09C067C9" w14:textId="77777777" w:rsidTr="00107C72">
        <w:trPr>
          <w:trHeight w:val="703"/>
        </w:trPr>
        <w:tc>
          <w:tcPr>
            <w:tcW w:w="1790" w:type="pct"/>
            <w:noWrap/>
          </w:tcPr>
          <w:p w14:paraId="13DBE82D" w14:textId="77777777" w:rsidR="004A1FA1" w:rsidRPr="000434A4" w:rsidRDefault="004A1FA1"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7666C596"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FB6F105" w14:textId="77777777" w:rsidR="004A1FA1" w:rsidRPr="000434A4" w:rsidRDefault="004A1FA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8492B74" w14:textId="647275EE" w:rsidR="004A1FA1" w:rsidRPr="000434A4" w:rsidRDefault="004A1FA1">
            <w:pPr>
              <w:pStyle w:val="ListParagraph"/>
              <w:ind w:left="0"/>
              <w:rPr>
                <w:bCs/>
                <w:sz w:val="20"/>
                <w:szCs w:val="20"/>
                <w:lang w:val="en-GB"/>
              </w:rPr>
            </w:pPr>
            <w:r>
              <w:rPr>
                <w:bCs/>
                <w:sz w:val="20"/>
                <w:szCs w:val="20"/>
                <w:lang w:val="en-GB"/>
              </w:rPr>
              <w:t>2</w:t>
            </w:r>
          </w:p>
        </w:tc>
        <w:tc>
          <w:tcPr>
            <w:tcW w:w="1367" w:type="pct"/>
          </w:tcPr>
          <w:p w14:paraId="7A14C46C" w14:textId="67E57BDB"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04B18A0D" w14:textId="77777777" w:rsidTr="00107C72">
        <w:trPr>
          <w:trHeight w:val="703"/>
        </w:trPr>
        <w:tc>
          <w:tcPr>
            <w:tcW w:w="1790" w:type="pct"/>
            <w:noWrap/>
          </w:tcPr>
          <w:p w14:paraId="355A49EF" w14:textId="77777777" w:rsidR="004A1FA1" w:rsidRPr="000434A4" w:rsidRDefault="004A1FA1"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63D32D57"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77F4271" w14:textId="77777777" w:rsidR="004A1FA1" w:rsidRPr="000434A4" w:rsidRDefault="004A1FA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824A8BE" w14:textId="16231ABB" w:rsidR="004A1FA1" w:rsidRPr="000434A4" w:rsidRDefault="004A1FA1">
            <w:pPr>
              <w:pStyle w:val="ListParagraph"/>
              <w:ind w:left="0"/>
              <w:rPr>
                <w:bCs/>
                <w:sz w:val="20"/>
                <w:szCs w:val="20"/>
                <w:lang w:val="en-GB"/>
              </w:rPr>
            </w:pPr>
            <w:r>
              <w:rPr>
                <w:bCs/>
                <w:sz w:val="20"/>
                <w:szCs w:val="20"/>
                <w:lang w:val="en-GB"/>
              </w:rPr>
              <w:t>3</w:t>
            </w:r>
          </w:p>
        </w:tc>
        <w:tc>
          <w:tcPr>
            <w:tcW w:w="1367" w:type="pct"/>
          </w:tcPr>
          <w:p w14:paraId="216A43A3" w14:textId="69CD78AB"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58386E5F" w14:textId="77777777" w:rsidTr="00107C72">
        <w:trPr>
          <w:trHeight w:val="703"/>
        </w:trPr>
        <w:tc>
          <w:tcPr>
            <w:tcW w:w="1790" w:type="pct"/>
            <w:noWrap/>
          </w:tcPr>
          <w:p w14:paraId="2A09D34A" w14:textId="77777777" w:rsidR="004A1FA1" w:rsidRPr="000434A4" w:rsidRDefault="004A1FA1"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55FB8B0F"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E129BBD" w14:textId="77777777" w:rsidR="004A1FA1" w:rsidRPr="000434A4" w:rsidRDefault="004A1FA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AED5A9C" w14:textId="5BC547A8" w:rsidR="004A1FA1" w:rsidRPr="000434A4" w:rsidRDefault="004A1FA1">
            <w:pPr>
              <w:pStyle w:val="ListParagraph"/>
              <w:ind w:left="0"/>
              <w:rPr>
                <w:bCs/>
                <w:sz w:val="20"/>
                <w:szCs w:val="20"/>
                <w:lang w:val="en-GB"/>
              </w:rPr>
            </w:pPr>
            <w:r>
              <w:rPr>
                <w:bCs/>
                <w:sz w:val="20"/>
                <w:szCs w:val="20"/>
                <w:lang w:val="en-GB"/>
              </w:rPr>
              <w:t>2</w:t>
            </w:r>
          </w:p>
        </w:tc>
        <w:tc>
          <w:tcPr>
            <w:tcW w:w="1367" w:type="pct"/>
          </w:tcPr>
          <w:p w14:paraId="1EB9C7F3" w14:textId="0A9B187C"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378EB791" w14:textId="77777777" w:rsidTr="00107C72">
        <w:trPr>
          <w:trHeight w:val="703"/>
        </w:trPr>
        <w:tc>
          <w:tcPr>
            <w:tcW w:w="1790" w:type="pct"/>
            <w:noWrap/>
          </w:tcPr>
          <w:p w14:paraId="07EF1C17" w14:textId="77777777" w:rsidR="004A1FA1" w:rsidRPr="000434A4" w:rsidRDefault="004A1FA1"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7B154F35"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B8C8E93"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5A469403" w14:textId="77777777" w:rsidR="004A1FA1" w:rsidRPr="000434A4" w:rsidRDefault="004A1FA1"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60A9259B" w14:textId="3A5ADC10" w:rsidR="004A1FA1" w:rsidRPr="000434A4" w:rsidRDefault="004A1FA1">
            <w:pPr>
              <w:pStyle w:val="ListParagraph"/>
              <w:ind w:left="0"/>
              <w:rPr>
                <w:bCs/>
                <w:sz w:val="20"/>
                <w:szCs w:val="20"/>
                <w:lang w:val="en-GB"/>
              </w:rPr>
            </w:pPr>
            <w:r>
              <w:rPr>
                <w:bCs/>
                <w:sz w:val="20"/>
                <w:szCs w:val="20"/>
                <w:lang w:val="en-GB"/>
              </w:rPr>
              <w:t>3</w:t>
            </w:r>
          </w:p>
        </w:tc>
        <w:tc>
          <w:tcPr>
            <w:tcW w:w="1367" w:type="pct"/>
          </w:tcPr>
          <w:p w14:paraId="5414A870" w14:textId="7B06F0C9"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r w:rsidR="004A1FA1" w:rsidRPr="000434A4" w14:paraId="5F341AA3" w14:textId="77777777" w:rsidTr="00107C72">
        <w:trPr>
          <w:trHeight w:val="703"/>
        </w:trPr>
        <w:tc>
          <w:tcPr>
            <w:tcW w:w="1790" w:type="pct"/>
            <w:noWrap/>
          </w:tcPr>
          <w:p w14:paraId="7924F835" w14:textId="77777777" w:rsidR="004A1FA1" w:rsidRPr="000434A4" w:rsidRDefault="004A1FA1"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1A5314D9"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0538B99" w14:textId="77777777" w:rsidR="004A1FA1" w:rsidRPr="000434A4" w:rsidRDefault="004A1FA1"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201F19FE" w14:textId="77777777" w:rsidR="004A1FA1" w:rsidRPr="000434A4" w:rsidRDefault="004A1FA1"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6434DB99" w14:textId="4AB91818" w:rsidR="004A1FA1" w:rsidRPr="000434A4" w:rsidRDefault="004A1FA1">
            <w:pPr>
              <w:pStyle w:val="ListParagraph"/>
              <w:ind w:left="0"/>
              <w:rPr>
                <w:bCs/>
                <w:sz w:val="20"/>
                <w:szCs w:val="20"/>
                <w:lang w:val="en-GB"/>
              </w:rPr>
            </w:pPr>
            <w:r>
              <w:rPr>
                <w:bCs/>
                <w:sz w:val="20"/>
                <w:szCs w:val="20"/>
                <w:lang w:val="en-GB"/>
              </w:rPr>
              <w:t>4</w:t>
            </w:r>
          </w:p>
        </w:tc>
        <w:tc>
          <w:tcPr>
            <w:tcW w:w="1367" w:type="pct"/>
          </w:tcPr>
          <w:p w14:paraId="5AD958E4" w14:textId="54504182" w:rsidR="004A1FA1" w:rsidRPr="000434A4" w:rsidRDefault="004A1FA1">
            <w:pPr>
              <w:pStyle w:val="Heading2"/>
              <w:jc w:val="left"/>
              <w:rPr>
                <w:rFonts w:ascii="Times New Roman" w:hAnsi="Times New Roman"/>
                <w:b w:val="0"/>
                <w:lang w:val="en-GB"/>
              </w:rPr>
            </w:pPr>
            <w:r w:rsidRPr="001B7B2E">
              <w:rPr>
                <w:rFonts w:ascii="Times New Roman" w:hAnsi="Times New Roman"/>
                <w:b w:val="0"/>
                <w:lang w:val="en-GB"/>
              </w:rPr>
              <w:t>Okay</w:t>
            </w:r>
          </w:p>
        </w:tc>
      </w:tr>
    </w:tbl>
    <w:p w14:paraId="6CEECA0F" w14:textId="77777777" w:rsidR="002B3D04" w:rsidRPr="000434A4" w:rsidRDefault="002B3D04" w:rsidP="002B3D04">
      <w:pPr>
        <w:pStyle w:val="BodyText"/>
        <w:rPr>
          <w:rFonts w:ascii="Times New Roman" w:hAnsi="Times New Roman"/>
          <w:b/>
          <w:bCs/>
          <w:sz w:val="20"/>
          <w:szCs w:val="20"/>
          <w:u w:val="single"/>
          <w:lang w:val="en-GB"/>
        </w:rPr>
      </w:pPr>
    </w:p>
    <w:p w14:paraId="12A1C6C6" w14:textId="77777777" w:rsidR="002B3D04" w:rsidRPr="000434A4" w:rsidRDefault="002B3D04" w:rsidP="002B3D04">
      <w:pPr>
        <w:pStyle w:val="BodyText"/>
        <w:rPr>
          <w:rFonts w:ascii="Times New Roman" w:hAnsi="Times New Roman"/>
          <w:b/>
          <w:bCs/>
          <w:sz w:val="20"/>
          <w:szCs w:val="20"/>
          <w:u w:val="single"/>
          <w:lang w:val="en-GB"/>
        </w:rPr>
      </w:pPr>
    </w:p>
    <w:p w14:paraId="541C6DA6" w14:textId="77777777" w:rsidR="002B3D04" w:rsidRPr="000434A4" w:rsidRDefault="002B3D04" w:rsidP="002B3D0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B3D04" w:rsidRPr="000434A4" w14:paraId="0770EBC5"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1A74C66" w14:textId="77777777" w:rsidR="002B3D04" w:rsidRPr="000434A4" w:rsidRDefault="002B3D04">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6A2ACFC0" w14:textId="77777777" w:rsidR="002B3D04" w:rsidRPr="000434A4" w:rsidRDefault="002B3D04">
            <w:pPr>
              <w:pStyle w:val="NormalWeb"/>
              <w:spacing w:before="0" w:beforeAutospacing="0" w:after="0" w:afterAutospacing="0"/>
              <w:rPr>
                <w:rFonts w:ascii="Times New Roman" w:hAnsi="Times New Roman" w:cs="Times New Roman"/>
                <w:b/>
                <w:bCs/>
                <w:sz w:val="20"/>
                <w:szCs w:val="20"/>
                <w:u w:val="single"/>
                <w:lang w:val="en-GB"/>
              </w:rPr>
            </w:pPr>
          </w:p>
        </w:tc>
      </w:tr>
      <w:tr w:rsidR="002B3D04" w:rsidRPr="000434A4" w14:paraId="1A8594AE" w14:textId="77777777" w:rsidTr="00107C72">
        <w:tc>
          <w:tcPr>
            <w:tcW w:w="2784" w:type="pct"/>
            <w:noWrap/>
            <w:tcMar>
              <w:top w:w="0" w:type="dxa"/>
              <w:left w:w="108" w:type="dxa"/>
              <w:bottom w:w="0" w:type="dxa"/>
              <w:right w:w="108" w:type="dxa"/>
            </w:tcMar>
            <w:vAlign w:val="center"/>
          </w:tcPr>
          <w:p w14:paraId="12119114" w14:textId="77777777" w:rsidR="002B3D04" w:rsidRPr="000434A4" w:rsidRDefault="002B3D0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6F75BB2" w14:textId="77777777" w:rsidR="002B3D04" w:rsidRPr="000434A4" w:rsidRDefault="002B3D04">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2B3D04" w:rsidRPr="000434A4" w14:paraId="7A783024" w14:textId="77777777" w:rsidTr="00107C72">
        <w:tc>
          <w:tcPr>
            <w:tcW w:w="2784" w:type="pct"/>
            <w:noWrap/>
            <w:tcMar>
              <w:top w:w="0" w:type="dxa"/>
              <w:left w:w="108" w:type="dxa"/>
              <w:bottom w:w="0" w:type="dxa"/>
              <w:right w:w="108" w:type="dxa"/>
            </w:tcMar>
            <w:vAlign w:val="center"/>
          </w:tcPr>
          <w:p w14:paraId="11A5A8F6" w14:textId="77777777" w:rsidR="002B3D04" w:rsidRPr="000434A4" w:rsidRDefault="002B3D04">
            <w:pPr>
              <w:pStyle w:val="NormalWeb"/>
              <w:spacing w:before="0" w:beforeAutospacing="0" w:after="0" w:afterAutospacing="0"/>
              <w:rPr>
                <w:rFonts w:ascii="Times New Roman" w:hAnsi="Times New Roman" w:cs="Times New Roman"/>
                <w:sz w:val="20"/>
                <w:szCs w:val="20"/>
                <w:lang w:val="en-GB"/>
              </w:rPr>
            </w:pPr>
          </w:p>
          <w:p w14:paraId="1F559F95" w14:textId="77777777" w:rsidR="003006BD" w:rsidRDefault="003006BD" w:rsidP="003006BD">
            <w:pPr>
              <w:pStyle w:val="Heading2"/>
              <w:jc w:val="left"/>
              <w:rPr>
                <w:rFonts w:ascii="Times New Roman" w:hAnsi="Times New Roman"/>
                <w:lang w:val="en-GB"/>
              </w:rPr>
            </w:pPr>
            <w:r>
              <w:rPr>
                <w:rFonts w:ascii="Times New Roman" w:hAnsi="Times New Roman"/>
                <w:lang w:val="en-GB"/>
              </w:rPr>
              <w:t xml:space="preserve">Regarding diet aflatoxins as a major factor for HCC mainly in Africa, </w:t>
            </w:r>
          </w:p>
          <w:p w14:paraId="32D7D339" w14:textId="77777777" w:rsidR="003006BD" w:rsidRDefault="003006BD" w:rsidP="003006BD">
            <w:pPr>
              <w:pStyle w:val="Heading2"/>
              <w:jc w:val="left"/>
              <w:rPr>
                <w:rFonts w:ascii="Times New Roman" w:hAnsi="Times New Roman"/>
                <w:lang w:val="en-GB"/>
              </w:rPr>
            </w:pPr>
            <w:r>
              <w:rPr>
                <w:rFonts w:ascii="Times New Roman" w:hAnsi="Times New Roman"/>
                <w:lang w:val="en-GB"/>
              </w:rPr>
              <w:t xml:space="preserve">it </w:t>
            </w:r>
            <w:proofErr w:type="spellStart"/>
            <w:proofErr w:type="gramStart"/>
            <w:r>
              <w:rPr>
                <w:rFonts w:ascii="Times New Roman" w:hAnsi="Times New Roman"/>
                <w:lang w:val="en-GB"/>
              </w:rPr>
              <w:t>dose</w:t>
            </w:r>
            <w:proofErr w:type="spellEnd"/>
            <w:proofErr w:type="gramEnd"/>
            <w:r>
              <w:rPr>
                <w:rFonts w:ascii="Times New Roman" w:hAnsi="Times New Roman"/>
                <w:lang w:val="en-GB"/>
              </w:rPr>
              <w:t xml:space="preserve"> not mention the effect of contraceptive pills (Oestrogen and progesterone)</w:t>
            </w:r>
          </w:p>
          <w:p w14:paraId="1CCEFF1C" w14:textId="77777777" w:rsidR="003006BD" w:rsidRPr="009544E7" w:rsidRDefault="003006BD" w:rsidP="003006BD">
            <w:pPr>
              <w:rPr>
                <w:b/>
                <w:bCs/>
                <w:sz w:val="20"/>
                <w:szCs w:val="20"/>
                <w:lang w:val="en-GB"/>
              </w:rPr>
            </w:pPr>
            <w:r w:rsidRPr="00590753">
              <w:rPr>
                <w:b/>
                <w:bCs/>
                <w:sz w:val="20"/>
                <w:szCs w:val="20"/>
                <w:lang w:val="en-GB"/>
              </w:rPr>
              <w:t>As a hepatoma although it is benign it can change to HCC</w:t>
            </w:r>
            <w:r>
              <w:rPr>
                <w:b/>
                <w:bCs/>
                <w:lang w:val="en-GB"/>
              </w:rPr>
              <w:t>.</w:t>
            </w:r>
          </w:p>
          <w:p w14:paraId="4C1DA100" w14:textId="77777777" w:rsidR="003006BD" w:rsidRDefault="003006BD" w:rsidP="003006BD">
            <w:pPr>
              <w:rPr>
                <w:b/>
                <w:bCs/>
                <w:sz w:val="20"/>
                <w:szCs w:val="20"/>
                <w:lang w:val="en-GB"/>
              </w:rPr>
            </w:pPr>
            <w:r w:rsidRPr="009544E7">
              <w:rPr>
                <w:b/>
                <w:bCs/>
                <w:sz w:val="20"/>
                <w:szCs w:val="20"/>
                <w:lang w:val="en-GB"/>
              </w:rPr>
              <w:t xml:space="preserve">The article </w:t>
            </w:r>
            <w:proofErr w:type="spellStart"/>
            <w:r w:rsidRPr="009544E7">
              <w:rPr>
                <w:b/>
                <w:bCs/>
                <w:sz w:val="20"/>
                <w:szCs w:val="20"/>
                <w:lang w:val="en-GB"/>
              </w:rPr>
              <w:t>dose</w:t>
            </w:r>
            <w:proofErr w:type="spellEnd"/>
            <w:r w:rsidRPr="009544E7">
              <w:rPr>
                <w:b/>
                <w:bCs/>
                <w:sz w:val="20"/>
                <w:szCs w:val="20"/>
                <w:lang w:val="en-GB"/>
              </w:rPr>
              <w:t xml:space="preserve"> not mention the dose and the schedule of taking VIT D3 in both sexes and possible complication and toxicity</w:t>
            </w:r>
            <w:r>
              <w:rPr>
                <w:b/>
                <w:bCs/>
                <w:sz w:val="20"/>
                <w:szCs w:val="20"/>
                <w:lang w:val="en-GB"/>
              </w:rPr>
              <w:t xml:space="preserve"> it needs further research in this regard.</w:t>
            </w:r>
          </w:p>
          <w:p w14:paraId="27B64FF3" w14:textId="77777777" w:rsidR="003006BD" w:rsidRDefault="003006BD" w:rsidP="003006BD">
            <w:pPr>
              <w:rPr>
                <w:b/>
                <w:bCs/>
                <w:sz w:val="20"/>
                <w:szCs w:val="20"/>
                <w:lang w:val="en-GB"/>
              </w:rPr>
            </w:pPr>
            <w:r>
              <w:rPr>
                <w:b/>
                <w:bCs/>
                <w:sz w:val="20"/>
                <w:szCs w:val="20"/>
                <w:lang w:val="en-GB"/>
              </w:rPr>
              <w:t>The study lacks the relationship between Vit D3 and Sex hormones.</w:t>
            </w:r>
          </w:p>
          <w:p w14:paraId="1825D3AE" w14:textId="77777777" w:rsidR="003006BD" w:rsidRDefault="003006BD" w:rsidP="003006BD">
            <w:pPr>
              <w:rPr>
                <w:b/>
                <w:bCs/>
                <w:sz w:val="20"/>
                <w:szCs w:val="20"/>
                <w:lang w:val="en-GB"/>
              </w:rPr>
            </w:pPr>
            <w:r>
              <w:rPr>
                <w:b/>
                <w:bCs/>
                <w:sz w:val="20"/>
                <w:szCs w:val="20"/>
                <w:lang w:val="en-GB"/>
              </w:rPr>
              <w:t>In the discussion regarding VIT D</w:t>
            </w:r>
            <w:proofErr w:type="gramStart"/>
            <w:r>
              <w:rPr>
                <w:b/>
                <w:bCs/>
                <w:sz w:val="20"/>
                <w:szCs w:val="20"/>
                <w:lang w:val="en-GB"/>
              </w:rPr>
              <w:t>3  as</w:t>
            </w:r>
            <w:proofErr w:type="gramEnd"/>
            <w:r>
              <w:rPr>
                <w:b/>
                <w:bCs/>
                <w:sz w:val="20"/>
                <w:szCs w:val="20"/>
                <w:lang w:val="en-GB"/>
              </w:rPr>
              <w:t xml:space="preserve"> antifibrotic…etc  needs research &amp; clarifications .</w:t>
            </w:r>
          </w:p>
          <w:p w14:paraId="7E3668BD" w14:textId="77777777" w:rsidR="003006BD" w:rsidRDefault="003006BD" w:rsidP="003006BD">
            <w:pPr>
              <w:rPr>
                <w:b/>
                <w:bCs/>
                <w:sz w:val="20"/>
                <w:szCs w:val="20"/>
                <w:lang w:val="en-GB"/>
              </w:rPr>
            </w:pPr>
            <w:r>
              <w:rPr>
                <w:b/>
                <w:bCs/>
                <w:sz w:val="20"/>
                <w:szCs w:val="20"/>
                <w:lang w:val="en-GB"/>
              </w:rPr>
              <w:t xml:space="preserve">Androgynes will increase the protection of mail patient with HCC this needs further study. </w:t>
            </w:r>
          </w:p>
          <w:p w14:paraId="085D1326" w14:textId="77777777" w:rsidR="003006BD" w:rsidRDefault="003006BD" w:rsidP="003006BD">
            <w:pPr>
              <w:rPr>
                <w:b/>
                <w:bCs/>
                <w:sz w:val="20"/>
                <w:szCs w:val="20"/>
                <w:lang w:val="en-GB"/>
              </w:rPr>
            </w:pPr>
            <w:proofErr w:type="gramStart"/>
            <w:r>
              <w:rPr>
                <w:b/>
                <w:bCs/>
                <w:sz w:val="20"/>
                <w:szCs w:val="20"/>
                <w:lang w:val="en-GB"/>
              </w:rPr>
              <w:lastRenderedPageBreak/>
              <w:t>Also</w:t>
            </w:r>
            <w:proofErr w:type="gramEnd"/>
            <w:r>
              <w:rPr>
                <w:b/>
                <w:bCs/>
                <w:sz w:val="20"/>
                <w:szCs w:val="20"/>
                <w:lang w:val="en-GB"/>
              </w:rPr>
              <w:t xml:space="preserve"> the suggestion that VIT D3 is a promising agent for HCC (preventive and therapeutic strategies) this suggestion must be further researched.</w:t>
            </w:r>
          </w:p>
          <w:p w14:paraId="75B44F46" w14:textId="77777777" w:rsidR="003006BD" w:rsidRDefault="003006BD" w:rsidP="003006BD">
            <w:pPr>
              <w:rPr>
                <w:b/>
                <w:bCs/>
                <w:sz w:val="20"/>
                <w:szCs w:val="20"/>
                <w:lang w:val="en-GB"/>
              </w:rPr>
            </w:pPr>
            <w:r>
              <w:rPr>
                <w:b/>
                <w:bCs/>
                <w:sz w:val="20"/>
                <w:szCs w:val="20"/>
                <w:lang w:val="en-GB"/>
              </w:rPr>
              <w:t xml:space="preserve">Additional studies required particularly in NAFLD and the optimal VIT D3 forms as treatment </w:t>
            </w:r>
            <w:proofErr w:type="gramStart"/>
            <w:r>
              <w:rPr>
                <w:b/>
                <w:bCs/>
                <w:sz w:val="20"/>
                <w:szCs w:val="20"/>
                <w:lang w:val="en-GB"/>
              </w:rPr>
              <w:t>strategies .</w:t>
            </w:r>
            <w:proofErr w:type="gramEnd"/>
          </w:p>
          <w:p w14:paraId="215232A8" w14:textId="77777777" w:rsidR="003006BD" w:rsidRDefault="003006BD" w:rsidP="003006BD">
            <w:pPr>
              <w:rPr>
                <w:b/>
                <w:bCs/>
                <w:sz w:val="20"/>
                <w:szCs w:val="20"/>
                <w:lang w:val="en-GB"/>
              </w:rPr>
            </w:pPr>
            <w:r>
              <w:rPr>
                <w:b/>
                <w:bCs/>
                <w:sz w:val="20"/>
                <w:szCs w:val="20"/>
                <w:lang w:val="en-GB"/>
              </w:rPr>
              <w:t>There are many effects of VIT D3 on HCC are these effects peculiar to HCC only, what about other Neoplastic disease.</w:t>
            </w:r>
          </w:p>
          <w:p w14:paraId="696E252E" w14:textId="77777777" w:rsidR="003006BD" w:rsidRDefault="003006BD" w:rsidP="003006BD">
            <w:pPr>
              <w:rPr>
                <w:b/>
                <w:bCs/>
                <w:sz w:val="20"/>
                <w:szCs w:val="20"/>
                <w:lang w:val="en-GB"/>
              </w:rPr>
            </w:pPr>
            <w:r>
              <w:rPr>
                <w:b/>
                <w:bCs/>
                <w:sz w:val="20"/>
                <w:szCs w:val="20"/>
                <w:lang w:val="en-GB"/>
              </w:rPr>
              <w:t xml:space="preserve">In the Discussion the paper mentioned that alcohol induced liver injury is more prevalent in females rather than male although alcohol consumption is more in males. Where is the effect of oestrogen in this point in the study further clarification is </w:t>
            </w:r>
            <w:proofErr w:type="gramStart"/>
            <w:r>
              <w:rPr>
                <w:b/>
                <w:bCs/>
                <w:sz w:val="20"/>
                <w:szCs w:val="20"/>
                <w:lang w:val="en-GB"/>
              </w:rPr>
              <w:t>needed.</w:t>
            </w:r>
            <w:proofErr w:type="gramEnd"/>
          </w:p>
          <w:p w14:paraId="1B4F9F5D" w14:textId="419540DC" w:rsidR="002B3D04" w:rsidRPr="000434A4" w:rsidRDefault="003006BD" w:rsidP="003006BD">
            <w:pPr>
              <w:pStyle w:val="NormalWeb"/>
              <w:spacing w:before="0" w:beforeAutospacing="0" w:after="0" w:afterAutospacing="0"/>
              <w:rPr>
                <w:rFonts w:ascii="Times New Roman" w:hAnsi="Times New Roman" w:cs="Times New Roman"/>
                <w:sz w:val="20"/>
                <w:szCs w:val="20"/>
                <w:lang w:val="en-GB"/>
              </w:rPr>
            </w:pPr>
            <w:r>
              <w:rPr>
                <w:b/>
                <w:bCs/>
                <w:sz w:val="20"/>
                <w:szCs w:val="20"/>
                <w:lang w:val="en-GB"/>
              </w:rPr>
              <w:t xml:space="preserve">The paper mentioned that oestrogen exerts protective effect in woman's and androgens increase HCC so the risk in men this needs further clarification regarding the molecular biology </w:t>
            </w:r>
            <w:r>
              <w:rPr>
                <w:color w:val="000000"/>
                <w:sz w:val="27"/>
                <w:szCs w:val="27"/>
              </w:rPr>
              <w:t>(Wu et. al., 2007)</w:t>
            </w:r>
            <w:r>
              <w:rPr>
                <w:sz w:val="20"/>
                <w:szCs w:val="20"/>
              </w:rPr>
              <w:t>.</w:t>
            </w:r>
          </w:p>
          <w:p w14:paraId="58A17CE3" w14:textId="77777777" w:rsidR="002B3D04" w:rsidRPr="000434A4" w:rsidRDefault="002B3D04">
            <w:pPr>
              <w:pStyle w:val="NormalWeb"/>
              <w:spacing w:before="0" w:beforeAutospacing="0" w:after="0" w:afterAutospacing="0"/>
              <w:rPr>
                <w:rFonts w:ascii="Times New Roman" w:hAnsi="Times New Roman" w:cs="Times New Roman"/>
                <w:sz w:val="20"/>
                <w:szCs w:val="20"/>
                <w:lang w:val="en-GB"/>
              </w:rPr>
            </w:pPr>
          </w:p>
          <w:p w14:paraId="464102F5" w14:textId="77777777" w:rsidR="002B3D04" w:rsidRPr="000434A4" w:rsidRDefault="002B3D0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55B8609" w14:textId="77777777" w:rsidR="004A1FA1" w:rsidRDefault="004A1FA1" w:rsidP="004A1FA1">
            <w:pPr>
              <w:pBdr>
                <w:top w:val="nil"/>
                <w:left w:val="nil"/>
                <w:bottom w:val="nil"/>
                <w:right w:val="nil"/>
                <w:between w:val="nil"/>
              </w:pBdr>
              <w:rPr>
                <w:sz w:val="20"/>
                <w:szCs w:val="20"/>
              </w:rPr>
            </w:pPr>
            <w:r>
              <w:rPr>
                <w:sz w:val="20"/>
                <w:szCs w:val="20"/>
              </w:rPr>
              <w:lastRenderedPageBreak/>
              <w:t>A quantitative cancer risk assessment estimated that aflatoxin may play a causative role i</w:t>
            </w:r>
            <w:bookmarkStart w:id="0" w:name="_GoBack"/>
            <w:bookmarkEnd w:id="0"/>
            <w:r>
              <w:rPr>
                <w:sz w:val="20"/>
                <w:szCs w:val="20"/>
              </w:rPr>
              <w:t xml:space="preserve">n 4.6–28.2% of all global HCC cases. </w:t>
            </w:r>
          </w:p>
          <w:p w14:paraId="471B3976" w14:textId="0332048E" w:rsidR="002B3D04" w:rsidRPr="000434A4" w:rsidRDefault="004A1FA1" w:rsidP="004A1FA1">
            <w:pPr>
              <w:pStyle w:val="NormalWeb"/>
              <w:spacing w:before="0" w:beforeAutospacing="0" w:after="0" w:afterAutospacing="0"/>
              <w:rPr>
                <w:rFonts w:ascii="Times New Roman" w:hAnsi="Times New Roman" w:cs="Times New Roman"/>
                <w:b/>
                <w:bCs/>
                <w:sz w:val="20"/>
                <w:szCs w:val="20"/>
                <w:lang w:val="en-GB"/>
              </w:rPr>
            </w:pPr>
            <w:r>
              <w:rPr>
                <w:sz w:val="20"/>
                <w:szCs w:val="20"/>
              </w:rPr>
              <w:t xml:space="preserve">Combined oral </w:t>
            </w:r>
            <w:proofErr w:type="gramStart"/>
            <w:r>
              <w:rPr>
                <w:sz w:val="20"/>
                <w:szCs w:val="20"/>
              </w:rPr>
              <w:t>contraceptives(</w:t>
            </w:r>
            <w:proofErr w:type="gramEnd"/>
            <w:r>
              <w:rPr>
                <w:sz w:val="20"/>
                <w:szCs w:val="20"/>
              </w:rPr>
              <w:t>contain synthetic estrogen and progesterone) are established risk factors for the development and growth of benign hepatocellular adenomas which can undergo malignant transformation into HCC in rare cases. Though Vit D</w:t>
            </w:r>
            <w:r>
              <w:rPr>
                <w:sz w:val="20"/>
                <w:szCs w:val="20"/>
                <w:vertAlign w:val="subscript"/>
              </w:rPr>
              <w:t>3</w:t>
            </w:r>
            <w:r>
              <w:rPr>
                <w:sz w:val="20"/>
                <w:szCs w:val="20"/>
              </w:rPr>
              <w:t xml:space="preserve">usually obtained through the exposure of skin to sunlight but the requirements vary based on individual needs, such as deficiency levels. Lower </w:t>
            </w:r>
            <w:r>
              <w:rPr>
                <w:sz w:val="20"/>
                <w:szCs w:val="20"/>
              </w:rPr>
              <w:lastRenderedPageBreak/>
              <w:t xml:space="preserve">25(OH)D concentrations were associated with higher free testosterone levels in both men and women, and lower estradiol and higher DHEA levels in women, independent of adiposity and lifestyle. We observed no significant association of 25(OH)D with total testosterone in men. Future studies are needed to determine whether vit D supplementation influences sex hormone </w:t>
            </w:r>
            <w:proofErr w:type="spellStart"/>
            <w:proofErr w:type="gramStart"/>
            <w:r>
              <w:rPr>
                <w:sz w:val="20"/>
                <w:szCs w:val="20"/>
              </w:rPr>
              <w:t>levels.Vit</w:t>
            </w:r>
            <w:proofErr w:type="spellEnd"/>
            <w:proofErr w:type="gramEnd"/>
            <w:r>
              <w:rPr>
                <w:sz w:val="20"/>
                <w:szCs w:val="20"/>
              </w:rPr>
              <w:t xml:space="preserve"> D3 acts as a potent antifibrotic and antineoplastic agent in HCC by reducing liver fibrosis, suppressing hepatic stellate cell activation, and inducing apoptosis in cancer cells, inhibit pro-</w:t>
            </w:r>
            <w:proofErr w:type="spellStart"/>
            <w:r>
              <w:rPr>
                <w:sz w:val="20"/>
                <w:szCs w:val="20"/>
              </w:rPr>
              <w:t>fibrogenic</w:t>
            </w:r>
            <w:proofErr w:type="spellEnd"/>
            <w:r>
              <w:rPr>
                <w:sz w:val="20"/>
                <w:szCs w:val="20"/>
              </w:rPr>
              <w:t xml:space="preserve"> gene expression and collagen production. VD</w:t>
            </w:r>
            <w:r>
              <w:rPr>
                <w:sz w:val="20"/>
                <w:szCs w:val="20"/>
                <w:vertAlign w:val="subscript"/>
              </w:rPr>
              <w:t>3</w:t>
            </w:r>
            <w:r>
              <w:rPr>
                <w:sz w:val="20"/>
                <w:szCs w:val="20"/>
              </w:rPr>
              <w:t xml:space="preserve"> has demonstrated similar tumor-suppressive activities in a wide range of cancers such as pancreatic, lung, ovarian cancer as well as leukemia. Though alcohol consumption explains higher male HCC risk but female </w:t>
            </w:r>
            <w:proofErr w:type="gramStart"/>
            <w:r>
              <w:rPr>
                <w:sz w:val="20"/>
                <w:szCs w:val="20"/>
              </w:rPr>
              <w:t>are</w:t>
            </w:r>
            <w:proofErr w:type="gramEnd"/>
            <w:r>
              <w:rPr>
                <w:sz w:val="20"/>
                <w:szCs w:val="20"/>
              </w:rPr>
              <w:t xml:space="preserve"> more susceptible to alcohol-induced liver injury than men, despite generally consuming less alcohol due to physiological, metabolic, and immunological differences. New evidence suggests that low serum Vitamin D may cause NAFLD in both men and women. Vitamin D supplementation is considered a promising adjunctive treatment to reduce liver cell fat </w:t>
            </w:r>
            <w:proofErr w:type="spellStart"/>
            <w:proofErr w:type="gramStart"/>
            <w:r>
              <w:rPr>
                <w:sz w:val="20"/>
                <w:szCs w:val="20"/>
              </w:rPr>
              <w:t>accumulation.Vit</w:t>
            </w:r>
            <w:proofErr w:type="spellEnd"/>
            <w:proofErr w:type="gramEnd"/>
            <w:r>
              <w:rPr>
                <w:sz w:val="20"/>
                <w:szCs w:val="20"/>
              </w:rPr>
              <w:t xml:space="preserve"> D</w:t>
            </w:r>
            <w:r>
              <w:rPr>
                <w:sz w:val="20"/>
                <w:szCs w:val="20"/>
                <w:vertAlign w:val="subscript"/>
              </w:rPr>
              <w:t>3</w:t>
            </w:r>
            <w:r>
              <w:rPr>
                <w:sz w:val="20"/>
                <w:szCs w:val="20"/>
              </w:rPr>
              <w:t xml:space="preserve"> has emerged as a promising, cost-effective adjuvant agent for the management of HCC.</w:t>
            </w:r>
          </w:p>
        </w:tc>
      </w:tr>
    </w:tbl>
    <w:p w14:paraId="6FDBD1D5" w14:textId="77777777" w:rsidR="002B3D04" w:rsidRPr="000434A4" w:rsidRDefault="002B3D04" w:rsidP="002B3D04">
      <w:pPr>
        <w:rPr>
          <w:rFonts w:eastAsia="Arial Unicode MS"/>
          <w:b/>
          <w:bCs/>
          <w:sz w:val="20"/>
          <w:szCs w:val="20"/>
          <w:highlight w:val="yellow"/>
          <w:u w:val="single"/>
          <w:lang w:val="en-GB"/>
        </w:rPr>
      </w:pPr>
    </w:p>
    <w:p w14:paraId="5F0DC2DA" w14:textId="77777777" w:rsidR="002B3D04" w:rsidRPr="000434A4" w:rsidRDefault="002B3D04" w:rsidP="002B3D04">
      <w:pPr>
        <w:rPr>
          <w:rFonts w:eastAsia="Arial Unicode MS"/>
          <w:b/>
          <w:bCs/>
          <w:sz w:val="20"/>
          <w:szCs w:val="20"/>
          <w:u w:val="single"/>
          <w:lang w:val="en-GB"/>
        </w:rPr>
      </w:pPr>
    </w:p>
    <w:p w14:paraId="4CAB60D5" w14:textId="77777777" w:rsidR="0015410B" w:rsidRPr="00DB38E2" w:rsidRDefault="0015410B" w:rsidP="0015410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15410B" w:rsidRPr="00DB38E2" w14:paraId="77055286"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65AE9E8C" w14:textId="77777777" w:rsidR="0015410B" w:rsidRPr="00DB38E2" w:rsidRDefault="0015410B" w:rsidP="00EA4A78">
            <w:pPr>
              <w:rPr>
                <w:rFonts w:ascii="Arial" w:eastAsia="Arial Unicode MS" w:hAnsi="Arial" w:cs="Arial"/>
                <w:b/>
                <w:sz w:val="20"/>
                <w:szCs w:val="20"/>
                <w:u w:val="single"/>
                <w:lang w:val="en-GB"/>
              </w:rPr>
            </w:pPr>
          </w:p>
        </w:tc>
      </w:tr>
      <w:tr w:rsidR="0015410B" w:rsidRPr="00DB38E2" w14:paraId="2C059CB6" w14:textId="77777777" w:rsidTr="00EA4A78">
        <w:tc>
          <w:tcPr>
            <w:tcW w:w="1616" w:type="pct"/>
            <w:noWrap/>
            <w:tcMar>
              <w:top w:w="0" w:type="dxa"/>
              <w:left w:w="108" w:type="dxa"/>
              <w:bottom w:w="0" w:type="dxa"/>
              <w:right w:w="108" w:type="dxa"/>
            </w:tcMar>
            <w:vAlign w:val="center"/>
          </w:tcPr>
          <w:p w14:paraId="223BCD93" w14:textId="77777777" w:rsidR="0015410B" w:rsidRPr="00DB38E2" w:rsidRDefault="0015410B"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B4A53A5" w14:textId="77777777" w:rsidR="0015410B" w:rsidRPr="00DB38E2" w:rsidRDefault="0015410B"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D77D994" w14:textId="77777777" w:rsidR="0015410B" w:rsidRPr="00DB38E2" w:rsidRDefault="0015410B"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9E2C754" w14:textId="77777777" w:rsidR="0015410B" w:rsidRPr="00DB38E2" w:rsidRDefault="0015410B" w:rsidP="00EA4A78">
            <w:pPr>
              <w:keepNext/>
              <w:outlineLvl w:val="1"/>
              <w:rPr>
                <w:rFonts w:ascii="Arial" w:eastAsia="MS Mincho" w:hAnsi="Arial" w:cs="Arial"/>
                <w:bCs/>
                <w:sz w:val="20"/>
                <w:szCs w:val="20"/>
                <w:lang w:val="en-GB"/>
              </w:rPr>
            </w:pPr>
          </w:p>
        </w:tc>
      </w:tr>
      <w:tr w:rsidR="0015410B" w:rsidRPr="00DB38E2" w14:paraId="23766B98" w14:textId="77777777" w:rsidTr="00EA4A78">
        <w:trPr>
          <w:trHeight w:val="890"/>
        </w:trPr>
        <w:tc>
          <w:tcPr>
            <w:tcW w:w="1616" w:type="pct"/>
            <w:noWrap/>
            <w:tcMar>
              <w:top w:w="0" w:type="dxa"/>
              <w:left w:w="108" w:type="dxa"/>
              <w:bottom w:w="0" w:type="dxa"/>
              <w:right w:w="108" w:type="dxa"/>
            </w:tcMar>
            <w:vAlign w:val="center"/>
          </w:tcPr>
          <w:p w14:paraId="6E59B89F" w14:textId="77777777" w:rsidR="0015410B" w:rsidRPr="00DB38E2" w:rsidRDefault="0015410B"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30CA90C" w14:textId="77777777" w:rsidR="0015410B" w:rsidRPr="00DB38E2" w:rsidRDefault="0015410B"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7BDD973" w14:textId="77777777" w:rsidR="0015410B" w:rsidRPr="00DB38E2" w:rsidRDefault="0015410B"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94BCB12" w14:textId="77777777" w:rsidR="0015410B" w:rsidRPr="00DB38E2" w:rsidRDefault="0015410B" w:rsidP="00EA4A78">
            <w:pPr>
              <w:rPr>
                <w:rFonts w:ascii="Arial" w:eastAsia="Arial Unicode MS" w:hAnsi="Arial" w:cs="Arial"/>
                <w:sz w:val="20"/>
                <w:szCs w:val="20"/>
                <w:lang w:val="en-GB"/>
              </w:rPr>
            </w:pPr>
          </w:p>
        </w:tc>
        <w:tc>
          <w:tcPr>
            <w:tcW w:w="1635" w:type="pct"/>
            <w:vAlign w:val="center"/>
          </w:tcPr>
          <w:p w14:paraId="1BBA6E86" w14:textId="77777777" w:rsidR="0015410B" w:rsidRPr="00DB38E2" w:rsidRDefault="0015410B" w:rsidP="00EA4A78">
            <w:pPr>
              <w:rPr>
                <w:rFonts w:ascii="Arial" w:eastAsia="Arial Unicode MS" w:hAnsi="Arial" w:cs="Arial"/>
                <w:sz w:val="20"/>
                <w:szCs w:val="20"/>
                <w:lang w:val="en-GB"/>
              </w:rPr>
            </w:pPr>
          </w:p>
          <w:p w14:paraId="5A2EBD41" w14:textId="6B2D9E24" w:rsidR="0015410B" w:rsidRPr="00DB38E2" w:rsidRDefault="004A1FA1" w:rsidP="00EA4A78">
            <w:pPr>
              <w:rPr>
                <w:rFonts w:ascii="Arial" w:eastAsia="Arial Unicode MS" w:hAnsi="Arial" w:cs="Arial"/>
                <w:sz w:val="20"/>
                <w:szCs w:val="20"/>
                <w:lang w:val="en-GB"/>
              </w:rPr>
            </w:pPr>
            <w:r>
              <w:rPr>
                <w:rFonts w:ascii="Arial" w:eastAsia="Arial Unicode MS" w:hAnsi="Arial" w:cs="Arial"/>
                <w:sz w:val="20"/>
                <w:szCs w:val="20"/>
                <w:lang w:val="en-GB"/>
              </w:rPr>
              <w:t>No</w:t>
            </w:r>
          </w:p>
          <w:p w14:paraId="4E1F57C1" w14:textId="77777777" w:rsidR="0015410B" w:rsidRPr="00DB38E2" w:rsidRDefault="0015410B" w:rsidP="00EA4A78">
            <w:pPr>
              <w:rPr>
                <w:rFonts w:ascii="Arial" w:eastAsia="Arial Unicode MS" w:hAnsi="Arial" w:cs="Arial"/>
                <w:sz w:val="20"/>
                <w:szCs w:val="20"/>
                <w:lang w:val="en-GB"/>
              </w:rPr>
            </w:pPr>
          </w:p>
        </w:tc>
      </w:tr>
    </w:tbl>
    <w:p w14:paraId="110A6FF4" w14:textId="77777777" w:rsidR="0015410B" w:rsidRPr="00DB38E2" w:rsidRDefault="0015410B" w:rsidP="0015410B">
      <w:pPr>
        <w:pStyle w:val="BodyText"/>
        <w:rPr>
          <w:rFonts w:ascii="Arial" w:hAnsi="Arial" w:cs="Arial"/>
          <w:b/>
          <w:bCs/>
          <w:sz w:val="20"/>
          <w:szCs w:val="20"/>
          <w:u w:val="single"/>
          <w:lang w:val="en-GB"/>
        </w:rPr>
      </w:pPr>
    </w:p>
    <w:p w14:paraId="58758CED" w14:textId="77777777" w:rsidR="0015410B" w:rsidRDefault="0015410B" w:rsidP="0015410B"/>
    <w:p w14:paraId="30AC3D29" w14:textId="77777777" w:rsidR="0015410B" w:rsidRDefault="0015410B" w:rsidP="0015410B"/>
    <w:p w14:paraId="5524F9B6" w14:textId="77777777" w:rsidR="008913D5" w:rsidRPr="002B3D04" w:rsidRDefault="008913D5" w:rsidP="0015410B"/>
    <w:sectPr w:rsidR="008913D5" w:rsidRPr="002B3D0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E477A" w14:textId="77777777" w:rsidR="004B09D4" w:rsidRPr="0000007A" w:rsidRDefault="004B09D4" w:rsidP="0099583E">
      <w:r>
        <w:separator/>
      </w:r>
    </w:p>
  </w:endnote>
  <w:endnote w:type="continuationSeparator" w:id="0">
    <w:p w14:paraId="4A19C7F4" w14:textId="77777777" w:rsidR="004B09D4" w:rsidRPr="0000007A" w:rsidRDefault="004B09D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BBEB6"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CE4DE" w14:textId="77777777" w:rsidR="002B3D04" w:rsidRDefault="002B3D04" w:rsidP="002B3D0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A1FA1">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A1FA1">
      <w:rPr>
        <w:b/>
        <w:noProof/>
        <w:sz w:val="20"/>
      </w:rPr>
      <w:t>3</w:t>
    </w:r>
    <w:r w:rsidRPr="00585FC6">
      <w:rPr>
        <w:b/>
        <w:sz w:val="20"/>
      </w:rPr>
      <w:fldChar w:fldCharType="end"/>
    </w:r>
    <w:r>
      <w:rPr>
        <w:b/>
        <w:sz w:val="20"/>
      </w:rPr>
      <w:br/>
      <w:t>V180326</w:t>
    </w:r>
  </w:p>
  <w:p w14:paraId="5E2513C1" w14:textId="77777777" w:rsidR="002B3D04" w:rsidRDefault="002B3D04" w:rsidP="002B3D04">
    <w:pPr>
      <w:pStyle w:val="Footer"/>
      <w:jc w:val="right"/>
    </w:pPr>
  </w:p>
  <w:p w14:paraId="4F73BDB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208E"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574C9" w14:textId="77777777" w:rsidR="004B09D4" w:rsidRPr="0000007A" w:rsidRDefault="004B09D4" w:rsidP="0099583E">
      <w:r>
        <w:separator/>
      </w:r>
    </w:p>
  </w:footnote>
  <w:footnote w:type="continuationSeparator" w:id="0">
    <w:p w14:paraId="6A9CE401" w14:textId="77777777" w:rsidR="004B09D4" w:rsidRPr="0000007A" w:rsidRDefault="004B09D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9602A"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DAC4D" w14:textId="77777777" w:rsidR="002B3D04" w:rsidRDefault="002B3D04" w:rsidP="002B3D04">
    <w:pPr>
      <w:spacing w:before="100" w:beforeAutospacing="1" w:after="100" w:afterAutospacing="1"/>
      <w:jc w:val="center"/>
      <w:rPr>
        <w:rFonts w:ascii="Arial" w:hAnsi="Arial" w:cs="Arial"/>
        <w:b/>
        <w:bCs/>
        <w:color w:val="003399"/>
        <w:szCs w:val="20"/>
        <w:u w:val="single"/>
        <w:lang w:val="en-GB"/>
      </w:rPr>
    </w:pPr>
  </w:p>
  <w:p w14:paraId="4747EC79" w14:textId="77777777" w:rsidR="00B62F41" w:rsidRPr="00254F80" w:rsidRDefault="002B3D04" w:rsidP="002B3D04">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023F5"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59D7"/>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0E49FF"/>
    <w:rsid w:val="00100577"/>
    <w:rsid w:val="00101322"/>
    <w:rsid w:val="00107C72"/>
    <w:rsid w:val="00136984"/>
    <w:rsid w:val="00144521"/>
    <w:rsid w:val="00146A69"/>
    <w:rsid w:val="00150304"/>
    <w:rsid w:val="0015296D"/>
    <w:rsid w:val="0015410B"/>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1F72F8"/>
    <w:rsid w:val="002011F3"/>
    <w:rsid w:val="00201B85"/>
    <w:rsid w:val="00202E80"/>
    <w:rsid w:val="002105F7"/>
    <w:rsid w:val="00220111"/>
    <w:rsid w:val="0022369C"/>
    <w:rsid w:val="0022441A"/>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D04"/>
    <w:rsid w:val="002C2E7B"/>
    <w:rsid w:val="002D7EA9"/>
    <w:rsid w:val="002E1211"/>
    <w:rsid w:val="002E2339"/>
    <w:rsid w:val="002E6D86"/>
    <w:rsid w:val="002F0619"/>
    <w:rsid w:val="002F5CDF"/>
    <w:rsid w:val="002F6935"/>
    <w:rsid w:val="002F711D"/>
    <w:rsid w:val="003006BD"/>
    <w:rsid w:val="00312559"/>
    <w:rsid w:val="003204B8"/>
    <w:rsid w:val="00330845"/>
    <w:rsid w:val="00335412"/>
    <w:rsid w:val="0033692F"/>
    <w:rsid w:val="00346223"/>
    <w:rsid w:val="00347F5B"/>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A1FA1"/>
    <w:rsid w:val="004B09D4"/>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035B"/>
    <w:rsid w:val="005735A5"/>
    <w:rsid w:val="005737A4"/>
    <w:rsid w:val="00581272"/>
    <w:rsid w:val="00585FC6"/>
    <w:rsid w:val="00590204"/>
    <w:rsid w:val="00590753"/>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C51BC"/>
    <w:rsid w:val="006D3AF3"/>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5167D"/>
    <w:rsid w:val="00763F9C"/>
    <w:rsid w:val="00764051"/>
    <w:rsid w:val="00766889"/>
    <w:rsid w:val="00766A0D"/>
    <w:rsid w:val="00767F8C"/>
    <w:rsid w:val="00770EEE"/>
    <w:rsid w:val="00780B67"/>
    <w:rsid w:val="007972A6"/>
    <w:rsid w:val="007B05C2"/>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386D"/>
    <w:rsid w:val="008C2778"/>
    <w:rsid w:val="008C2F62"/>
    <w:rsid w:val="008D020E"/>
    <w:rsid w:val="008D0407"/>
    <w:rsid w:val="008D1117"/>
    <w:rsid w:val="008D15A4"/>
    <w:rsid w:val="008D3DD9"/>
    <w:rsid w:val="008F36E4"/>
    <w:rsid w:val="008F6673"/>
    <w:rsid w:val="00914761"/>
    <w:rsid w:val="00933C8B"/>
    <w:rsid w:val="0094580F"/>
    <w:rsid w:val="009544E7"/>
    <w:rsid w:val="009553EC"/>
    <w:rsid w:val="0097330E"/>
    <w:rsid w:val="00974330"/>
    <w:rsid w:val="0097498C"/>
    <w:rsid w:val="00982766"/>
    <w:rsid w:val="009852C4"/>
    <w:rsid w:val="0098587E"/>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26F2"/>
    <w:rsid w:val="00C84097"/>
    <w:rsid w:val="00C92F3A"/>
    <w:rsid w:val="00C97898"/>
    <w:rsid w:val="00CB429B"/>
    <w:rsid w:val="00CB46EC"/>
    <w:rsid w:val="00CC2753"/>
    <w:rsid w:val="00CC3129"/>
    <w:rsid w:val="00CD093E"/>
    <w:rsid w:val="00CD1556"/>
    <w:rsid w:val="00CD1FD7"/>
    <w:rsid w:val="00CD6AA8"/>
    <w:rsid w:val="00CE069A"/>
    <w:rsid w:val="00CE199A"/>
    <w:rsid w:val="00CE5AC7"/>
    <w:rsid w:val="00CF0BBB"/>
    <w:rsid w:val="00CF6CD5"/>
    <w:rsid w:val="00D11D9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57C96"/>
  <w15:docId w15:val="{1A40C32C-D6CE-4891-9A15-9E4E2618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6BD"/>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60936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ct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1121</Words>
  <Characters>6392</Characters>
  <Application>Microsoft Office Word</Application>
  <DocSecurity>0</DocSecurity>
  <Lines>53</Lines>
  <Paragraphs>14</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7499</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11</cp:revision>
  <dcterms:created xsi:type="dcterms:W3CDTF">2026-03-19T07:31:00Z</dcterms:created>
  <dcterms:modified xsi:type="dcterms:W3CDTF">2026-03-30T09:13:00Z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