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159D" w:rsidRDefault="0088159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88159D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88159D" w:rsidRDefault="0088159D"/>
        </w:tc>
      </w:tr>
      <w:tr w:rsidR="0088159D">
        <w:trPr>
          <w:trHeight w:val="290"/>
        </w:trPr>
        <w:tc>
          <w:tcPr>
            <w:tcW w:w="3160" w:type="dxa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BB5BE6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 w:rsidR="00681918">
                <w:rPr>
                  <w:b/>
                  <w:bCs/>
                  <w:color w:val="0000FF"/>
                  <w:sz w:val="20"/>
                  <w:szCs w:val="20"/>
                </w:rPr>
                <w:t xml:space="preserve">Journal of Cancer and </w:t>
              </w:r>
              <w:proofErr w:type="spellStart"/>
              <w:r w:rsidR="00681918">
                <w:rPr>
                  <w:b/>
                  <w:bCs/>
                  <w:color w:val="0000FF"/>
                  <w:sz w:val="20"/>
                  <w:szCs w:val="20"/>
                </w:rPr>
                <w:t>Tumor</w:t>
              </w:r>
              <w:proofErr w:type="spellEnd"/>
              <w:r w:rsidR="00681918">
                <w:rPr>
                  <w:b/>
                  <w:bCs/>
                  <w:color w:val="0000FF"/>
                  <w:sz w:val="20"/>
                  <w:szCs w:val="20"/>
                </w:rPr>
                <w:t xml:space="preserve"> International </w:t>
              </w:r>
            </w:hyperlink>
          </w:p>
        </w:tc>
      </w:tr>
      <w:tr w:rsidR="0088159D">
        <w:trPr>
          <w:trHeight w:val="290"/>
        </w:trPr>
        <w:tc>
          <w:tcPr>
            <w:tcW w:w="3160" w:type="dxa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Ms_JCTI_155526</w:t>
            </w:r>
          </w:p>
        </w:tc>
      </w:tr>
      <w:tr w:rsidR="0088159D">
        <w:trPr>
          <w:trHeight w:val="650"/>
        </w:trPr>
        <w:tc>
          <w:tcPr>
            <w:tcW w:w="3160" w:type="dxa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On Protective Effects Of Vitamin D3 And It's Analog Against Hepatocellular Carcinoma, in vivo and invitro</w:t>
            </w: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88159D">
        <w:trPr>
          <w:trHeight w:val="332"/>
        </w:trPr>
        <w:tc>
          <w:tcPr>
            <w:tcW w:w="3160" w:type="dxa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:rsidR="0088159D" w:rsidRDefault="0068191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</w:t>
      </w:r>
    </w:p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0"/>
        <w:tblW w:w="13252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42"/>
        <w:gridCol w:w="4887"/>
        <w:gridCol w:w="3623"/>
      </w:tblGrid>
      <w:tr w:rsidR="0088159D">
        <w:tc>
          <w:tcPr>
            <w:tcW w:w="4742" w:type="dxa"/>
          </w:tcPr>
          <w:p w:rsidR="0088159D" w:rsidRDefault="0088159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87" w:type="dxa"/>
          </w:tcPr>
          <w:p w:rsidR="0088159D" w:rsidRDefault="0068191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23" w:type="dxa"/>
          </w:tcPr>
          <w:p w:rsidR="0088159D" w:rsidRDefault="00681918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88159D" w:rsidRDefault="0088159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88159D">
        <w:trPr>
          <w:trHeight w:val="1264"/>
        </w:trPr>
        <w:tc>
          <w:tcPr>
            <w:tcW w:w="4742" w:type="dxa"/>
          </w:tcPr>
          <w:p w:rsidR="0088159D" w:rsidRDefault="00681918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:rsidR="0088159D" w:rsidRDefault="0088159D">
            <w:pPr>
              <w:rPr>
                <w:sz w:val="20"/>
                <w:szCs w:val="20"/>
              </w:rPr>
            </w:pPr>
          </w:p>
          <w:p w:rsidR="0088159D" w:rsidRDefault="0088159D">
            <w:pPr>
              <w:rPr>
                <w:sz w:val="20"/>
                <w:szCs w:val="20"/>
              </w:rPr>
            </w:pPr>
          </w:p>
          <w:p w:rsidR="0088159D" w:rsidRDefault="0088159D">
            <w:pPr>
              <w:spacing w:after="160" w:line="259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4887" w:type="dxa"/>
          </w:tcPr>
          <w:p w:rsidR="0088159D" w:rsidRDefault="00681918">
            <w:pPr>
              <w:spacing w:after="160" w:line="259" w:lineRule="auto"/>
              <w:jc w:val="both"/>
              <w:rPr>
                <w:color w:val="0A0A0A"/>
                <w:highlight w:val="white"/>
              </w:rPr>
            </w:pPr>
            <w:r>
              <w:rPr>
                <w:color w:val="0A0A0A"/>
                <w:highlight w:val="white"/>
              </w:rPr>
              <w:t>In recent days, repurposing Vit D for treating human malignancies is on the rise based on the epidemiological and clinical suggestions. Its key therapeutic efficacy and mechanisms which i</w:t>
            </w:r>
            <w:r>
              <w:t>ncludes anticancer mechanisms,</w:t>
            </w:r>
            <w:r>
              <w:rPr>
                <w:color w:val="0A0A0A"/>
                <w:highlight w:val="white"/>
              </w:rPr>
              <w:t xml:space="preserve"> </w:t>
            </w:r>
            <w:r>
              <w:t>overcoming drug resistance, immune system boost, targeted cancers and the clinical considerations over</w:t>
            </w:r>
            <w:r>
              <w:rPr>
                <w:color w:val="0A0A0A"/>
                <w:highlight w:val="white"/>
              </w:rPr>
              <w:t xml:space="preserve"> </w:t>
            </w:r>
            <w:r>
              <w:t>optimal supplementation,</w:t>
            </w:r>
            <w:r>
              <w:rPr>
                <w:color w:val="0A0A0A"/>
                <w:highlight w:val="white"/>
              </w:rPr>
              <w:t xml:space="preserve"> </w:t>
            </w:r>
            <w:r>
              <w:t xml:space="preserve">deficiency impact, limitations have favoured Vit D to be a better adjuvant in Cancer management. Especially, the research over Vit D supplement in Hepatic cancer therapy is growing considerably.  </w:t>
            </w: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23" w:type="dxa"/>
          </w:tcPr>
          <w:p w:rsidR="0088159D" w:rsidRDefault="00681918" w:rsidP="000D1094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off-label use of oral high dose vitamin D3 has demonstrated rapid clinical improvement in skin inflammation and swelling in both chemotherapy and radiation-induced injury. Vitamin D3 also downregulate pro-inflammatory pathways and cytokines such as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NFkB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, and CCL2 which may confer resistance to cancer treatment. Specific vitamin D-associated target genes that play critical functions in the inhibition of tumorigenesis through inflammation, oxidative stress, invasion, and apoptosis in HCC progression. Widespread Vitamin D deficiency (70–90%) and specific VDR genetic polymorphisms in India directly influence the progression and therapeutic response of HBV-related HCC </w:t>
            </w:r>
          </w:p>
        </w:tc>
      </w:tr>
    </w:tbl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</w:p>
    <w:p w:rsidR="00071260" w:rsidRDefault="00071260">
      <w:pPr>
        <w:rPr>
          <w:sz w:val="20"/>
          <w:szCs w:val="20"/>
        </w:rPr>
      </w:pPr>
      <w:bookmarkStart w:id="0" w:name="_GoBack"/>
      <w:bookmarkEnd w:id="0"/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88159D">
      <w:pPr>
        <w:rPr>
          <w:sz w:val="20"/>
          <w:szCs w:val="20"/>
        </w:rPr>
      </w:pPr>
    </w:p>
    <w:p w:rsidR="0088159D" w:rsidRDefault="00681918">
      <w:pPr>
        <w:pStyle w:val="Heading2"/>
        <w:jc w:val="lef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highlight w:val="yellow"/>
        </w:rPr>
        <w:lastRenderedPageBreak/>
        <w:t>PART  2</w:t>
      </w:r>
    </w:p>
    <w:p w:rsidR="0088159D" w:rsidRDefault="0088159D">
      <w:pPr>
        <w:rPr>
          <w:sz w:val="20"/>
          <w:szCs w:val="20"/>
        </w:rPr>
      </w:pPr>
    </w:p>
    <w:tbl>
      <w:tblPr>
        <w:tblStyle w:val="a1"/>
        <w:tblW w:w="13261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47"/>
        <w:gridCol w:w="4888"/>
        <w:gridCol w:w="3626"/>
      </w:tblGrid>
      <w:tr w:rsidR="0088159D">
        <w:tc>
          <w:tcPr>
            <w:tcW w:w="13261" w:type="dxa"/>
            <w:gridSpan w:val="3"/>
            <w:tcBorders>
              <w:top w:val="nil"/>
              <w:left w:val="nil"/>
              <w:right w:val="nil"/>
            </w:tcBorders>
          </w:tcPr>
          <w:p w:rsidR="0088159D" w:rsidRDefault="0088159D"/>
          <w:p w:rsidR="0088159D" w:rsidRDefault="0088159D">
            <w:pPr>
              <w:rPr>
                <w:sz w:val="20"/>
                <w:szCs w:val="20"/>
              </w:rPr>
            </w:pPr>
          </w:p>
        </w:tc>
      </w:tr>
      <w:tr w:rsidR="0088159D">
        <w:tc>
          <w:tcPr>
            <w:tcW w:w="4747" w:type="dxa"/>
          </w:tcPr>
          <w:p w:rsidR="0088159D" w:rsidRDefault="0088159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888" w:type="dxa"/>
          </w:tcPr>
          <w:p w:rsidR="0088159D" w:rsidRDefault="0068191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26" w:type="dxa"/>
          </w:tcPr>
          <w:p w:rsidR="0088159D" w:rsidRDefault="00681918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88159D">
        <w:trPr>
          <w:trHeight w:val="1262"/>
        </w:trPr>
        <w:tc>
          <w:tcPr>
            <w:tcW w:w="4747" w:type="dxa"/>
          </w:tcPr>
          <w:p w:rsidR="0088159D" w:rsidRDefault="0068191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88159D" w:rsidRDefault="0068191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88159D" w:rsidRDefault="00681918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88159D" w:rsidRDefault="0068191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88159D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t>Certain corrections been done by the reviewer. Over all the paper has the sentences like statements. The author is requested to make corrections by using conjunctions.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objectives clearly stated?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literature review recent?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8. Is the literature search methodology explained properly? 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1262"/>
        </w:trPr>
        <w:tc>
          <w:tcPr>
            <w:tcW w:w="4747" w:type="dxa"/>
          </w:tcPr>
          <w:p w:rsidR="00286921" w:rsidRDefault="0028692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9. Is the Critical analysis of literature done?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703"/>
        </w:trPr>
        <w:tc>
          <w:tcPr>
            <w:tcW w:w="4747" w:type="dxa"/>
          </w:tcPr>
          <w:p w:rsidR="00286921" w:rsidRDefault="002869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703"/>
        </w:trPr>
        <w:tc>
          <w:tcPr>
            <w:tcW w:w="4747" w:type="dxa"/>
          </w:tcPr>
          <w:p w:rsidR="00286921" w:rsidRDefault="002869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703"/>
        </w:trPr>
        <w:tc>
          <w:tcPr>
            <w:tcW w:w="4747" w:type="dxa"/>
          </w:tcPr>
          <w:p w:rsidR="00286921" w:rsidRDefault="002869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888" w:type="dxa"/>
          </w:tcPr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703"/>
        </w:trPr>
        <w:tc>
          <w:tcPr>
            <w:tcW w:w="4747" w:type="dxa"/>
          </w:tcPr>
          <w:p w:rsidR="00286921" w:rsidRDefault="002869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888" w:type="dxa"/>
          </w:tcPr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286921">
        <w:trPr>
          <w:trHeight w:val="703"/>
        </w:trPr>
        <w:tc>
          <w:tcPr>
            <w:tcW w:w="4747" w:type="dxa"/>
          </w:tcPr>
          <w:p w:rsidR="00286921" w:rsidRDefault="0028692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286921" w:rsidRDefault="0028692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286921" w:rsidRDefault="0028692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888" w:type="dxa"/>
          </w:tcPr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Certain corrections been done by the reviewer. Over all the paper has the sentences like statements. The author is requested to make corrections by using conjunctions.</w:t>
            </w:r>
          </w:p>
        </w:tc>
        <w:tc>
          <w:tcPr>
            <w:tcW w:w="3626" w:type="dxa"/>
          </w:tcPr>
          <w:p w:rsidR="00286921" w:rsidRDefault="00286921" w:rsidP="006E5B7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</w:tbl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88159D" w:rsidRDefault="0088159D"/>
    <w:tbl>
      <w:tblPr>
        <w:tblStyle w:val="a2"/>
        <w:tblW w:w="12981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27"/>
        <w:gridCol w:w="5754"/>
      </w:tblGrid>
      <w:tr w:rsidR="0088159D">
        <w:tc>
          <w:tcPr>
            <w:tcW w:w="12982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88159D">
        <w:tc>
          <w:tcPr>
            <w:tcW w:w="72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7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88159D">
        <w:tc>
          <w:tcPr>
            <w:tcW w:w="72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88159D" w:rsidRDefault="00681918">
            <w:pPr>
              <w:rPr>
                <w:b/>
                <w:bCs/>
              </w:rPr>
            </w:pPr>
            <w:r>
              <w:rPr>
                <w:b/>
                <w:bCs/>
              </w:rPr>
              <w:t>Certain corrections been done by the reviewer (Please see yellow high lights).</w:t>
            </w:r>
          </w:p>
          <w:p w:rsidR="0088159D" w:rsidRDefault="0068191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Corrections/verification to be done by the author (Please check on red highlights) </w:t>
            </w:r>
          </w:p>
          <w:p w:rsidR="0088159D" w:rsidRDefault="0088159D">
            <w:pPr>
              <w:rPr>
                <w:b/>
                <w:bCs/>
              </w:rPr>
            </w:pPr>
          </w:p>
          <w:p w:rsidR="0088159D" w:rsidRDefault="00681918">
            <w:r>
              <w:rPr>
                <w:b/>
                <w:bCs/>
              </w:rPr>
              <w:t xml:space="preserve"> Over all the paper has the sentences like statements in many places. The author is requested to make corrections by using conjunctions to connect sentences, to have smooth flow.</w:t>
            </w: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88159D" w:rsidRDefault="00881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7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Corrections have been done as per related to the topic</w:t>
            </w: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:rsidR="00286921" w:rsidRDefault="002869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Done</w:t>
            </w:r>
          </w:p>
        </w:tc>
      </w:tr>
    </w:tbl>
    <w:p w:rsidR="0088159D" w:rsidRDefault="0088159D">
      <w:pPr>
        <w:rPr>
          <w:b/>
          <w:bCs/>
          <w:sz w:val="20"/>
          <w:szCs w:val="20"/>
          <w:highlight w:val="yellow"/>
          <w:u w:val="single"/>
        </w:rPr>
      </w:pPr>
    </w:p>
    <w:p w:rsidR="0088159D" w:rsidRDefault="0088159D">
      <w:pPr>
        <w:rPr>
          <w:b/>
          <w:bCs/>
          <w:sz w:val="20"/>
          <w:szCs w:val="20"/>
          <w:u w:val="single"/>
        </w:rPr>
      </w:pPr>
    </w:p>
    <w:p w:rsidR="0088159D" w:rsidRDefault="00681918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sz w:val="20"/>
          <w:szCs w:val="20"/>
          <w:highlight w:val="yellow"/>
          <w:u w:val="single"/>
        </w:rPr>
        <w:t>PART  3:</w:t>
      </w:r>
      <w:r>
        <w:rPr>
          <w:rFonts w:ascii="Arial" w:eastAsia="Arial" w:hAnsi="Arial" w:cs="Arial"/>
          <w:b/>
          <w:bCs/>
          <w:sz w:val="20"/>
          <w:szCs w:val="20"/>
          <w:u w:val="single"/>
        </w:rPr>
        <w:t xml:space="preserve"> </w:t>
      </w:r>
    </w:p>
    <w:tbl>
      <w:tblPr>
        <w:tblStyle w:val="a3"/>
        <w:tblW w:w="13295" w:type="dxa"/>
        <w:tblInd w:w="3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618"/>
        <w:gridCol w:w="4315"/>
      </w:tblGrid>
      <w:tr w:rsidR="0088159D">
        <w:tc>
          <w:tcPr>
            <w:tcW w:w="13295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88159D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88159D"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88159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61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159D" w:rsidRDefault="00681918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315" w:type="dxa"/>
          </w:tcPr>
          <w:p w:rsidR="0088159D" w:rsidRDefault="00681918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8159D" w:rsidRDefault="0088159D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8159D">
        <w:trPr>
          <w:trHeight w:val="890"/>
        </w:trPr>
        <w:tc>
          <w:tcPr>
            <w:tcW w:w="43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88159D" w:rsidRDefault="0088159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6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159D" w:rsidRDefault="00681918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88159D" w:rsidRDefault="0088159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315" w:type="dxa"/>
            <w:vAlign w:val="center"/>
          </w:tcPr>
          <w:p w:rsidR="0088159D" w:rsidRDefault="0088159D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88159D" w:rsidRDefault="0028692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</w:t>
            </w:r>
          </w:p>
          <w:p w:rsidR="0088159D" w:rsidRDefault="0088159D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88159D" w:rsidRDefault="0088159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88159D" w:rsidRDefault="0088159D"/>
    <w:p w:rsidR="0088159D" w:rsidRDefault="0088159D"/>
    <w:p w:rsidR="0088159D" w:rsidRDefault="0088159D"/>
    <w:sectPr w:rsidR="0088159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5BE6" w:rsidRDefault="00BB5BE6">
      <w:r>
        <w:separator/>
      </w:r>
    </w:p>
  </w:endnote>
  <w:endnote w:type="continuationSeparator" w:id="0">
    <w:p w:rsidR="00BB5BE6" w:rsidRDefault="00BB5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5632AFB-4704-4555-A63E-23BEAED5B5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5744F51-15BE-4D49-AB9A-0D426F91B617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3" w:fontKey="{372FA3A4-7C3D-436F-954B-546A45E3F8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068FC2E-6470-489A-BF81-B1D35FF75D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68191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0D1094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0D1094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V180326</w:t>
    </w:r>
  </w:p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5BE6" w:rsidRDefault="00BB5BE6">
      <w:r>
        <w:separator/>
      </w:r>
    </w:p>
  </w:footnote>
  <w:footnote w:type="continuationSeparator" w:id="0">
    <w:p w:rsidR="00BB5BE6" w:rsidRDefault="00BB5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88159D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88159D" w:rsidRDefault="00681918">
    <w:pPr>
      <w:spacing w:before="280"/>
      <w:jc w:val="center"/>
    </w:pPr>
    <w:r>
      <w:rPr>
        <w:rFonts w:ascii="Arial" w:eastAsia="Arial" w:hAnsi="Arial" w:cs="Arial"/>
        <w:b/>
        <w:bCs/>
        <w:color w:val="003399"/>
        <w:u w:val="single"/>
      </w:rPr>
      <w:t>Review Form-2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159D" w:rsidRDefault="0088159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8159D"/>
    <w:rsid w:val="00071260"/>
    <w:rsid w:val="000D1094"/>
    <w:rsid w:val="00286921"/>
    <w:rsid w:val="00681918"/>
    <w:rsid w:val="0088159D"/>
    <w:rsid w:val="00BB5BE6"/>
    <w:rsid w:val="00ED3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0952D7"/>
  <w15:docId w15:val="{AC9A1E29-859F-4E79-ABDE-2130FFEB0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IN" w:eastAsia="en-IN" w:bidi="bn-BD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rsid w:val="00286921"/>
    <w:rPr>
      <w:rFonts w:ascii="Helvetica Neue" w:eastAsia="Helvetica Neue" w:hAnsi="Helvetica Neue" w:cs="Helvetica Neu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cti.co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800</Words>
  <Characters>4564</Characters>
  <Application>Microsoft Office Word</Application>
  <DocSecurity>0</DocSecurity>
  <Lines>38</Lines>
  <Paragraphs>10</Paragraphs>
  <ScaleCrop>false</ScaleCrop>
  <Company/>
  <LinksUpToDate>false</LinksUpToDate>
  <CharactersWithSpaces>5354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4</cp:revision>
  <dcterms:created xsi:type="dcterms:W3CDTF">2026-03-28T17:17:00Z</dcterms:created>
  <dcterms:modified xsi:type="dcterms:W3CDTF">2026-03-30T09:12:00Z</dcterms:modified>
</cp:coreProperties>
</file>