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EF4E" w14:textId="4228895A" w:rsidR="00367957" w:rsidRPr="00367957" w:rsidRDefault="00367957" w:rsidP="00367957">
      <w:pPr>
        <w:spacing w:after="0" w:line="360" w:lineRule="auto"/>
        <w:rPr>
          <w:b/>
          <w:bCs/>
          <w:u w:val="single"/>
        </w:rPr>
      </w:pPr>
      <w:r w:rsidRPr="00367957">
        <w:rPr>
          <w:b/>
          <w:bCs/>
          <w:u w:val="single"/>
        </w:rPr>
        <w:t>Review Article</w:t>
      </w:r>
    </w:p>
    <w:p w14:paraId="454050B5" w14:textId="0F386748" w:rsidR="007B31FC" w:rsidRPr="00005CE4" w:rsidRDefault="00005CE4" w:rsidP="00005CE4">
      <w:pPr>
        <w:spacing w:after="0" w:line="360" w:lineRule="auto"/>
        <w:jc w:val="center"/>
        <w:rPr>
          <w:rFonts w:eastAsia="Times New Roman"/>
          <w:b/>
          <w:bCs/>
          <w:kern w:val="0"/>
          <w:lang w:val="en-US" w:bidi="ta-IN"/>
        </w:rPr>
      </w:pPr>
      <w:r w:rsidRPr="00005CE4">
        <w:rPr>
          <w:b/>
          <w:bCs/>
        </w:rPr>
        <w:t>Digital Extension in Agriculture: A Review of WhatsApp Groups for Information Dissemination in India</w:t>
      </w:r>
    </w:p>
    <w:p w14:paraId="4F711F57" w14:textId="6BA209AB" w:rsidR="00107F8B" w:rsidRDefault="00107F8B" w:rsidP="00274086">
      <w:pPr>
        <w:spacing w:after="0" w:line="360" w:lineRule="auto"/>
        <w:jc w:val="center"/>
        <w:rPr>
          <w:rFonts w:eastAsia="Times New Roman"/>
          <w:kern w:val="0"/>
          <w:lang w:eastAsia="en-IN"/>
        </w:rPr>
      </w:pPr>
    </w:p>
    <w:p w14:paraId="4259D776" w14:textId="77777777" w:rsidR="00064847" w:rsidRPr="00274086" w:rsidRDefault="00064847" w:rsidP="00274086">
      <w:pPr>
        <w:spacing w:after="0" w:line="360" w:lineRule="auto"/>
        <w:jc w:val="center"/>
        <w:rPr>
          <w:rFonts w:eastAsia="Times New Roman"/>
          <w:kern w:val="0"/>
          <w:lang w:eastAsia="en-IN"/>
        </w:rPr>
      </w:pPr>
      <w:bookmarkStart w:id="0" w:name="_GoBack"/>
      <w:bookmarkEnd w:id="0"/>
    </w:p>
    <w:p w14:paraId="1E189D55" w14:textId="77777777" w:rsidR="007D42BE" w:rsidRPr="007D42BE" w:rsidRDefault="007D42BE" w:rsidP="003A2B2D">
      <w:pPr>
        <w:spacing w:after="0" w:line="360" w:lineRule="auto"/>
        <w:jc w:val="both"/>
        <w:rPr>
          <w:rFonts w:eastAsia="Times New Roman"/>
          <w:b/>
          <w:bCs/>
          <w:kern w:val="0"/>
          <w:lang w:val="en-US" w:bidi="ta-IN"/>
        </w:rPr>
      </w:pPr>
      <w:r w:rsidRPr="007D42BE">
        <w:rPr>
          <w:rFonts w:eastAsia="Times New Roman"/>
          <w:b/>
          <w:bCs/>
          <w:kern w:val="0"/>
          <w:lang w:val="en-US" w:bidi="ta-IN"/>
        </w:rPr>
        <w:t xml:space="preserve">Abstract </w:t>
      </w:r>
    </w:p>
    <w:p w14:paraId="31588F3C" w14:textId="77777777" w:rsidR="007D42BE" w:rsidRPr="007D42BE" w:rsidRDefault="007D42BE" w:rsidP="00FC4C87">
      <w:pPr>
        <w:spacing w:line="360" w:lineRule="auto"/>
        <w:ind w:firstLine="720"/>
        <w:jc w:val="both"/>
        <w:rPr>
          <w:rFonts w:eastAsia="Times New Roman"/>
          <w:kern w:val="0"/>
          <w:lang w:val="en-US" w:bidi="ta-IN"/>
        </w:rPr>
      </w:pPr>
      <w:r w:rsidRPr="007D42BE">
        <w:rPr>
          <w:rFonts w:eastAsia="Times New Roman"/>
          <w:kern w:val="0"/>
          <w:lang w:val="en-US" w:bidi="ta-IN"/>
        </w:rPr>
        <w:t>Information and communication technologies (ICTs), especially mobile-based platforms like WhatsApp, are bringing about a paradigm shift in agricultural extension systems in India. This research looks at the benefits and drawbacks of using WhatsApp groups for farmer education and agricultural information sharing. The study evaluates the efficacy of WhatsApp as a digital extension tool by synthesizing information from peer-reviewed publications, theses, and institutional reports based on research published between 2015 and 2025. The results show that through multimedia-supported advisories, WhatsApp groups greatly improve farmer participation, real-time communication, and information sharing. By offering timely and location-specific information, the platform enhances decision-making, fosters peer learning, and fortifies social networks.</w:t>
      </w:r>
      <w:r>
        <w:rPr>
          <w:rFonts w:eastAsia="Times New Roman"/>
          <w:kern w:val="0"/>
          <w:lang w:val="en-US" w:bidi="ta-IN"/>
        </w:rPr>
        <w:t xml:space="preserve"> </w:t>
      </w:r>
      <w:r w:rsidRPr="007D42BE">
        <w:rPr>
          <w:rFonts w:eastAsia="Times New Roman"/>
          <w:kern w:val="0"/>
          <w:lang w:val="en-US" w:bidi="ta-IN"/>
        </w:rPr>
        <w:t>The review does, however, also point out a number of drawbacks, such as the dissemination of false information, message overload, the digital divide, and the absence of organized moderation. The efficacy and inclusivity of WhatsApp-based communication are further impacted by differences in digital literacy, smartphone availability, and network connectivity. Concerns about content reliability are also raised by the lack of institutional rules an</w:t>
      </w:r>
      <w:r>
        <w:rPr>
          <w:rFonts w:eastAsia="Times New Roman"/>
          <w:kern w:val="0"/>
          <w:lang w:val="en-US" w:bidi="ta-IN"/>
        </w:rPr>
        <w:t xml:space="preserve">d formal validation procedures. </w:t>
      </w:r>
      <w:r w:rsidRPr="007D42BE">
        <w:rPr>
          <w:rFonts w:eastAsia="Times New Roman"/>
          <w:kern w:val="0"/>
          <w:lang w:val="en-US" w:bidi="ta-IN"/>
        </w:rPr>
        <w:t>WhatsApp groups have a lot of potential as a supplementary tool to conventional extension methods, despite these difficulties. In order to increase the efficacy of WhatsApp-based advice services, the study highlights the necessity of including expert moderation, raising digital literacy, and creating policy frameworks. Overall, the study comes to the conclusion that although WhatsApp is an effective tool for agricultural extension, its effectiveness depends on institutional backing, inclusivity, and methodical management to guarantee accurate and fair information.</w:t>
      </w:r>
    </w:p>
    <w:p w14:paraId="2D7BC3F8" w14:textId="77777777" w:rsidR="007B31FC" w:rsidRDefault="007D42BE" w:rsidP="00753A0D">
      <w:pPr>
        <w:spacing w:after="0" w:line="360" w:lineRule="auto"/>
        <w:rPr>
          <w:rFonts w:eastAsia="Times New Roman"/>
          <w:kern w:val="0"/>
          <w:lang w:val="en-US" w:bidi="ta-IN"/>
        </w:rPr>
      </w:pPr>
      <w:r w:rsidRPr="007D42BE">
        <w:rPr>
          <w:rFonts w:eastAsia="Times New Roman"/>
          <w:b/>
          <w:bCs/>
          <w:kern w:val="0"/>
          <w:lang w:val="en-US" w:bidi="ta-IN"/>
        </w:rPr>
        <w:t>Keywords:</w:t>
      </w:r>
      <w:r>
        <w:rPr>
          <w:rFonts w:eastAsia="Times New Roman"/>
          <w:kern w:val="0"/>
          <w:lang w:val="en-US" w:bidi="ta-IN"/>
        </w:rPr>
        <w:t xml:space="preserve"> </w:t>
      </w:r>
      <w:r w:rsidR="00FC4C87">
        <w:rPr>
          <w:rFonts w:eastAsia="Times New Roman"/>
          <w:kern w:val="0"/>
          <w:lang w:val="en-US" w:bidi="ta-IN"/>
        </w:rPr>
        <w:t>WhatsApp Group, Effectiveness, Roles, Digital, Social Media, Limitations, and Suggestions</w:t>
      </w:r>
    </w:p>
    <w:p w14:paraId="0019CC67" w14:textId="77777777" w:rsidR="007B31FC" w:rsidRPr="007B31FC" w:rsidRDefault="007B31FC" w:rsidP="003A2B2D">
      <w:pPr>
        <w:spacing w:after="0" w:line="360" w:lineRule="auto"/>
        <w:jc w:val="both"/>
        <w:rPr>
          <w:rFonts w:eastAsia="Times New Roman"/>
          <w:b/>
          <w:bCs/>
          <w:kern w:val="0"/>
          <w:lang w:val="en-US" w:bidi="ta-IN"/>
        </w:rPr>
      </w:pPr>
      <w:r w:rsidRPr="007B31FC">
        <w:rPr>
          <w:rFonts w:eastAsia="Times New Roman"/>
          <w:b/>
          <w:bCs/>
          <w:kern w:val="0"/>
          <w:lang w:val="en-US" w:bidi="ta-IN"/>
        </w:rPr>
        <w:t xml:space="preserve">Introduction </w:t>
      </w:r>
    </w:p>
    <w:p w14:paraId="78C32D95" w14:textId="77777777" w:rsidR="00DF54D6" w:rsidRPr="00DF54D6" w:rsidRDefault="00DF54D6" w:rsidP="00DF54D6">
      <w:pPr>
        <w:spacing w:after="0" w:line="360" w:lineRule="auto"/>
        <w:ind w:firstLine="720"/>
        <w:jc w:val="both"/>
        <w:rPr>
          <w:rFonts w:eastAsia="Times New Roman"/>
          <w:kern w:val="0"/>
          <w:lang w:val="en-US" w:bidi="ta-IN"/>
        </w:rPr>
      </w:pPr>
      <w:r w:rsidRPr="00DF54D6">
        <w:rPr>
          <w:rFonts w:eastAsia="Times New Roman"/>
          <w:kern w:val="0"/>
          <w:lang w:val="en-US" w:bidi="ta-IN"/>
        </w:rPr>
        <w:t xml:space="preserve">Agricultural extension plays a crucial role in enhancing agricultural productivity, improving rural livelihoods, and promoting sustainable farming practices in developing </w:t>
      </w:r>
      <w:r w:rsidRPr="00DF54D6">
        <w:rPr>
          <w:rFonts w:eastAsia="Times New Roman"/>
          <w:kern w:val="0"/>
          <w:lang w:val="en-US" w:bidi="ta-IN"/>
        </w:rPr>
        <w:lastRenderedPageBreak/>
        <w:t>countries such as India. Traditionally, extension systems have relied on interpersonal communication approaches, including farm visits, demonstrations, and group meetings, which have been effective in fostering trust and experiential learning among farmers. However, these approaches are increasingly constrained by limitations related to scalability, cost, and timeliness (Anderson &amp; Feder, 2004).</w:t>
      </w:r>
      <w:r>
        <w:rPr>
          <w:rFonts w:eastAsia="Times New Roman"/>
          <w:kern w:val="0"/>
          <w:lang w:val="en-US" w:bidi="ta-IN"/>
        </w:rPr>
        <w:t xml:space="preserve"> </w:t>
      </w:r>
      <w:r w:rsidRPr="00DF54D6">
        <w:rPr>
          <w:rFonts w:eastAsia="Times New Roman"/>
          <w:kern w:val="0"/>
          <w:lang w:val="en-US" w:bidi="ta-IN"/>
        </w:rPr>
        <w:t xml:space="preserve">The emergence of Information and Communication Technologies (ICTs) has introduced new paradigms in extension delivery by enabling faster, more cost-effective, and scalable communication channels. Among these, mobile phones have significantly transformed rural communication by overcoming spatial and temporal barriers in information dissemination (Aker, 2011; Mittal &amp; Mehar, 2016). Despite these advancements, access to formal extension services remains limited; for instance, less than 7% of agricultural households in India reportedly receive technical advice from institutional sources such as Krishi Vigyan Kendras or extension personnel </w:t>
      </w:r>
      <w:r w:rsidR="00551C1D">
        <w:rPr>
          <w:rFonts w:eastAsia="Times New Roman"/>
          <w:kern w:val="0"/>
          <w:lang w:val="en-US" w:bidi="ta-IN"/>
        </w:rPr>
        <w:br/>
      </w:r>
      <w:r w:rsidRPr="00DF54D6">
        <w:rPr>
          <w:rFonts w:eastAsia="Times New Roman"/>
          <w:kern w:val="0"/>
          <w:lang w:val="en-US" w:bidi="ta-IN"/>
        </w:rPr>
        <w:t>(NSSO, 2014). This highlights the need for alternative and complementary communication platforms to strengthen extension outreach.</w:t>
      </w:r>
    </w:p>
    <w:p w14:paraId="72B8A6BC" w14:textId="77777777" w:rsidR="00DF54D6" w:rsidRPr="00DF54D6" w:rsidRDefault="00DF54D6" w:rsidP="00DF54D6">
      <w:pPr>
        <w:spacing w:after="0" w:line="360" w:lineRule="auto"/>
        <w:ind w:firstLine="720"/>
        <w:jc w:val="both"/>
        <w:rPr>
          <w:rFonts w:eastAsia="Times New Roman"/>
          <w:kern w:val="0"/>
          <w:lang w:val="en-US" w:bidi="ta-IN"/>
        </w:rPr>
      </w:pPr>
      <w:r w:rsidRPr="00DF54D6">
        <w:rPr>
          <w:rFonts w:eastAsia="Times New Roman"/>
          <w:kern w:val="0"/>
          <w:lang w:val="en-US" w:bidi="ta-IN"/>
        </w:rPr>
        <w:t>In this context, social media platforms have emerged as important tools for enabling pluralistic extension systems by connecting diverse agricultural stakeholders within the Agricultural Information System (AIS) and transforming them into active participants in the development process (</w:t>
      </w:r>
      <w:proofErr w:type="spellStart"/>
      <w:r w:rsidRPr="00DF54D6">
        <w:rPr>
          <w:rFonts w:eastAsia="Times New Roman"/>
          <w:kern w:val="0"/>
          <w:lang w:val="en-US" w:bidi="ta-IN"/>
        </w:rPr>
        <w:t>Naruka</w:t>
      </w:r>
      <w:proofErr w:type="spellEnd"/>
      <w:r w:rsidRPr="00DF54D6">
        <w:rPr>
          <w:rFonts w:eastAsia="Times New Roman"/>
          <w:kern w:val="0"/>
          <w:lang w:val="en-US" w:bidi="ta-IN"/>
        </w:rPr>
        <w:t xml:space="preserve"> </w:t>
      </w:r>
      <w:r w:rsidRPr="00DF54D6">
        <w:rPr>
          <w:rFonts w:eastAsia="Times New Roman"/>
          <w:i/>
          <w:iCs/>
          <w:kern w:val="0"/>
          <w:lang w:val="en-US" w:bidi="ta-IN"/>
        </w:rPr>
        <w:t>et al</w:t>
      </w:r>
      <w:r w:rsidRPr="00DF54D6">
        <w:rPr>
          <w:rFonts w:eastAsia="Times New Roman"/>
          <w:kern w:val="0"/>
          <w:lang w:val="en-US" w:bidi="ta-IN"/>
        </w:rPr>
        <w:t>., 2017). Among these platforms, WhatsApp has gained significant popularity due to its affordability, user-friendly interface, and multimedia capabilities. It enables users to exchange text messages, images, videos, voice notes, and documents in real time, thereby facilitating rapid and interactive communication. Compared to traditional SMS-based services, WhatsApp offers enhanced functionality and flexibility, making it particularly suitable for agricultural communication in developing countries (Shahid, 2018).</w:t>
      </w:r>
    </w:p>
    <w:p w14:paraId="30E180A5" w14:textId="77777777" w:rsidR="00DF54D6" w:rsidRPr="00DF54D6" w:rsidRDefault="00DF54D6" w:rsidP="00DF54D6">
      <w:pPr>
        <w:spacing w:after="0" w:line="360" w:lineRule="auto"/>
        <w:ind w:firstLine="720"/>
        <w:jc w:val="both"/>
        <w:rPr>
          <w:rFonts w:eastAsia="Times New Roman"/>
          <w:kern w:val="0"/>
          <w:lang w:val="en-US" w:bidi="ta-IN"/>
        </w:rPr>
      </w:pPr>
      <w:r w:rsidRPr="00DF54D6">
        <w:rPr>
          <w:rFonts w:eastAsia="Times New Roman"/>
          <w:kern w:val="0"/>
          <w:lang w:val="en-US" w:bidi="ta-IN"/>
        </w:rPr>
        <w:t xml:space="preserve">WhatsApp groups, in particular, have emerged as dynamic platforms for agricultural information dissemination. They enable real-time interaction among farmers, extension agents, researchers, and input dealers, thereby promoting participatory learning and collaborative problem-solving. Farmers can share field-level issues, receive immediate expert advice, and engage in peer-to-peer knowledge exchange, which strengthens social networks and enhances learning outcomes. Empirical studies indicate that WhatsApp-based extension approaches improve farmers’ access to timely and relevant information, facilitate knowledge sharing, and support informed decision-making (Saravanan </w:t>
      </w:r>
      <w:r w:rsidRPr="00DF54D6">
        <w:rPr>
          <w:rFonts w:eastAsia="Times New Roman"/>
          <w:i/>
          <w:iCs/>
          <w:kern w:val="0"/>
          <w:lang w:val="en-US" w:bidi="ta-IN"/>
        </w:rPr>
        <w:t>et al</w:t>
      </w:r>
      <w:r w:rsidRPr="00DF54D6">
        <w:rPr>
          <w:rFonts w:eastAsia="Times New Roman"/>
          <w:kern w:val="0"/>
          <w:lang w:val="en-US" w:bidi="ta-IN"/>
        </w:rPr>
        <w:t xml:space="preserve">., 2015; Kumar </w:t>
      </w:r>
      <w:r w:rsidRPr="00DF54D6">
        <w:rPr>
          <w:rFonts w:eastAsia="Times New Roman"/>
          <w:i/>
          <w:iCs/>
          <w:kern w:val="0"/>
          <w:lang w:val="en-US" w:bidi="ta-IN"/>
        </w:rPr>
        <w:t>et al.,</w:t>
      </w:r>
      <w:r w:rsidRPr="00DF54D6">
        <w:rPr>
          <w:rFonts w:eastAsia="Times New Roman"/>
          <w:kern w:val="0"/>
          <w:lang w:val="en-US" w:bidi="ta-IN"/>
        </w:rPr>
        <w:t xml:space="preserve"> 2020; Baishya &amp; Samalia, 2020).</w:t>
      </w:r>
      <w:r>
        <w:rPr>
          <w:rFonts w:eastAsia="Times New Roman"/>
          <w:kern w:val="0"/>
          <w:lang w:val="en-US" w:bidi="ta-IN"/>
        </w:rPr>
        <w:t xml:space="preserve"> </w:t>
      </w:r>
      <w:r w:rsidRPr="00DF54D6">
        <w:rPr>
          <w:rFonts w:eastAsia="Times New Roman"/>
          <w:kern w:val="0"/>
          <w:lang w:val="en-US" w:bidi="ta-IN"/>
        </w:rPr>
        <w:t xml:space="preserve">Furthermore, WhatsApp-based communication offers flexibility in terms of time and location, enabling even hesitant or resource-constrained farmers to </w:t>
      </w:r>
      <w:r w:rsidRPr="00DF54D6">
        <w:rPr>
          <w:rFonts w:eastAsia="Times New Roman"/>
          <w:kern w:val="0"/>
          <w:lang w:val="en-US" w:bidi="ta-IN"/>
        </w:rPr>
        <w:lastRenderedPageBreak/>
        <w:t>participate actively in information exchange processes. The availability of multiple communication modes—such as one-to-one, one-to-many, and many-to-many interactions—enhances inclusivity and responsiveness within extension systems. Instant feedback mechanisms and peer interactions also contribute to building trust and strengthening farmer networks.</w:t>
      </w:r>
    </w:p>
    <w:p w14:paraId="561107A4" w14:textId="77777777" w:rsidR="00670DA1" w:rsidRDefault="00DF54D6" w:rsidP="00315F55">
      <w:pPr>
        <w:spacing w:after="0" w:line="360" w:lineRule="auto"/>
        <w:ind w:firstLine="720"/>
        <w:jc w:val="both"/>
        <w:rPr>
          <w:rFonts w:eastAsia="Times New Roman"/>
          <w:kern w:val="0"/>
          <w:lang w:val="en-US" w:bidi="ta-IN"/>
        </w:rPr>
      </w:pPr>
      <w:r w:rsidRPr="00DF54D6">
        <w:rPr>
          <w:rFonts w:eastAsia="Times New Roman"/>
          <w:kern w:val="0"/>
          <w:lang w:val="en-US" w:bidi="ta-IN"/>
        </w:rPr>
        <w:t>Given its growing significance, WhatsApp represents a novel and promising approach to agricultural information dissemination, with the potential to complement traditional extension systems. However, its effectiveness depends on addressing challenges related to access, content quality, and inclusivity. In this context, the present paper critically examines the role of WhatsApp groups in agricultural information dissemination, focusing on their applications, advantages, limitations, and implications for strengthening digital extension systems.</w:t>
      </w:r>
    </w:p>
    <w:p w14:paraId="665F0647" w14:textId="77777777" w:rsidR="00670DA1" w:rsidRPr="00670DA1" w:rsidRDefault="009A6F8E" w:rsidP="00670DA1">
      <w:pPr>
        <w:spacing w:after="0" w:line="360" w:lineRule="auto"/>
        <w:jc w:val="both"/>
        <w:rPr>
          <w:rFonts w:eastAsia="Times New Roman"/>
          <w:b/>
          <w:bCs/>
          <w:kern w:val="0"/>
          <w:lang w:val="en-US" w:bidi="ta-IN"/>
        </w:rPr>
      </w:pPr>
      <w:r>
        <w:rPr>
          <w:rFonts w:eastAsia="Times New Roman"/>
          <w:b/>
          <w:bCs/>
          <w:kern w:val="0"/>
          <w:lang w:val="en-US" w:bidi="ta-IN"/>
        </w:rPr>
        <w:t xml:space="preserve">Objectives </w:t>
      </w:r>
    </w:p>
    <w:p w14:paraId="6680BA9E" w14:textId="77777777" w:rsidR="00447B1E" w:rsidRDefault="00447B1E" w:rsidP="00447B1E">
      <w:pPr>
        <w:pStyle w:val="ListParagraph"/>
        <w:numPr>
          <w:ilvl w:val="0"/>
          <w:numId w:val="11"/>
        </w:numPr>
        <w:spacing w:after="0" w:line="360" w:lineRule="auto"/>
        <w:jc w:val="both"/>
        <w:rPr>
          <w:rFonts w:eastAsia="Times New Roman"/>
          <w:kern w:val="0"/>
          <w:lang w:val="en-US" w:bidi="ta-IN"/>
        </w:rPr>
      </w:pPr>
      <w:r w:rsidRPr="00447B1E">
        <w:rPr>
          <w:rFonts w:eastAsia="Times New Roman"/>
          <w:kern w:val="0"/>
          <w:lang w:val="en-US" w:bidi="ta-IN"/>
        </w:rPr>
        <w:t xml:space="preserve">To review and compile the body of research on WhatsApp groups' </w:t>
      </w:r>
      <w:r w:rsidR="00D362B3">
        <w:rPr>
          <w:rFonts w:eastAsia="Times New Roman"/>
          <w:kern w:val="0"/>
          <w:lang w:val="en-US" w:bidi="ta-IN"/>
        </w:rPr>
        <w:t xml:space="preserve">Effectiveness </w:t>
      </w:r>
      <w:r w:rsidRPr="00447B1E">
        <w:rPr>
          <w:rFonts w:eastAsia="Times New Roman"/>
          <w:kern w:val="0"/>
          <w:lang w:val="en-US" w:bidi="ta-IN"/>
        </w:rPr>
        <w:t>in India for sp</w:t>
      </w:r>
      <w:r>
        <w:rPr>
          <w:rFonts w:eastAsia="Times New Roman"/>
          <w:kern w:val="0"/>
          <w:lang w:val="en-US" w:bidi="ta-IN"/>
        </w:rPr>
        <w:t>reading agricultural knowledge.</w:t>
      </w:r>
    </w:p>
    <w:p w14:paraId="73841DA8" w14:textId="77777777" w:rsidR="00447B1E" w:rsidRDefault="00447B1E" w:rsidP="00447B1E">
      <w:pPr>
        <w:pStyle w:val="ListParagraph"/>
        <w:numPr>
          <w:ilvl w:val="0"/>
          <w:numId w:val="11"/>
        </w:numPr>
        <w:spacing w:after="0" w:line="360" w:lineRule="auto"/>
        <w:jc w:val="both"/>
        <w:rPr>
          <w:rFonts w:eastAsia="Times New Roman"/>
          <w:kern w:val="0"/>
          <w:lang w:val="en-US" w:bidi="ta-IN"/>
        </w:rPr>
      </w:pPr>
      <w:r w:rsidRPr="00447B1E">
        <w:rPr>
          <w:rFonts w:eastAsia="Times New Roman"/>
          <w:kern w:val="0"/>
          <w:lang w:val="en-US" w:bidi="ta-IN"/>
        </w:rPr>
        <w:t>To determine the main difficulties, and gaps in the application of WhatsApp gr</w:t>
      </w:r>
      <w:r>
        <w:rPr>
          <w:rFonts w:eastAsia="Times New Roman"/>
          <w:kern w:val="0"/>
          <w:lang w:val="en-US" w:bidi="ta-IN"/>
        </w:rPr>
        <w:t>oups to agricultural extension.</w:t>
      </w:r>
    </w:p>
    <w:p w14:paraId="2E72A334" w14:textId="77777777" w:rsidR="00447B1E" w:rsidRPr="00447B1E" w:rsidRDefault="00447B1E" w:rsidP="00447B1E">
      <w:pPr>
        <w:pStyle w:val="ListParagraph"/>
        <w:numPr>
          <w:ilvl w:val="0"/>
          <w:numId w:val="11"/>
        </w:numPr>
        <w:spacing w:after="0" w:line="360" w:lineRule="auto"/>
        <w:jc w:val="both"/>
        <w:rPr>
          <w:rFonts w:eastAsia="Times New Roman"/>
          <w:kern w:val="0"/>
          <w:lang w:val="en-US" w:bidi="ta-IN"/>
        </w:rPr>
      </w:pPr>
      <w:r w:rsidRPr="00447B1E">
        <w:rPr>
          <w:rFonts w:eastAsia="Times New Roman"/>
          <w:kern w:val="0"/>
          <w:lang w:val="en-US" w:bidi="ta-IN"/>
        </w:rPr>
        <w:t>To suggest evidence-based tactics and suggestions to improve the efficiency and accessibility of WhatsApp-based extension programs.</w:t>
      </w:r>
    </w:p>
    <w:p w14:paraId="7EEBCE64" w14:textId="77777777" w:rsidR="009A6F8E" w:rsidRPr="009A6F8E" w:rsidRDefault="009A6F8E" w:rsidP="009A6F8E">
      <w:pPr>
        <w:spacing w:after="0" w:line="360" w:lineRule="auto"/>
        <w:jc w:val="both"/>
        <w:rPr>
          <w:rFonts w:eastAsia="Times New Roman"/>
          <w:b/>
          <w:bCs/>
          <w:kern w:val="0"/>
          <w:lang w:val="en-US" w:bidi="ta-IN"/>
        </w:rPr>
      </w:pPr>
      <w:r w:rsidRPr="009A6F8E">
        <w:rPr>
          <w:rFonts w:eastAsia="Times New Roman"/>
          <w:b/>
          <w:bCs/>
          <w:kern w:val="0"/>
          <w:lang w:val="en-US" w:bidi="ta-IN"/>
        </w:rPr>
        <w:t xml:space="preserve">Methodology </w:t>
      </w:r>
    </w:p>
    <w:p w14:paraId="3759BDA0" w14:textId="77777777" w:rsidR="00D70A4F" w:rsidRPr="00D70A4F" w:rsidRDefault="00D70A4F" w:rsidP="00D70A4F">
      <w:pPr>
        <w:spacing w:after="0" w:line="360" w:lineRule="auto"/>
        <w:ind w:firstLine="720"/>
        <w:jc w:val="both"/>
        <w:rPr>
          <w:rFonts w:eastAsia="Times New Roman"/>
          <w:kern w:val="0"/>
          <w:lang w:val="en-US" w:bidi="ta-IN"/>
        </w:rPr>
      </w:pPr>
      <w:r w:rsidRPr="00D70A4F">
        <w:rPr>
          <w:rFonts w:eastAsia="Times New Roman"/>
          <w:kern w:val="0"/>
          <w:lang w:val="en-US" w:bidi="ta-IN"/>
        </w:rPr>
        <w:t xml:space="preserve">A thorough analysis of the literature on the use of WhatsApp groups for agricultural information transmission served as the foundation for this study. A variety of sources, including Google Scholar, Scopus-indexed journals, ICAR repositories, and other scholarly databases, were used to gather pertinent research papers, theses, and reports. Keywords including "WhatsApp in agriculture," "social media in agricultural extension," and "mobile-based advisory services" were included in the search. A few earlier </w:t>
      </w:r>
      <w:r w:rsidR="00FA33F5" w:rsidRPr="00D70A4F">
        <w:rPr>
          <w:rFonts w:eastAsia="Times New Roman"/>
          <w:kern w:val="0"/>
          <w:lang w:val="en-US" w:bidi="ta-IN"/>
        </w:rPr>
        <w:t>researches</w:t>
      </w:r>
      <w:r w:rsidRPr="00D70A4F">
        <w:rPr>
          <w:rFonts w:eastAsia="Times New Roman"/>
          <w:kern w:val="0"/>
          <w:lang w:val="en-US" w:bidi="ta-IN"/>
        </w:rPr>
        <w:t xml:space="preserve"> were included for conceptual support, but the review mainly concentrated on studies published between 2015 and 2025.</w:t>
      </w:r>
    </w:p>
    <w:p w14:paraId="08CC812A" w14:textId="77777777" w:rsidR="00A62768" w:rsidRDefault="00D70A4F" w:rsidP="00D70A4F">
      <w:pPr>
        <w:spacing w:after="0" w:line="360" w:lineRule="auto"/>
        <w:ind w:firstLine="720"/>
        <w:jc w:val="both"/>
        <w:rPr>
          <w:rFonts w:eastAsia="Times New Roman"/>
          <w:kern w:val="0"/>
          <w:lang w:val="en-US" w:bidi="ta-IN"/>
        </w:rPr>
      </w:pPr>
      <w:r w:rsidRPr="00D70A4F">
        <w:rPr>
          <w:rFonts w:eastAsia="Times New Roman"/>
          <w:kern w:val="0"/>
          <w:lang w:val="en-US" w:bidi="ta-IN"/>
        </w:rPr>
        <w:t xml:space="preserve">Studies that were relevant to agriculture and related fields were chosen, especially those that looked at how farmers use ICT platforms like WhatsApp to share information. Excluded were studies that focused on general social media usage without extension relevance, lacked full-text access, or had no direct connection to agriculture. In order to comprehend the advantages and disadvantages of WhatsApp groups in agricultural extension, the chosen publications were thoroughly examined and studied to extract important data. </w:t>
      </w:r>
      <w:r w:rsidRPr="00D70A4F">
        <w:rPr>
          <w:rFonts w:eastAsia="Times New Roman"/>
          <w:kern w:val="0"/>
          <w:lang w:val="en-US" w:bidi="ta-IN"/>
        </w:rPr>
        <w:lastRenderedPageBreak/>
        <w:t>These facts were then methodically arranged into narrative form, tables, and comparative dimensions.</w:t>
      </w:r>
    </w:p>
    <w:p w14:paraId="2883DA29" w14:textId="77777777" w:rsidR="00A62768" w:rsidRPr="000921D3" w:rsidRDefault="00A62768" w:rsidP="00A62768">
      <w:pPr>
        <w:spacing w:after="0" w:line="360" w:lineRule="auto"/>
        <w:jc w:val="both"/>
        <w:rPr>
          <w:rFonts w:eastAsia="Times New Roman"/>
          <w:b/>
          <w:bCs/>
          <w:kern w:val="0"/>
          <w:lang w:val="en-US" w:bidi="ta-IN"/>
        </w:rPr>
      </w:pPr>
      <w:r w:rsidRPr="000921D3">
        <w:rPr>
          <w:rFonts w:eastAsia="Times New Roman"/>
          <w:b/>
          <w:bCs/>
          <w:kern w:val="0"/>
          <w:lang w:val="en-US" w:bidi="ta-IN"/>
        </w:rPr>
        <w:t>Theoretical and Conceptual Framework</w:t>
      </w:r>
    </w:p>
    <w:p w14:paraId="65552FAF" w14:textId="77777777" w:rsidR="00A62768" w:rsidRDefault="00A62768" w:rsidP="00A62768">
      <w:pPr>
        <w:spacing w:after="0" w:line="360" w:lineRule="auto"/>
        <w:ind w:firstLine="720"/>
        <w:jc w:val="both"/>
        <w:rPr>
          <w:rFonts w:eastAsia="Times New Roman"/>
          <w:kern w:val="0"/>
          <w:lang w:val="en-US" w:bidi="ta-IN"/>
        </w:rPr>
      </w:pPr>
      <w:r w:rsidRPr="000921D3">
        <w:rPr>
          <w:rFonts w:eastAsia="Times New Roman"/>
          <w:kern w:val="0"/>
          <w:lang w:val="en-US" w:bidi="ta-IN"/>
        </w:rPr>
        <w:t>It is possible to gain a better understanding of the use of WhatsApp groups in agricultural information transmission by applying well-established theoretical views that explain learning mechanisms, communication processes, and technological adoption. A solid conceptual foundation for examining the function of digital platforms i</w:t>
      </w:r>
      <w:r>
        <w:rPr>
          <w:rFonts w:eastAsia="Times New Roman"/>
          <w:kern w:val="0"/>
          <w:lang w:val="en-US" w:bidi="ta-IN"/>
        </w:rPr>
        <w:t>n extension systems is provided by integrating these frameworks. </w:t>
      </w:r>
      <w:r w:rsidRPr="000921D3">
        <w:rPr>
          <w:rFonts w:eastAsia="Times New Roman"/>
          <w:kern w:val="0"/>
          <w:lang w:val="en-US" w:bidi="ta-IN"/>
        </w:rPr>
        <w:t>A fundamental explanation of how new concepts and technology proliferate within a social system is provided by the Diffusion of Innovations hypothesis (Rogers, 2003). This idea states that social networks, communication channels, and time all have an impact on how innovations are adopted. When it comes to WhatsApp groups, the platform serves as a quick communication route that speeds up the diffusion process by allowing farmers to share knowledge instantly.</w:t>
      </w:r>
    </w:p>
    <w:p w14:paraId="10132FC8" w14:textId="77777777" w:rsidR="00A62768" w:rsidRDefault="00A62768" w:rsidP="00A62768">
      <w:pPr>
        <w:spacing w:after="0" w:line="360" w:lineRule="auto"/>
        <w:ind w:firstLine="720"/>
        <w:jc w:val="both"/>
        <w:rPr>
          <w:rFonts w:eastAsia="Times New Roman"/>
          <w:kern w:val="0"/>
          <w:lang w:val="en-US" w:bidi="ta-IN"/>
        </w:rPr>
      </w:pPr>
      <w:r w:rsidRPr="006208E4">
        <w:rPr>
          <w:rFonts w:eastAsia="Times New Roman"/>
          <w:kern w:val="0"/>
          <w:lang w:val="en-US" w:bidi="ta-IN"/>
        </w:rPr>
        <w:t>More information about how farmers learn through interaction and observation may be found in the Social Learning Theory (Bandura, 1977). Farmers can observe shared experiences, discuss ideas, and learn from one another via WhatsApp groups, which serve as virtual learning environments. By offering visual proof of practices, the inclusion of multimedia content—such as pictures and videos—improves comprehension and retention. This participatory setting fosters group learning and motivates fa</w:t>
      </w:r>
      <w:r>
        <w:rPr>
          <w:rFonts w:eastAsia="Times New Roman"/>
          <w:kern w:val="0"/>
          <w:lang w:val="en-US" w:bidi="ta-IN"/>
        </w:rPr>
        <w:t>rmers to alter their behavior.</w:t>
      </w:r>
      <w:r>
        <w:rPr>
          <w:rFonts w:eastAsia="Times New Roman"/>
          <w:kern w:val="0"/>
          <w:lang w:val="en-US" w:bidi="ta-IN"/>
        </w:rPr>
        <w:br/>
      </w:r>
      <w:r w:rsidRPr="006208E4">
        <w:rPr>
          <w:rFonts w:eastAsia="Times New Roman"/>
          <w:kern w:val="0"/>
          <w:lang w:val="en-US" w:bidi="ta-IN"/>
        </w:rPr>
        <w:t xml:space="preserve">Furthermore, ICT-enabled extension frameworks highlight how digital technology can enhance the effectiveness, responsiveness, and reach of extension systems (Aker, 2011; Fabregas </w:t>
      </w:r>
      <w:r w:rsidRPr="007F2DB3">
        <w:rPr>
          <w:rFonts w:eastAsia="Times New Roman"/>
          <w:i/>
          <w:iCs/>
          <w:kern w:val="0"/>
          <w:lang w:val="en-US" w:bidi="ta-IN"/>
        </w:rPr>
        <w:t>et al</w:t>
      </w:r>
      <w:r w:rsidRPr="006208E4">
        <w:rPr>
          <w:rFonts w:eastAsia="Times New Roman"/>
          <w:kern w:val="0"/>
          <w:lang w:val="en-US" w:bidi="ta-IN"/>
        </w:rPr>
        <w:t>., 2019). These frameworks emphasize how ICT technologies facilitate real-time advising services, cut transaction costs, and lessen information asymmetry.</w:t>
      </w:r>
      <w:r>
        <w:rPr>
          <w:rFonts w:eastAsia="Times New Roman"/>
          <w:kern w:val="0"/>
          <w:lang w:val="en-US" w:bidi="ta-IN"/>
        </w:rPr>
        <w:t xml:space="preserve"> </w:t>
      </w:r>
    </w:p>
    <w:p w14:paraId="4B1CD203" w14:textId="77777777" w:rsidR="00A62768" w:rsidRPr="005E0EB9" w:rsidRDefault="00A62768" w:rsidP="00A62768">
      <w:pPr>
        <w:spacing w:after="0" w:line="360" w:lineRule="auto"/>
        <w:ind w:firstLine="720"/>
        <w:jc w:val="both"/>
        <w:rPr>
          <w:rFonts w:eastAsia="Times New Roman"/>
          <w:kern w:val="0"/>
          <w:lang w:val="en-US" w:bidi="ta-IN"/>
        </w:rPr>
      </w:pPr>
      <w:r w:rsidRPr="005E0EB9">
        <w:rPr>
          <w:rFonts w:eastAsia="Times New Roman"/>
          <w:kern w:val="0"/>
          <w:lang w:val="en-US" w:bidi="ta-IN"/>
        </w:rPr>
        <w:t>By enabling two-way contact between farmers and specialists, WhatsApp supports these ideas and changes extension from a linear knowledge transmission approach to a more dyn</w:t>
      </w:r>
      <w:r>
        <w:rPr>
          <w:rFonts w:eastAsia="Times New Roman"/>
          <w:kern w:val="0"/>
          <w:lang w:val="en-US" w:bidi="ta-IN"/>
        </w:rPr>
        <w:t xml:space="preserve">amic and participatory method. </w:t>
      </w:r>
      <w:r w:rsidRPr="005E0EB9">
        <w:rPr>
          <w:rFonts w:eastAsia="Times New Roman"/>
          <w:kern w:val="0"/>
          <w:lang w:val="en-US" w:bidi="ta-IN"/>
        </w:rPr>
        <w:t>Additionally, the idea of pluralistic extension systems is crucial to comprehending WhatsApp's function. Numerous parties are involved in modern extension systems, including public organizations, private businesses, non-governmental organizations, and farmers. By bringing together many actors and facilitating cooperative knowledge sharing, WhatsApp groups function as integrative platforms within this sys</w:t>
      </w:r>
      <w:r>
        <w:rPr>
          <w:rFonts w:eastAsia="Times New Roman"/>
          <w:kern w:val="0"/>
          <w:lang w:val="en-US" w:bidi="ta-IN"/>
        </w:rPr>
        <w:t xml:space="preserve">tem (Birner &amp; Anderson, 2007). </w:t>
      </w:r>
      <w:r w:rsidRPr="005E0EB9">
        <w:rPr>
          <w:rFonts w:eastAsia="Times New Roman"/>
          <w:kern w:val="0"/>
          <w:lang w:val="en-US" w:bidi="ta-IN"/>
        </w:rPr>
        <w:t xml:space="preserve">All things considered, these theoretical viewpoints suggest that WhatsApp-based extensions are more than just communication tools; rather, they are a platform that transforms agricultural innovation adoption, learning processes, and the </w:t>
      </w:r>
      <w:r w:rsidRPr="005E0EB9">
        <w:rPr>
          <w:rFonts w:eastAsia="Times New Roman"/>
          <w:kern w:val="0"/>
          <w:lang w:val="en-US" w:bidi="ta-IN"/>
        </w:rPr>
        <w:lastRenderedPageBreak/>
        <w:t>distribution of knowledge. It makes it easier for more decentralized, network-based, and participatory agricultural systems to replace top-down extension methods.</w:t>
      </w:r>
    </w:p>
    <w:p w14:paraId="2BB1AC6F" w14:textId="77777777" w:rsidR="00670DA1" w:rsidRPr="00AF2CD5" w:rsidRDefault="00FA33F5" w:rsidP="00670DA1">
      <w:pPr>
        <w:spacing w:after="0" w:line="360" w:lineRule="auto"/>
        <w:jc w:val="both"/>
        <w:rPr>
          <w:rFonts w:eastAsia="Times New Roman"/>
          <w:b/>
          <w:bCs/>
          <w:kern w:val="0"/>
          <w:lang w:val="en-US" w:bidi="ta-IN"/>
        </w:rPr>
      </w:pPr>
      <w:r>
        <w:rPr>
          <w:rFonts w:eastAsia="Times New Roman"/>
          <w:b/>
          <w:bCs/>
          <w:kern w:val="0"/>
          <w:lang w:val="en-US" w:bidi="ta-IN"/>
        </w:rPr>
        <w:t>Effective Role</w:t>
      </w:r>
      <w:r w:rsidR="00E105A1">
        <w:rPr>
          <w:rFonts w:eastAsia="Times New Roman"/>
          <w:b/>
          <w:bCs/>
          <w:kern w:val="0"/>
          <w:lang w:val="en-US" w:bidi="ta-IN"/>
        </w:rPr>
        <w:t xml:space="preserve"> </w:t>
      </w:r>
      <w:r w:rsidR="00A62768">
        <w:rPr>
          <w:rFonts w:eastAsia="Times New Roman"/>
          <w:b/>
          <w:bCs/>
          <w:kern w:val="0"/>
          <w:lang w:val="en-US" w:bidi="ta-IN"/>
        </w:rPr>
        <w:t>of WhatsApp Groups</w:t>
      </w:r>
    </w:p>
    <w:p w14:paraId="5A30F504" w14:textId="77777777" w:rsidR="00AF2CD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 study by Nain </w:t>
      </w:r>
      <w:r w:rsidRPr="00107F8B">
        <w:rPr>
          <w:rFonts w:eastAsia="Times New Roman"/>
          <w:i/>
          <w:iCs/>
          <w:kern w:val="0"/>
          <w:lang w:val="en-US" w:bidi="ta-IN"/>
        </w:rPr>
        <w:t>et al</w:t>
      </w:r>
      <w:r w:rsidRPr="00107F8B">
        <w:rPr>
          <w:rFonts w:eastAsia="Times New Roman"/>
          <w:kern w:val="0"/>
          <w:lang w:val="en-US" w:bidi="ta-IN"/>
        </w:rPr>
        <w:t>. (2019) examined how Indian farmers use WhatsApp groups for agricultural extension. According to the study, WhatsApp groups made it easier for agricultural knowledge to spread quickly, giving farmers access to timely advisories. Peer learning and knowledge co-creation were improved as a result of farmers actively sharing field-level issues, pictures, and solutions. According to the study's findings, WhatsApp groups greatly enhanced farmers' access to information and fortified social networks.</w:t>
      </w:r>
    </w:p>
    <w:p w14:paraId="23347A5D" w14:textId="77777777" w:rsidR="00315F5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In agricultural extension systems, Saravanan </w:t>
      </w:r>
      <w:r w:rsidRPr="00107F8B">
        <w:rPr>
          <w:rFonts w:eastAsia="Times New Roman"/>
          <w:i/>
          <w:iCs/>
          <w:kern w:val="0"/>
          <w:lang w:val="en-US" w:bidi="ta-IN"/>
        </w:rPr>
        <w:t>et al</w:t>
      </w:r>
      <w:r w:rsidRPr="00107F8B">
        <w:rPr>
          <w:rFonts w:eastAsia="Times New Roman"/>
          <w:kern w:val="0"/>
          <w:lang w:val="en-US" w:bidi="ta-IN"/>
        </w:rPr>
        <w:t>. (2015) looked at mobile-based advising services like WhatsApp. The results showed that WhatsApp improved farmers' and experts' real-time communication, cutting down on information transmission delays. Multimedia-based recommendations helped farmer’s better grasp complex agricultural techniques.</w:t>
      </w:r>
    </w:p>
    <w:p w14:paraId="2F470872" w14:textId="77777777" w:rsidR="00AF2CD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Kumar </w:t>
      </w:r>
      <w:r w:rsidRPr="00107F8B">
        <w:rPr>
          <w:rFonts w:eastAsia="Times New Roman"/>
          <w:i/>
          <w:iCs/>
          <w:kern w:val="0"/>
          <w:lang w:val="en-US" w:bidi="ta-IN"/>
        </w:rPr>
        <w:t>et al</w:t>
      </w:r>
      <w:r w:rsidRPr="00107F8B">
        <w:rPr>
          <w:rFonts w:eastAsia="Times New Roman"/>
          <w:kern w:val="0"/>
          <w:lang w:val="en-US" w:bidi="ta-IN"/>
        </w:rPr>
        <w:t>. (2020) investigated how farmers use social media, concentrating on WhatsApp. According to the findings, WhatsApp was the most popular medium for agricultural communication, with farmers using it to share cultivation methods, pest control strategies, and market information. The study found that WhatsApp increased farmers' awareness and decision-making skills.</w:t>
      </w:r>
    </w:p>
    <w:p w14:paraId="531BBBE7" w14:textId="77777777" w:rsidR="00AF2CD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Baishya and Samalia (2020) examined farmers' use of social media. According to the study, WhatsApp was essential for connecting farmers and disseminating information, especially among forward-thinking farmers. It did, however, also highlight issues that could compromise the accuracy of shared information, such as false information and a lack of content verification.</w:t>
      </w:r>
    </w:p>
    <w:p w14:paraId="6A04797D" w14:textId="77777777" w:rsidR="00784B5D" w:rsidRPr="00107F8B" w:rsidRDefault="00784B5D" w:rsidP="00107F8B">
      <w:pPr>
        <w:spacing w:after="0" w:line="360" w:lineRule="auto"/>
        <w:ind w:left="360"/>
        <w:jc w:val="both"/>
        <w:rPr>
          <w:rFonts w:eastAsia="Times New Roman"/>
          <w:kern w:val="0"/>
          <w:lang w:val="en-US" w:bidi="ta-IN"/>
        </w:rPr>
      </w:pPr>
      <w:r w:rsidRPr="00107F8B">
        <w:rPr>
          <w:rFonts w:eastAsia="Times New Roman"/>
          <w:kern w:val="0"/>
          <w:lang w:val="en-US" w:bidi="ta-IN"/>
        </w:rPr>
        <w:t>The usefulness of WhatsApp as an extension tool was assessed by Shahid (2018). According to the study, WhatsApp groups made it possible for extension agents to communicate effectively and affordably with a large number of farmers at once. Additionally, it increased the frequency and reactivity of interactions in extension systems.</w:t>
      </w:r>
    </w:p>
    <w:p w14:paraId="48B591D1" w14:textId="77777777" w:rsidR="00784B5D" w:rsidRPr="00107F8B" w:rsidRDefault="00784B5D"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An experimental investigation on the efficacy of WhatsApp messaging among farmers was carried out by Pawar </w:t>
      </w:r>
      <w:r w:rsidRPr="00107F8B">
        <w:rPr>
          <w:rFonts w:eastAsia="Times New Roman"/>
          <w:i/>
          <w:iCs/>
          <w:kern w:val="0"/>
          <w:lang w:val="en-US" w:bidi="ta-IN"/>
        </w:rPr>
        <w:t>et al.</w:t>
      </w:r>
      <w:r w:rsidRPr="00107F8B">
        <w:rPr>
          <w:rFonts w:eastAsia="Times New Roman"/>
          <w:kern w:val="0"/>
          <w:lang w:val="en-US" w:bidi="ta-IN"/>
        </w:rPr>
        <w:t xml:space="preserve"> in 2023. The study found that following exposure to WhatsApp-based advisories, knowledge levels significantly increased. Farmers demonstrated a better comprehension of suggested techniques, demonstrating the platform's efficacy in spreading technology.</w:t>
      </w:r>
    </w:p>
    <w:p w14:paraId="78A7DDDB" w14:textId="77777777" w:rsidR="00784B5D" w:rsidRPr="00107F8B" w:rsidRDefault="00784B5D" w:rsidP="00107F8B">
      <w:pPr>
        <w:spacing w:after="0" w:line="360" w:lineRule="auto"/>
        <w:ind w:left="360"/>
        <w:jc w:val="both"/>
        <w:rPr>
          <w:rFonts w:eastAsia="Times New Roman"/>
          <w:kern w:val="0"/>
          <w:lang w:val="en-US" w:bidi="ta-IN"/>
        </w:rPr>
      </w:pPr>
      <w:r w:rsidRPr="00107F8B">
        <w:rPr>
          <w:rFonts w:eastAsia="Times New Roman"/>
          <w:kern w:val="0"/>
          <w:lang w:val="en-US" w:bidi="ta-IN"/>
        </w:rPr>
        <w:lastRenderedPageBreak/>
        <w:t xml:space="preserve">In their study of WhatsApp-based agricultural advising services, Sharma </w:t>
      </w:r>
      <w:r w:rsidRPr="00107F8B">
        <w:rPr>
          <w:rFonts w:eastAsia="Times New Roman"/>
          <w:i/>
          <w:iCs/>
          <w:kern w:val="0"/>
          <w:lang w:val="en-US" w:bidi="ta-IN"/>
        </w:rPr>
        <w:t>et al</w:t>
      </w:r>
      <w:r w:rsidRPr="00107F8B">
        <w:rPr>
          <w:rFonts w:eastAsia="Times New Roman"/>
          <w:kern w:val="0"/>
          <w:lang w:val="en-US" w:bidi="ta-IN"/>
        </w:rPr>
        <w:t>. (2024) discovered that farmers could obtain information based on their needs and quickly get answers to their questions. The platform improved participative communication and decreased the time and expense of obtaining extension services.</w:t>
      </w:r>
    </w:p>
    <w:p w14:paraId="5AF72014" w14:textId="77777777" w:rsidR="00784B5D" w:rsidRPr="00107F8B" w:rsidRDefault="00784B5D" w:rsidP="00107F8B">
      <w:pPr>
        <w:spacing w:after="0" w:line="360" w:lineRule="auto"/>
        <w:ind w:left="360"/>
        <w:jc w:val="both"/>
        <w:rPr>
          <w:rFonts w:eastAsia="Times New Roman"/>
          <w:kern w:val="0"/>
          <w:lang w:val="en-US" w:bidi="ta-IN"/>
        </w:rPr>
      </w:pPr>
      <w:r w:rsidRPr="00107F8B">
        <w:rPr>
          <w:rFonts w:eastAsia="Times New Roman"/>
          <w:kern w:val="0"/>
          <w:lang w:val="en-US" w:bidi="ta-IN"/>
        </w:rPr>
        <w:t>More than half of farmers actively used WhatsApp groups to communicate agricultural information, according to a recent ICAR-based study (2024) on farmers' digital communication habits. The study found that smartphone access, digital literacy, and group dynamics all had an impact on participation levels.</w:t>
      </w:r>
    </w:p>
    <w:p w14:paraId="5596937A" w14:textId="77777777"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The function of mobile-based ICT tools in agricultural extension in India was studied by Mittal and Mehar (2016). According to the study, mobile apps like WhatsApp greatly enhanced smallholder farmers' access to technical and market information. The study highlighted how ICT tools improve decision-making efficiency by lowering transaction costs and information asymmetry.</w:t>
      </w:r>
    </w:p>
    <w:p w14:paraId="0CA4A4F6" w14:textId="77777777"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Aker (2011) examined how mobile phones affect the spread of agricultural knowledge in poor nations. The study demonstrated that mobile-based communication platforms reduce spatial barriers by providing timely access to price and advice information, even though it was not solely focused on WhatsApp. These results corroborate the usefulness of apps like WhatsApp in filling in knowledge gaps.</w:t>
      </w:r>
    </w:p>
    <w:p w14:paraId="23592B97" w14:textId="77777777"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Anand (2021) studied how WhatsApp helps Maharashtra farmers share agricultural technology. According to the study, WhatsApp groups greatly improved the efficiency and speed of information sharing, allowing farmers to get immediate advice on market trends, crop management, and pest control. Peer learning and problem-solving skills were enhanced by farmers' active sharing of field-level problems and solutions. According to the study, using multimedia content—such as pictures and videos—improved understanding and memory of farming methods.</w:t>
      </w:r>
    </w:p>
    <w:p w14:paraId="2EE9F881" w14:textId="77777777"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The function of social media in agricultural extension was examined by </w:t>
      </w:r>
      <w:proofErr w:type="spellStart"/>
      <w:r w:rsidRPr="00107F8B">
        <w:rPr>
          <w:rFonts w:eastAsia="Times New Roman"/>
          <w:kern w:val="0"/>
          <w:lang w:val="en-US" w:bidi="ta-IN"/>
        </w:rPr>
        <w:t>Naruka</w:t>
      </w:r>
      <w:proofErr w:type="spellEnd"/>
      <w:r w:rsidRPr="00107F8B">
        <w:rPr>
          <w:rFonts w:eastAsia="Times New Roman"/>
          <w:kern w:val="0"/>
          <w:lang w:val="en-US" w:bidi="ta-IN"/>
        </w:rPr>
        <w:t xml:space="preserve"> </w:t>
      </w:r>
      <w:r w:rsidRPr="00107F8B">
        <w:rPr>
          <w:rFonts w:eastAsia="Times New Roman"/>
          <w:i/>
          <w:iCs/>
          <w:kern w:val="0"/>
          <w:lang w:val="en-US" w:bidi="ta-IN"/>
        </w:rPr>
        <w:t>et al.</w:t>
      </w:r>
      <w:r w:rsidRPr="00107F8B">
        <w:rPr>
          <w:rFonts w:eastAsia="Times New Roman"/>
          <w:kern w:val="0"/>
          <w:lang w:val="en-US" w:bidi="ta-IN"/>
        </w:rPr>
        <w:t xml:space="preserve"> (2017). According to the study, multi-directional communication is made possible by platforms like WhatsApp, which enables simultaneous interaction between farmers, researchers, and extension agents. In farming communities, this enhances cooperative learning and the spread of innovation</w:t>
      </w:r>
    </w:p>
    <w:p w14:paraId="60EF2CA0" w14:textId="77777777" w:rsidR="00422FD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 study on farmers' preferences and involvement in WhatsApp groups for the exchange of agricultural information was carried out by Jothilakshmi </w:t>
      </w:r>
      <w:r w:rsidRPr="00107F8B">
        <w:rPr>
          <w:rFonts w:eastAsia="Times New Roman"/>
          <w:i/>
          <w:iCs/>
          <w:kern w:val="0"/>
          <w:lang w:val="en-US" w:bidi="ta-IN"/>
        </w:rPr>
        <w:t>et al.</w:t>
      </w:r>
      <w:r w:rsidRPr="00107F8B">
        <w:rPr>
          <w:rFonts w:eastAsia="Times New Roman"/>
          <w:kern w:val="0"/>
          <w:lang w:val="en-US" w:bidi="ta-IN"/>
        </w:rPr>
        <w:t xml:space="preserve"> (2024). According to the survey, farmers favored WhatsApp groups because of peer engagement, fast information flow, and simplicity of access. Group attributes like content relevancy, member activity, </w:t>
      </w:r>
      <w:r w:rsidRPr="00107F8B">
        <w:rPr>
          <w:rFonts w:eastAsia="Times New Roman"/>
          <w:kern w:val="0"/>
          <w:lang w:val="en-US" w:bidi="ta-IN"/>
        </w:rPr>
        <w:lastRenderedPageBreak/>
        <w:t>and expert presence were found to have a substantial impact on participation. The study found that well-run WhatsApp groups improve farmer engagement and the effectiveness of information exchange.</w:t>
      </w:r>
    </w:p>
    <w:p w14:paraId="528FE611" w14:textId="77777777"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Verma </w:t>
      </w:r>
      <w:r w:rsidRPr="00107F8B">
        <w:rPr>
          <w:rFonts w:eastAsia="Times New Roman"/>
          <w:i/>
          <w:iCs/>
          <w:kern w:val="0"/>
          <w:lang w:val="en-US" w:bidi="ta-IN"/>
        </w:rPr>
        <w:t>et al.</w:t>
      </w:r>
      <w:r w:rsidR="00315F55" w:rsidRPr="00107F8B">
        <w:rPr>
          <w:rFonts w:eastAsia="Times New Roman"/>
          <w:i/>
          <w:iCs/>
          <w:kern w:val="0"/>
          <w:lang w:val="en-US" w:bidi="ta-IN"/>
        </w:rPr>
        <w:t xml:space="preserve"> </w:t>
      </w:r>
      <w:r w:rsidR="00315F55" w:rsidRPr="00107F8B">
        <w:rPr>
          <w:rFonts w:eastAsia="Times New Roman"/>
          <w:kern w:val="0"/>
          <w:lang w:val="en-US" w:bidi="ta-IN"/>
        </w:rPr>
        <w:t>(2026)</w:t>
      </w:r>
      <w:r w:rsidRPr="00107F8B">
        <w:rPr>
          <w:rFonts w:eastAsia="Times New Roman"/>
          <w:kern w:val="0"/>
          <w:lang w:val="en-US" w:bidi="ta-IN"/>
        </w:rPr>
        <w:t xml:space="preserve"> investigated how social media, such as WhatsApp, affects sheep producers' sociopsychological engagement. According to the study, social media sites helped farmers become more engaged, motivated, and self-assured. Farmers' views were positively impacted by WhatsApp groups, which were especially successful in fostering social ties, knowledge exchange, and group problem-solving.</w:t>
      </w:r>
    </w:p>
    <w:p w14:paraId="757A0240" w14:textId="77777777" w:rsidR="00F41D03" w:rsidRPr="00107F8B" w:rsidRDefault="00F41D0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Farmers' opinions of WhatsApp as a medium for disseminating agriculture technologies were examined by Balaji and </w:t>
      </w:r>
      <w:proofErr w:type="spellStart"/>
      <w:r w:rsidRPr="00107F8B">
        <w:rPr>
          <w:rFonts w:eastAsia="Times New Roman"/>
          <w:kern w:val="0"/>
          <w:lang w:val="en-US" w:bidi="ta-IN"/>
        </w:rPr>
        <w:t>Kavaskar</w:t>
      </w:r>
      <w:proofErr w:type="spellEnd"/>
      <w:r w:rsidRPr="00107F8B">
        <w:rPr>
          <w:rFonts w:eastAsia="Times New Roman"/>
          <w:kern w:val="0"/>
          <w:lang w:val="en-US" w:bidi="ta-IN"/>
        </w:rPr>
        <w:t xml:space="preserve"> (2024). According to the study, most farmers said WhatsApp was a very practical, accessible, and efficient way to get agricultural information. It improved alerts' accessibility, timeliness, and clarity, especially when using multimedia formats. However, there have also been reports of issues with false information, message overload, and a lack of verification procedures.</w:t>
      </w:r>
    </w:p>
    <w:p w14:paraId="64B5368D" w14:textId="77777777" w:rsidR="00315F55" w:rsidRPr="00315F55" w:rsidRDefault="00A52B12" w:rsidP="00315F55">
      <w:pPr>
        <w:spacing w:after="0" w:line="360" w:lineRule="auto"/>
        <w:jc w:val="both"/>
        <w:rPr>
          <w:rFonts w:eastAsia="Times New Roman"/>
          <w:b/>
          <w:bCs/>
          <w:kern w:val="0"/>
          <w:lang w:val="en-US" w:bidi="ta-IN"/>
        </w:rPr>
      </w:pPr>
      <w:r>
        <w:rPr>
          <w:rFonts w:eastAsia="Times New Roman"/>
          <w:b/>
          <w:bCs/>
          <w:kern w:val="0"/>
          <w:lang w:val="en-US" w:bidi="ta-IN"/>
        </w:rPr>
        <w:t xml:space="preserve">Table No. 1. </w:t>
      </w:r>
      <w:r w:rsidR="00315F55" w:rsidRPr="00315F55">
        <w:rPr>
          <w:rFonts w:eastAsia="Times New Roman"/>
          <w:b/>
          <w:bCs/>
          <w:kern w:val="0"/>
          <w:lang w:val="en-US" w:bidi="ta-IN"/>
        </w:rPr>
        <w:t xml:space="preserve">Major findings </w:t>
      </w:r>
      <w:r>
        <w:rPr>
          <w:rFonts w:eastAsia="Times New Roman"/>
          <w:b/>
          <w:bCs/>
          <w:kern w:val="0"/>
          <w:lang w:val="en-US" w:bidi="ta-IN"/>
        </w:rPr>
        <w:t>on Effectiveness</w:t>
      </w:r>
    </w:p>
    <w:tbl>
      <w:tblPr>
        <w:tblStyle w:val="TableGrid"/>
        <w:tblW w:w="0" w:type="auto"/>
        <w:tblInd w:w="-34" w:type="dxa"/>
        <w:tblLook w:val="04A0" w:firstRow="1" w:lastRow="0" w:firstColumn="1" w:lastColumn="0" w:noHBand="0" w:noVBand="1"/>
      </w:tblPr>
      <w:tblGrid>
        <w:gridCol w:w="1135"/>
        <w:gridCol w:w="2268"/>
        <w:gridCol w:w="2268"/>
        <w:gridCol w:w="3605"/>
      </w:tblGrid>
      <w:tr w:rsidR="00A7520E" w:rsidRPr="00040C4D" w14:paraId="0A79B9FD" w14:textId="77777777" w:rsidTr="00A7520E">
        <w:tc>
          <w:tcPr>
            <w:tcW w:w="1135" w:type="dxa"/>
            <w:hideMark/>
          </w:tcPr>
          <w:p w14:paraId="16FAAF3E" w14:textId="77777777" w:rsidR="00040C4D" w:rsidRPr="00040C4D" w:rsidRDefault="00040C4D" w:rsidP="00AF4233">
            <w:pPr>
              <w:spacing w:line="360" w:lineRule="auto"/>
              <w:jc w:val="center"/>
              <w:rPr>
                <w:rFonts w:eastAsia="Times New Roman"/>
                <w:b/>
                <w:bCs/>
                <w:kern w:val="0"/>
                <w:lang w:val="en-US" w:bidi="ta-IN"/>
              </w:rPr>
            </w:pPr>
            <w:r w:rsidRPr="00040C4D">
              <w:rPr>
                <w:rFonts w:eastAsia="Times New Roman"/>
                <w:b/>
                <w:bCs/>
                <w:kern w:val="0"/>
                <w:lang w:val="en-US" w:bidi="ta-IN"/>
              </w:rPr>
              <w:t>S. No.</w:t>
            </w:r>
          </w:p>
        </w:tc>
        <w:tc>
          <w:tcPr>
            <w:tcW w:w="2268" w:type="dxa"/>
            <w:hideMark/>
          </w:tcPr>
          <w:p w14:paraId="2A21A635" w14:textId="77777777" w:rsidR="00040C4D" w:rsidRPr="00040C4D" w:rsidRDefault="00040C4D" w:rsidP="00247A18">
            <w:pPr>
              <w:spacing w:line="360" w:lineRule="auto"/>
              <w:jc w:val="center"/>
              <w:rPr>
                <w:rFonts w:eastAsia="Times New Roman"/>
                <w:b/>
                <w:bCs/>
                <w:kern w:val="0"/>
                <w:lang w:val="en-US" w:bidi="ta-IN"/>
              </w:rPr>
            </w:pPr>
            <w:r w:rsidRPr="00040C4D">
              <w:rPr>
                <w:rFonts w:eastAsia="Times New Roman"/>
                <w:b/>
                <w:bCs/>
                <w:kern w:val="0"/>
                <w:lang w:val="en-US" w:bidi="ta-IN"/>
              </w:rPr>
              <w:t>Authors &amp; Year</w:t>
            </w:r>
          </w:p>
        </w:tc>
        <w:tc>
          <w:tcPr>
            <w:tcW w:w="2268" w:type="dxa"/>
            <w:hideMark/>
          </w:tcPr>
          <w:p w14:paraId="67F1FA12" w14:textId="77777777" w:rsidR="00040C4D" w:rsidRPr="00040C4D" w:rsidRDefault="00040C4D" w:rsidP="00247A18">
            <w:pPr>
              <w:spacing w:line="360" w:lineRule="auto"/>
              <w:jc w:val="center"/>
              <w:rPr>
                <w:rFonts w:eastAsia="Times New Roman"/>
                <w:b/>
                <w:bCs/>
                <w:kern w:val="0"/>
                <w:lang w:val="en-US" w:bidi="ta-IN"/>
              </w:rPr>
            </w:pPr>
            <w:r w:rsidRPr="00040C4D">
              <w:rPr>
                <w:rFonts w:eastAsia="Times New Roman"/>
                <w:b/>
                <w:bCs/>
                <w:kern w:val="0"/>
                <w:lang w:val="en-US" w:bidi="ta-IN"/>
              </w:rPr>
              <w:t>Dimension</w:t>
            </w:r>
          </w:p>
        </w:tc>
        <w:tc>
          <w:tcPr>
            <w:tcW w:w="3605" w:type="dxa"/>
            <w:hideMark/>
          </w:tcPr>
          <w:p w14:paraId="491374EE" w14:textId="77777777" w:rsidR="00040C4D" w:rsidRPr="00040C4D" w:rsidRDefault="00040C4D" w:rsidP="00247A18">
            <w:pPr>
              <w:spacing w:line="360" w:lineRule="auto"/>
              <w:jc w:val="center"/>
              <w:rPr>
                <w:rFonts w:eastAsia="Times New Roman"/>
                <w:b/>
                <w:bCs/>
                <w:kern w:val="0"/>
                <w:lang w:val="en-US" w:bidi="ta-IN"/>
              </w:rPr>
            </w:pPr>
            <w:r w:rsidRPr="00040C4D">
              <w:rPr>
                <w:rFonts w:eastAsia="Times New Roman"/>
                <w:b/>
                <w:bCs/>
                <w:kern w:val="0"/>
                <w:lang w:val="en-US" w:bidi="ta-IN"/>
              </w:rPr>
              <w:t>Major Findings</w:t>
            </w:r>
          </w:p>
        </w:tc>
      </w:tr>
      <w:tr w:rsidR="00A7520E" w:rsidRPr="00040C4D" w14:paraId="0A6823CB" w14:textId="77777777" w:rsidTr="00A7520E">
        <w:tc>
          <w:tcPr>
            <w:tcW w:w="1135" w:type="dxa"/>
            <w:hideMark/>
          </w:tcPr>
          <w:p w14:paraId="7AE0C51F" w14:textId="77777777" w:rsidR="00040C4D" w:rsidRPr="00247A18" w:rsidRDefault="00040C4D"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1BF72888" w14:textId="77777777" w:rsidR="00040C4D" w:rsidRPr="00040C4D" w:rsidRDefault="00225F2B" w:rsidP="00247A18">
            <w:pPr>
              <w:spacing w:line="360" w:lineRule="auto"/>
              <w:rPr>
                <w:rFonts w:eastAsia="Times New Roman"/>
                <w:kern w:val="0"/>
                <w:lang w:val="en-US" w:bidi="ta-IN"/>
              </w:rPr>
            </w:pPr>
            <w:r>
              <w:rPr>
                <w:rFonts w:eastAsia="Times New Roman"/>
                <w:kern w:val="0"/>
                <w:lang w:val="en-US" w:bidi="ta-IN"/>
              </w:rPr>
              <w:t xml:space="preserve">Verma </w:t>
            </w:r>
            <w:r w:rsidRPr="00225F2B">
              <w:rPr>
                <w:rFonts w:eastAsia="Times New Roman"/>
                <w:i/>
                <w:iCs/>
                <w:kern w:val="0"/>
                <w:lang w:val="en-US" w:bidi="ta-IN"/>
              </w:rPr>
              <w:t>et al</w:t>
            </w:r>
            <w:r>
              <w:rPr>
                <w:rFonts w:eastAsia="Times New Roman"/>
                <w:kern w:val="0"/>
                <w:lang w:val="en-US" w:bidi="ta-IN"/>
              </w:rPr>
              <w:t>. (2026)</w:t>
            </w:r>
          </w:p>
        </w:tc>
        <w:tc>
          <w:tcPr>
            <w:tcW w:w="2268"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tblGrid>
            <w:tr w:rsidR="00225F2B" w:rsidRPr="00225F2B" w14:paraId="24C71B84" w14:textId="77777777" w:rsidTr="00225F2B">
              <w:trPr>
                <w:tblCellSpacing w:w="15" w:type="dxa"/>
              </w:trPr>
              <w:tc>
                <w:tcPr>
                  <w:tcW w:w="0" w:type="auto"/>
                  <w:vAlign w:val="center"/>
                  <w:hideMark/>
                </w:tcPr>
                <w:p w14:paraId="73DA9D07" w14:textId="77777777" w:rsidR="00225F2B" w:rsidRPr="00225F2B" w:rsidRDefault="00225F2B" w:rsidP="00247A18">
                  <w:pPr>
                    <w:spacing w:after="0" w:line="360" w:lineRule="auto"/>
                    <w:rPr>
                      <w:rFonts w:eastAsia="Times New Roman"/>
                      <w:kern w:val="0"/>
                      <w:lang w:val="en-US" w:bidi="ta-IN"/>
                    </w:rPr>
                  </w:pPr>
                  <w:r w:rsidRPr="00225F2B">
                    <w:rPr>
                      <w:rFonts w:eastAsia="Times New Roman"/>
                      <w:kern w:val="0"/>
                      <w:lang w:val="en-US" w:bidi="ta-IN"/>
                    </w:rPr>
                    <w:t>Socio</w:t>
                  </w:r>
                  <w:r w:rsidR="00981167">
                    <w:rPr>
                      <w:rFonts w:eastAsia="Times New Roman"/>
                      <w:kern w:val="0"/>
                      <w:lang w:val="en-US" w:bidi="ta-IN"/>
                    </w:rPr>
                    <w:t>-</w:t>
                  </w:r>
                  <w:r w:rsidRPr="00225F2B">
                    <w:rPr>
                      <w:rFonts w:eastAsia="Times New Roman"/>
                      <w:kern w:val="0"/>
                      <w:lang w:val="en-US" w:bidi="ta-IN"/>
                    </w:rPr>
                    <w:t>psychological</w:t>
                  </w:r>
                </w:p>
              </w:tc>
            </w:tr>
          </w:tbl>
          <w:p w14:paraId="0577681B" w14:textId="77777777" w:rsidR="00225F2B" w:rsidRPr="00225F2B" w:rsidRDefault="00225F2B" w:rsidP="00247A18">
            <w:pPr>
              <w:spacing w:line="360" w:lineRule="auto"/>
              <w:rPr>
                <w:rFonts w:eastAsia="Times New Roman"/>
                <w:vanish/>
                <w:kern w:val="0"/>
                <w:lang w:val="en-US" w:bidi="ta-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25F2B" w:rsidRPr="00225F2B" w14:paraId="756EFFF1" w14:textId="77777777" w:rsidTr="00225F2B">
              <w:trPr>
                <w:tblCellSpacing w:w="15" w:type="dxa"/>
              </w:trPr>
              <w:tc>
                <w:tcPr>
                  <w:tcW w:w="0" w:type="auto"/>
                  <w:vAlign w:val="center"/>
                  <w:hideMark/>
                </w:tcPr>
                <w:p w14:paraId="50E17C6B" w14:textId="77777777" w:rsidR="00225F2B" w:rsidRPr="00225F2B" w:rsidRDefault="00225F2B" w:rsidP="00247A18">
                  <w:pPr>
                    <w:spacing w:after="0" w:line="360" w:lineRule="auto"/>
                    <w:rPr>
                      <w:rFonts w:eastAsia="Times New Roman"/>
                      <w:kern w:val="0"/>
                      <w:lang w:val="en-US" w:bidi="ta-IN"/>
                    </w:rPr>
                  </w:pPr>
                </w:p>
              </w:tc>
            </w:tr>
          </w:tbl>
          <w:p w14:paraId="3E5DB00B" w14:textId="77777777" w:rsidR="00040C4D" w:rsidRPr="00040C4D" w:rsidRDefault="00040C4D" w:rsidP="00247A18">
            <w:pPr>
              <w:spacing w:line="360" w:lineRule="auto"/>
              <w:rPr>
                <w:rFonts w:eastAsia="Times New Roman"/>
                <w:kern w:val="0"/>
                <w:lang w:val="en-US" w:bidi="ta-IN"/>
              </w:rPr>
            </w:pPr>
          </w:p>
        </w:tc>
        <w:tc>
          <w:tcPr>
            <w:tcW w:w="3605" w:type="dxa"/>
            <w:hideMark/>
          </w:tcPr>
          <w:p w14:paraId="2B377AA0" w14:textId="77777777" w:rsidR="00040C4D" w:rsidRPr="00040C4D" w:rsidRDefault="00315F55" w:rsidP="00247A18">
            <w:pPr>
              <w:spacing w:line="360" w:lineRule="auto"/>
              <w:rPr>
                <w:rFonts w:eastAsia="Times New Roman"/>
                <w:kern w:val="0"/>
                <w:lang w:val="en-US" w:bidi="ta-IN"/>
              </w:rPr>
            </w:pPr>
            <w:r w:rsidRPr="00315F55">
              <w:rPr>
                <w:rFonts w:eastAsia="Times New Roman"/>
                <w:kern w:val="0"/>
                <w:lang w:val="en-US" w:bidi="ta-IN"/>
              </w:rPr>
              <w:t>Increased motivation, confidence, and social bonding</w:t>
            </w:r>
          </w:p>
        </w:tc>
      </w:tr>
      <w:tr w:rsidR="00677037" w:rsidRPr="00040C4D" w14:paraId="4CF4EA63" w14:textId="77777777" w:rsidTr="00A7520E">
        <w:tc>
          <w:tcPr>
            <w:tcW w:w="1135" w:type="dxa"/>
            <w:hideMark/>
          </w:tcPr>
          <w:p w14:paraId="5831EA27"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0DF0B7FB"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Sharma </w:t>
            </w:r>
            <w:r w:rsidRPr="00040C4D">
              <w:rPr>
                <w:rFonts w:eastAsia="Times New Roman"/>
                <w:i/>
                <w:iCs/>
                <w:kern w:val="0"/>
                <w:lang w:val="en-US" w:bidi="ta-IN"/>
              </w:rPr>
              <w:t>et al.</w:t>
            </w:r>
            <w:r w:rsidRPr="00040C4D">
              <w:rPr>
                <w:rFonts w:eastAsia="Times New Roman"/>
                <w:kern w:val="0"/>
                <w:lang w:val="en-US" w:bidi="ta-IN"/>
              </w:rPr>
              <w:t xml:space="preserve"> (2024)</w:t>
            </w:r>
          </w:p>
        </w:tc>
        <w:tc>
          <w:tcPr>
            <w:tcW w:w="2268" w:type="dxa"/>
            <w:hideMark/>
          </w:tcPr>
          <w:p w14:paraId="66CEDB8B"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Advisory services</w:t>
            </w:r>
          </w:p>
        </w:tc>
        <w:tc>
          <w:tcPr>
            <w:tcW w:w="3605" w:type="dxa"/>
            <w:hideMark/>
          </w:tcPr>
          <w:p w14:paraId="28C948A7"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Instant feedback; reduced time and cost</w:t>
            </w:r>
          </w:p>
        </w:tc>
      </w:tr>
      <w:tr w:rsidR="00A7520E" w:rsidRPr="00040C4D" w14:paraId="1681A6DC" w14:textId="77777777" w:rsidTr="00A7520E">
        <w:tc>
          <w:tcPr>
            <w:tcW w:w="1135" w:type="dxa"/>
            <w:hideMark/>
          </w:tcPr>
          <w:p w14:paraId="6AD0A8E3"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61EBECE5"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Jothilakshmi </w:t>
            </w:r>
            <w:r w:rsidR="00791567">
              <w:rPr>
                <w:rFonts w:eastAsia="Times New Roman"/>
                <w:kern w:val="0"/>
                <w:lang w:val="en-US" w:bidi="ta-IN"/>
              </w:rPr>
              <w:br/>
            </w:r>
            <w:r w:rsidRPr="00040C4D">
              <w:rPr>
                <w:rFonts w:eastAsia="Times New Roman"/>
                <w:i/>
                <w:iCs/>
                <w:kern w:val="0"/>
                <w:lang w:val="en-US" w:bidi="ta-IN"/>
              </w:rPr>
              <w:t>et al</w:t>
            </w:r>
            <w:r w:rsidRPr="00040C4D">
              <w:rPr>
                <w:rFonts w:eastAsia="Times New Roman"/>
                <w:kern w:val="0"/>
                <w:lang w:val="en-US" w:bidi="ta-IN"/>
              </w:rPr>
              <w:t>. (2024)</w:t>
            </w:r>
          </w:p>
        </w:tc>
        <w:tc>
          <w:tcPr>
            <w:tcW w:w="2268" w:type="dxa"/>
            <w:hideMark/>
          </w:tcPr>
          <w:p w14:paraId="32EC04B4"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Participation behavior</w:t>
            </w:r>
          </w:p>
        </w:tc>
        <w:tc>
          <w:tcPr>
            <w:tcW w:w="3605" w:type="dxa"/>
            <w:hideMark/>
          </w:tcPr>
          <w:p w14:paraId="237D3C5E"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Group relevance and expert presence influence engagement</w:t>
            </w:r>
          </w:p>
        </w:tc>
      </w:tr>
      <w:tr w:rsidR="00A7520E" w:rsidRPr="00040C4D" w14:paraId="3BD52D9D" w14:textId="77777777" w:rsidTr="00A7520E">
        <w:tc>
          <w:tcPr>
            <w:tcW w:w="1135" w:type="dxa"/>
            <w:hideMark/>
          </w:tcPr>
          <w:p w14:paraId="06EB0F0E"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02AD4A5B"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Balaji &amp; </w:t>
            </w:r>
            <w:proofErr w:type="spellStart"/>
            <w:r w:rsidRPr="00040C4D">
              <w:rPr>
                <w:rFonts w:eastAsia="Times New Roman"/>
                <w:kern w:val="0"/>
                <w:lang w:val="en-US" w:bidi="ta-IN"/>
              </w:rPr>
              <w:t>Kavaskar</w:t>
            </w:r>
            <w:proofErr w:type="spellEnd"/>
            <w:r w:rsidRPr="00040C4D">
              <w:rPr>
                <w:rFonts w:eastAsia="Times New Roman"/>
                <w:kern w:val="0"/>
                <w:lang w:val="en-US" w:bidi="ta-IN"/>
              </w:rPr>
              <w:t xml:space="preserve"> (2024)</w:t>
            </w:r>
          </w:p>
        </w:tc>
        <w:tc>
          <w:tcPr>
            <w:tcW w:w="2268" w:type="dxa"/>
            <w:hideMark/>
          </w:tcPr>
          <w:p w14:paraId="4D0A365C"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Perception</w:t>
            </w:r>
          </w:p>
        </w:tc>
        <w:tc>
          <w:tcPr>
            <w:tcW w:w="3605" w:type="dxa"/>
            <w:hideMark/>
          </w:tcPr>
          <w:p w14:paraId="1BD45532"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Positive perception; concerns of misinformation and overload</w:t>
            </w:r>
          </w:p>
        </w:tc>
      </w:tr>
      <w:tr w:rsidR="00A7520E" w:rsidRPr="00040C4D" w14:paraId="48DB270B" w14:textId="77777777" w:rsidTr="00A7520E">
        <w:tc>
          <w:tcPr>
            <w:tcW w:w="1135" w:type="dxa"/>
            <w:hideMark/>
          </w:tcPr>
          <w:p w14:paraId="7C43C0B0"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4E442C47"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ICAR Study (2024)</w:t>
            </w:r>
          </w:p>
        </w:tc>
        <w:tc>
          <w:tcPr>
            <w:tcW w:w="2268" w:type="dxa"/>
            <w:hideMark/>
          </w:tcPr>
          <w:p w14:paraId="286381E0"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Adoption behavior</w:t>
            </w:r>
          </w:p>
        </w:tc>
        <w:tc>
          <w:tcPr>
            <w:tcW w:w="3605" w:type="dxa"/>
            <w:hideMark/>
          </w:tcPr>
          <w:p w14:paraId="0C7A3F4D"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High adoption among farmers (&gt;50%)</w:t>
            </w:r>
          </w:p>
        </w:tc>
      </w:tr>
      <w:tr w:rsidR="00A7520E" w:rsidRPr="00040C4D" w14:paraId="605E733C" w14:textId="77777777" w:rsidTr="00A7520E">
        <w:tc>
          <w:tcPr>
            <w:tcW w:w="1135" w:type="dxa"/>
            <w:hideMark/>
          </w:tcPr>
          <w:p w14:paraId="1A75A212"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2DD7548C"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Pawar </w:t>
            </w:r>
            <w:r w:rsidRPr="00040C4D">
              <w:rPr>
                <w:rFonts w:eastAsia="Times New Roman"/>
                <w:i/>
                <w:iCs/>
                <w:kern w:val="0"/>
                <w:lang w:val="en-US" w:bidi="ta-IN"/>
              </w:rPr>
              <w:t>et al</w:t>
            </w:r>
            <w:r w:rsidRPr="00040C4D">
              <w:rPr>
                <w:rFonts w:eastAsia="Times New Roman"/>
                <w:kern w:val="0"/>
                <w:lang w:val="en-US" w:bidi="ta-IN"/>
              </w:rPr>
              <w:t>. (2023)</w:t>
            </w:r>
          </w:p>
        </w:tc>
        <w:tc>
          <w:tcPr>
            <w:tcW w:w="2268" w:type="dxa"/>
            <w:hideMark/>
          </w:tcPr>
          <w:p w14:paraId="38D347B1"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Knowledge gain</w:t>
            </w:r>
          </w:p>
        </w:tc>
        <w:tc>
          <w:tcPr>
            <w:tcW w:w="3605" w:type="dxa"/>
            <w:hideMark/>
          </w:tcPr>
          <w:p w14:paraId="1C721A0F"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Significant increase in knowledge levels</w:t>
            </w:r>
          </w:p>
        </w:tc>
      </w:tr>
      <w:tr w:rsidR="00A7520E" w:rsidRPr="00040C4D" w14:paraId="313F5B8C" w14:textId="77777777" w:rsidTr="00A7520E">
        <w:tc>
          <w:tcPr>
            <w:tcW w:w="1135" w:type="dxa"/>
            <w:hideMark/>
          </w:tcPr>
          <w:p w14:paraId="2277B112"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64D0C512"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Anand (2021)</w:t>
            </w:r>
          </w:p>
        </w:tc>
        <w:tc>
          <w:tcPr>
            <w:tcW w:w="2268" w:type="dxa"/>
            <w:hideMark/>
          </w:tcPr>
          <w:p w14:paraId="382532F5"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Technology transfer</w:t>
            </w:r>
          </w:p>
        </w:tc>
        <w:tc>
          <w:tcPr>
            <w:tcW w:w="3605" w:type="dxa"/>
            <w:hideMark/>
          </w:tcPr>
          <w:p w14:paraId="0620BEAB"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Faster dissemination; multimedia improves understanding; network issues</w:t>
            </w:r>
          </w:p>
        </w:tc>
      </w:tr>
      <w:tr w:rsidR="00A7520E" w:rsidRPr="00040C4D" w14:paraId="142F0F38" w14:textId="77777777" w:rsidTr="00A7520E">
        <w:tc>
          <w:tcPr>
            <w:tcW w:w="1135" w:type="dxa"/>
            <w:hideMark/>
          </w:tcPr>
          <w:p w14:paraId="66A7D0E4"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4F059C29"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Kumar </w:t>
            </w:r>
            <w:r w:rsidRPr="00040C4D">
              <w:rPr>
                <w:rFonts w:eastAsia="Times New Roman"/>
                <w:i/>
                <w:iCs/>
                <w:kern w:val="0"/>
                <w:lang w:val="en-US" w:bidi="ta-IN"/>
              </w:rPr>
              <w:t>et al.</w:t>
            </w:r>
            <w:r w:rsidRPr="00040C4D">
              <w:rPr>
                <w:rFonts w:eastAsia="Times New Roman"/>
                <w:kern w:val="0"/>
                <w:lang w:val="en-US" w:bidi="ta-IN"/>
              </w:rPr>
              <w:t xml:space="preserve"> (2020)</w:t>
            </w:r>
          </w:p>
        </w:tc>
        <w:tc>
          <w:tcPr>
            <w:tcW w:w="2268" w:type="dxa"/>
            <w:hideMark/>
          </w:tcPr>
          <w:p w14:paraId="2544A8DD"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Usage behavior</w:t>
            </w:r>
          </w:p>
        </w:tc>
        <w:tc>
          <w:tcPr>
            <w:tcW w:w="3605" w:type="dxa"/>
            <w:hideMark/>
          </w:tcPr>
          <w:p w14:paraId="560EE333"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Widely used platform; improved awareness and decision-making</w:t>
            </w:r>
          </w:p>
        </w:tc>
      </w:tr>
      <w:tr w:rsidR="00A7520E" w:rsidRPr="00040C4D" w14:paraId="1B472389" w14:textId="77777777" w:rsidTr="00A7520E">
        <w:tc>
          <w:tcPr>
            <w:tcW w:w="1135" w:type="dxa"/>
            <w:hideMark/>
          </w:tcPr>
          <w:p w14:paraId="6C679C33"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5DE04DF5"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Baishya &amp; Samalia (2020)</w:t>
            </w:r>
          </w:p>
        </w:tc>
        <w:tc>
          <w:tcPr>
            <w:tcW w:w="2268" w:type="dxa"/>
            <w:hideMark/>
          </w:tcPr>
          <w:p w14:paraId="011B8C8B"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Information reliability</w:t>
            </w:r>
          </w:p>
        </w:tc>
        <w:tc>
          <w:tcPr>
            <w:tcW w:w="3605" w:type="dxa"/>
            <w:hideMark/>
          </w:tcPr>
          <w:p w14:paraId="18EB707D"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Improved connectivity; issues of misinformation</w:t>
            </w:r>
          </w:p>
        </w:tc>
      </w:tr>
      <w:tr w:rsidR="00A7520E" w:rsidRPr="00040C4D" w14:paraId="7C630881" w14:textId="77777777" w:rsidTr="00A7520E">
        <w:tc>
          <w:tcPr>
            <w:tcW w:w="1135" w:type="dxa"/>
            <w:hideMark/>
          </w:tcPr>
          <w:p w14:paraId="132AFF9F"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739D4579"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Nain </w:t>
            </w:r>
            <w:r w:rsidRPr="00040C4D">
              <w:rPr>
                <w:rFonts w:eastAsia="Times New Roman"/>
                <w:i/>
                <w:iCs/>
                <w:kern w:val="0"/>
                <w:lang w:val="en-US" w:bidi="ta-IN"/>
              </w:rPr>
              <w:t>et al</w:t>
            </w:r>
            <w:r w:rsidRPr="00040C4D">
              <w:rPr>
                <w:rFonts w:eastAsia="Times New Roman"/>
                <w:kern w:val="0"/>
                <w:lang w:val="en-US" w:bidi="ta-IN"/>
              </w:rPr>
              <w:t>. (2019)</w:t>
            </w:r>
          </w:p>
        </w:tc>
        <w:tc>
          <w:tcPr>
            <w:tcW w:w="2268" w:type="dxa"/>
            <w:hideMark/>
          </w:tcPr>
          <w:p w14:paraId="737F18D2"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Information dissemination</w:t>
            </w:r>
          </w:p>
        </w:tc>
        <w:tc>
          <w:tcPr>
            <w:tcW w:w="3605" w:type="dxa"/>
            <w:hideMark/>
          </w:tcPr>
          <w:p w14:paraId="6DE81B0F"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Rapid sharing; improved peer learning</w:t>
            </w:r>
          </w:p>
        </w:tc>
      </w:tr>
      <w:tr w:rsidR="00A7520E" w:rsidRPr="00040C4D" w14:paraId="67C75848" w14:textId="77777777" w:rsidTr="00A7520E">
        <w:tc>
          <w:tcPr>
            <w:tcW w:w="1135" w:type="dxa"/>
            <w:hideMark/>
          </w:tcPr>
          <w:p w14:paraId="7E4A3904"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007A4DE9"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Shahid (2018)</w:t>
            </w:r>
          </w:p>
        </w:tc>
        <w:tc>
          <w:tcPr>
            <w:tcW w:w="2268" w:type="dxa"/>
            <w:hideMark/>
          </w:tcPr>
          <w:p w14:paraId="6F0B9612"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Extension effectiveness</w:t>
            </w:r>
          </w:p>
        </w:tc>
        <w:tc>
          <w:tcPr>
            <w:tcW w:w="3605" w:type="dxa"/>
            <w:hideMark/>
          </w:tcPr>
          <w:p w14:paraId="2A8913BF"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Low-cost and scalable communication</w:t>
            </w:r>
          </w:p>
        </w:tc>
      </w:tr>
      <w:tr w:rsidR="00A7520E" w:rsidRPr="00040C4D" w14:paraId="02AEEE9F" w14:textId="77777777" w:rsidTr="00A7520E">
        <w:tc>
          <w:tcPr>
            <w:tcW w:w="1135" w:type="dxa"/>
            <w:hideMark/>
          </w:tcPr>
          <w:p w14:paraId="6592B073"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47881401" w14:textId="77777777" w:rsidR="00677037" w:rsidRPr="00040C4D" w:rsidRDefault="00677037" w:rsidP="00247A18">
            <w:pPr>
              <w:spacing w:line="360" w:lineRule="auto"/>
              <w:rPr>
                <w:rFonts w:eastAsia="Times New Roman"/>
                <w:kern w:val="0"/>
                <w:lang w:val="en-US" w:bidi="ta-IN"/>
              </w:rPr>
            </w:pPr>
            <w:proofErr w:type="spellStart"/>
            <w:r w:rsidRPr="00040C4D">
              <w:rPr>
                <w:rFonts w:eastAsia="Times New Roman"/>
                <w:kern w:val="0"/>
                <w:lang w:val="en-US" w:bidi="ta-IN"/>
              </w:rPr>
              <w:t>Naruka</w:t>
            </w:r>
            <w:proofErr w:type="spellEnd"/>
            <w:r w:rsidRPr="00040C4D">
              <w:rPr>
                <w:rFonts w:eastAsia="Times New Roman"/>
                <w:kern w:val="0"/>
                <w:lang w:val="en-US" w:bidi="ta-IN"/>
              </w:rPr>
              <w:t xml:space="preserve"> </w:t>
            </w:r>
            <w:r w:rsidRPr="00040C4D">
              <w:rPr>
                <w:rFonts w:eastAsia="Times New Roman"/>
                <w:i/>
                <w:iCs/>
                <w:kern w:val="0"/>
                <w:lang w:val="en-US" w:bidi="ta-IN"/>
              </w:rPr>
              <w:t>et al.</w:t>
            </w:r>
            <w:r w:rsidRPr="00040C4D">
              <w:rPr>
                <w:rFonts w:eastAsia="Times New Roman"/>
                <w:kern w:val="0"/>
                <w:lang w:val="en-US" w:bidi="ta-IN"/>
              </w:rPr>
              <w:t xml:space="preserve"> (2017)</w:t>
            </w:r>
          </w:p>
        </w:tc>
        <w:tc>
          <w:tcPr>
            <w:tcW w:w="2268" w:type="dxa"/>
            <w:hideMark/>
          </w:tcPr>
          <w:p w14:paraId="4A74373D"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Social interaction</w:t>
            </w:r>
          </w:p>
        </w:tc>
        <w:tc>
          <w:tcPr>
            <w:tcW w:w="3605" w:type="dxa"/>
            <w:hideMark/>
          </w:tcPr>
          <w:p w14:paraId="677806EF"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Multi-directional communication; collaborative learning</w:t>
            </w:r>
          </w:p>
        </w:tc>
      </w:tr>
      <w:tr w:rsidR="00A7520E" w:rsidRPr="00040C4D" w14:paraId="3B951139" w14:textId="77777777" w:rsidTr="00A7520E">
        <w:tc>
          <w:tcPr>
            <w:tcW w:w="1135" w:type="dxa"/>
            <w:hideMark/>
          </w:tcPr>
          <w:p w14:paraId="0C04FD8A"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367F5E51"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Mittal &amp; Mehar (2016)</w:t>
            </w:r>
          </w:p>
        </w:tc>
        <w:tc>
          <w:tcPr>
            <w:tcW w:w="2268" w:type="dxa"/>
            <w:hideMark/>
          </w:tcPr>
          <w:p w14:paraId="4F522953"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ICT impact</w:t>
            </w:r>
          </w:p>
        </w:tc>
        <w:tc>
          <w:tcPr>
            <w:tcW w:w="3605" w:type="dxa"/>
            <w:hideMark/>
          </w:tcPr>
          <w:p w14:paraId="1E0832E4"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Reduced information asymmetry; improved access</w:t>
            </w:r>
          </w:p>
        </w:tc>
      </w:tr>
      <w:tr w:rsidR="00A7520E" w:rsidRPr="00040C4D" w14:paraId="12FB073C" w14:textId="77777777" w:rsidTr="00A7520E">
        <w:tc>
          <w:tcPr>
            <w:tcW w:w="1135" w:type="dxa"/>
            <w:hideMark/>
          </w:tcPr>
          <w:p w14:paraId="60C27A9E"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1FE6E11B"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Saravanan </w:t>
            </w:r>
            <w:r w:rsidRPr="00040C4D">
              <w:rPr>
                <w:rFonts w:eastAsia="Times New Roman"/>
                <w:i/>
                <w:iCs/>
                <w:kern w:val="0"/>
                <w:lang w:val="en-US" w:bidi="ta-IN"/>
              </w:rPr>
              <w:t>et al.</w:t>
            </w:r>
            <w:r w:rsidRPr="00040C4D">
              <w:rPr>
                <w:rFonts w:eastAsia="Times New Roman"/>
                <w:kern w:val="0"/>
                <w:lang w:val="en-US" w:bidi="ta-IN"/>
              </w:rPr>
              <w:t xml:space="preserve"> (2015)</w:t>
            </w:r>
          </w:p>
        </w:tc>
        <w:tc>
          <w:tcPr>
            <w:tcW w:w="2268" w:type="dxa"/>
            <w:hideMark/>
          </w:tcPr>
          <w:p w14:paraId="77569D40"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Communication efficiency</w:t>
            </w:r>
          </w:p>
        </w:tc>
        <w:tc>
          <w:tcPr>
            <w:tcW w:w="3605" w:type="dxa"/>
            <w:hideMark/>
          </w:tcPr>
          <w:p w14:paraId="50DB954A"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Real-time advisory; reduced delay</w:t>
            </w:r>
          </w:p>
        </w:tc>
      </w:tr>
      <w:tr w:rsidR="00A7520E" w:rsidRPr="00040C4D" w14:paraId="3DA0A25F" w14:textId="77777777" w:rsidTr="00A7520E">
        <w:tc>
          <w:tcPr>
            <w:tcW w:w="1135" w:type="dxa"/>
            <w:hideMark/>
          </w:tcPr>
          <w:p w14:paraId="435149FC" w14:textId="77777777"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14:paraId="20902370"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Aker (2011)</w:t>
            </w:r>
          </w:p>
        </w:tc>
        <w:tc>
          <w:tcPr>
            <w:tcW w:w="2268" w:type="dxa"/>
            <w:hideMark/>
          </w:tcPr>
          <w:p w14:paraId="54AC3FD3"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Market information</w:t>
            </w:r>
          </w:p>
        </w:tc>
        <w:tc>
          <w:tcPr>
            <w:tcW w:w="3605" w:type="dxa"/>
            <w:hideMark/>
          </w:tcPr>
          <w:p w14:paraId="6F196E12" w14:textId="77777777"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Timely access to price and advisory information</w:t>
            </w:r>
          </w:p>
        </w:tc>
      </w:tr>
    </w:tbl>
    <w:p w14:paraId="5681FDD6" w14:textId="77777777" w:rsidR="00F41D03" w:rsidRPr="00040C4D" w:rsidRDefault="00F41D03" w:rsidP="00247A18">
      <w:pPr>
        <w:spacing w:after="0" w:line="360" w:lineRule="auto"/>
        <w:rPr>
          <w:rFonts w:eastAsia="Times New Roman"/>
          <w:kern w:val="0"/>
          <w:lang w:val="en-US" w:bidi="ta-IN"/>
        </w:rPr>
      </w:pPr>
    </w:p>
    <w:p w14:paraId="53F3E716" w14:textId="77777777" w:rsidR="001829C3" w:rsidRPr="00193AB0" w:rsidRDefault="00A52B12" w:rsidP="00B50BF6">
      <w:pPr>
        <w:spacing w:after="0" w:line="360" w:lineRule="auto"/>
        <w:rPr>
          <w:rFonts w:eastAsia="Times New Roman"/>
          <w:b/>
          <w:bCs/>
          <w:kern w:val="0"/>
          <w:lang w:val="en-US" w:bidi="ta-IN"/>
        </w:rPr>
      </w:pPr>
      <w:r>
        <w:rPr>
          <w:rFonts w:eastAsia="Times New Roman"/>
          <w:b/>
          <w:bCs/>
          <w:kern w:val="0"/>
          <w:lang w:val="en-US" w:bidi="ta-IN"/>
        </w:rPr>
        <w:t xml:space="preserve">Table No. 2. </w:t>
      </w:r>
      <w:r w:rsidR="00193AB0" w:rsidRPr="00193AB0">
        <w:rPr>
          <w:rFonts w:eastAsia="Times New Roman"/>
          <w:b/>
          <w:bCs/>
          <w:kern w:val="0"/>
          <w:lang w:val="en-US" w:bidi="ta-IN"/>
        </w:rPr>
        <w:t>Comparative Analysis of Studies</w:t>
      </w:r>
    </w:p>
    <w:tbl>
      <w:tblPr>
        <w:tblStyle w:val="TableGrid"/>
        <w:tblW w:w="0" w:type="auto"/>
        <w:tblLook w:val="04A0" w:firstRow="1" w:lastRow="0" w:firstColumn="1" w:lastColumn="0" w:noHBand="0" w:noVBand="1"/>
      </w:tblPr>
      <w:tblGrid>
        <w:gridCol w:w="1101"/>
        <w:gridCol w:w="2268"/>
        <w:gridCol w:w="3135"/>
        <w:gridCol w:w="2738"/>
      </w:tblGrid>
      <w:tr w:rsidR="00193AB0" w:rsidRPr="00193AB0" w14:paraId="5325BCD6" w14:textId="77777777" w:rsidTr="00550BE3">
        <w:trPr>
          <w:trHeight w:val="479"/>
        </w:trPr>
        <w:tc>
          <w:tcPr>
            <w:tcW w:w="1101" w:type="dxa"/>
            <w:hideMark/>
          </w:tcPr>
          <w:p w14:paraId="4EF529DB" w14:textId="77777777"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S. No.</w:t>
            </w:r>
          </w:p>
        </w:tc>
        <w:tc>
          <w:tcPr>
            <w:tcW w:w="2268" w:type="dxa"/>
            <w:hideMark/>
          </w:tcPr>
          <w:p w14:paraId="2E53A1DB" w14:textId="77777777"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Dimensions</w:t>
            </w:r>
          </w:p>
        </w:tc>
        <w:tc>
          <w:tcPr>
            <w:tcW w:w="3135" w:type="dxa"/>
            <w:hideMark/>
          </w:tcPr>
          <w:p w14:paraId="59752C98" w14:textId="77777777"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Similarities</w:t>
            </w:r>
          </w:p>
        </w:tc>
        <w:tc>
          <w:tcPr>
            <w:tcW w:w="0" w:type="auto"/>
            <w:hideMark/>
          </w:tcPr>
          <w:p w14:paraId="7F3C9B7B" w14:textId="77777777"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Differences</w:t>
            </w:r>
          </w:p>
        </w:tc>
      </w:tr>
      <w:tr w:rsidR="00193AB0" w:rsidRPr="00193AB0" w14:paraId="5312A2D6" w14:textId="77777777" w:rsidTr="00550BE3">
        <w:trPr>
          <w:trHeight w:val="995"/>
        </w:trPr>
        <w:tc>
          <w:tcPr>
            <w:tcW w:w="1101" w:type="dxa"/>
            <w:hideMark/>
          </w:tcPr>
          <w:p w14:paraId="69CA4105"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1</w:t>
            </w:r>
          </w:p>
        </w:tc>
        <w:tc>
          <w:tcPr>
            <w:tcW w:w="2268" w:type="dxa"/>
            <w:hideMark/>
          </w:tcPr>
          <w:p w14:paraId="0F2D5082"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Information Dissemination</w:t>
            </w:r>
          </w:p>
        </w:tc>
        <w:tc>
          <w:tcPr>
            <w:tcW w:w="3135" w:type="dxa"/>
            <w:hideMark/>
          </w:tcPr>
          <w:p w14:paraId="58765016"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Fast, real-time communication (Sharma; Jothilakshmi; Nain; Aker)</w:t>
            </w:r>
          </w:p>
        </w:tc>
        <w:tc>
          <w:tcPr>
            <w:tcW w:w="0" w:type="auto"/>
            <w:hideMark/>
          </w:tcPr>
          <w:p w14:paraId="4DEB330F"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Varies with content quality and connectivity</w:t>
            </w:r>
          </w:p>
        </w:tc>
      </w:tr>
      <w:tr w:rsidR="00193AB0" w:rsidRPr="00193AB0" w14:paraId="4D375413" w14:textId="77777777" w:rsidTr="00550BE3">
        <w:trPr>
          <w:trHeight w:val="1123"/>
        </w:trPr>
        <w:tc>
          <w:tcPr>
            <w:tcW w:w="1101" w:type="dxa"/>
            <w:hideMark/>
          </w:tcPr>
          <w:p w14:paraId="0CFDC429"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2</w:t>
            </w:r>
          </w:p>
        </w:tc>
        <w:tc>
          <w:tcPr>
            <w:tcW w:w="2268" w:type="dxa"/>
            <w:hideMark/>
          </w:tcPr>
          <w:p w14:paraId="7E5B1941"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Knowledge Gain</w:t>
            </w:r>
          </w:p>
        </w:tc>
        <w:tc>
          <w:tcPr>
            <w:tcW w:w="3135" w:type="dxa"/>
            <w:hideMark/>
          </w:tcPr>
          <w:p w14:paraId="07E4D3F1"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Improved awareness and learning (Pawar; Kumar; Anand)</w:t>
            </w:r>
          </w:p>
        </w:tc>
        <w:tc>
          <w:tcPr>
            <w:tcW w:w="0" w:type="auto"/>
            <w:hideMark/>
          </w:tcPr>
          <w:p w14:paraId="70A38BCE"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Depends on literacy and message clarity</w:t>
            </w:r>
          </w:p>
        </w:tc>
      </w:tr>
      <w:tr w:rsidR="00193AB0" w:rsidRPr="00193AB0" w14:paraId="679A4871" w14:textId="77777777" w:rsidTr="00550BE3">
        <w:trPr>
          <w:trHeight w:val="997"/>
        </w:trPr>
        <w:tc>
          <w:tcPr>
            <w:tcW w:w="1101" w:type="dxa"/>
            <w:hideMark/>
          </w:tcPr>
          <w:p w14:paraId="5EA128A7"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3</w:t>
            </w:r>
          </w:p>
        </w:tc>
        <w:tc>
          <w:tcPr>
            <w:tcW w:w="2268" w:type="dxa"/>
            <w:hideMark/>
          </w:tcPr>
          <w:p w14:paraId="67A18102"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Communication Efficiency</w:t>
            </w:r>
          </w:p>
        </w:tc>
        <w:tc>
          <w:tcPr>
            <w:tcW w:w="3135" w:type="dxa"/>
            <w:hideMark/>
          </w:tcPr>
          <w:p w14:paraId="39DF0A9C"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Instant feedback; reduced cost/time (Sharma; Shahid; Saravanan)</w:t>
            </w:r>
          </w:p>
        </w:tc>
        <w:tc>
          <w:tcPr>
            <w:tcW w:w="0" w:type="auto"/>
            <w:hideMark/>
          </w:tcPr>
          <w:p w14:paraId="3CA6D731"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Limited in poor network areas</w:t>
            </w:r>
          </w:p>
        </w:tc>
      </w:tr>
      <w:tr w:rsidR="00193AB0" w:rsidRPr="00193AB0" w14:paraId="7C96B612" w14:textId="77777777" w:rsidTr="00550BE3">
        <w:trPr>
          <w:trHeight w:val="814"/>
        </w:trPr>
        <w:tc>
          <w:tcPr>
            <w:tcW w:w="1101" w:type="dxa"/>
            <w:hideMark/>
          </w:tcPr>
          <w:p w14:paraId="24DA087F"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4</w:t>
            </w:r>
          </w:p>
        </w:tc>
        <w:tc>
          <w:tcPr>
            <w:tcW w:w="2268" w:type="dxa"/>
            <w:hideMark/>
          </w:tcPr>
          <w:p w14:paraId="5B84A3C3"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Participation &amp; Interaction</w:t>
            </w:r>
          </w:p>
        </w:tc>
        <w:tc>
          <w:tcPr>
            <w:tcW w:w="3135" w:type="dxa"/>
            <w:hideMark/>
          </w:tcPr>
          <w:p w14:paraId="0A8B4F74"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Active peer learning (</w:t>
            </w:r>
            <w:proofErr w:type="spellStart"/>
            <w:r w:rsidRPr="00193AB0">
              <w:rPr>
                <w:rFonts w:eastAsia="Times New Roman"/>
                <w:kern w:val="0"/>
                <w:lang w:val="en-US" w:bidi="ta-IN"/>
              </w:rPr>
              <w:t>Jothilakshmi</w:t>
            </w:r>
            <w:proofErr w:type="spellEnd"/>
            <w:r w:rsidRPr="00193AB0">
              <w:rPr>
                <w:rFonts w:eastAsia="Times New Roman"/>
                <w:kern w:val="0"/>
                <w:lang w:val="en-US" w:bidi="ta-IN"/>
              </w:rPr>
              <w:t xml:space="preserve">; </w:t>
            </w:r>
            <w:proofErr w:type="spellStart"/>
            <w:r w:rsidRPr="00193AB0">
              <w:rPr>
                <w:rFonts w:eastAsia="Times New Roman"/>
                <w:kern w:val="0"/>
                <w:lang w:val="en-US" w:bidi="ta-IN"/>
              </w:rPr>
              <w:t>Naruka</w:t>
            </w:r>
            <w:proofErr w:type="spellEnd"/>
            <w:r w:rsidRPr="00193AB0">
              <w:rPr>
                <w:rFonts w:eastAsia="Times New Roman"/>
                <w:kern w:val="0"/>
                <w:lang w:val="en-US" w:bidi="ta-IN"/>
              </w:rPr>
              <w:t>; Nain)</w:t>
            </w:r>
          </w:p>
        </w:tc>
        <w:tc>
          <w:tcPr>
            <w:tcW w:w="0" w:type="auto"/>
            <w:hideMark/>
          </w:tcPr>
          <w:p w14:paraId="1D73BFED"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Influenced by group activity and admin role</w:t>
            </w:r>
          </w:p>
        </w:tc>
      </w:tr>
      <w:tr w:rsidR="00193AB0" w:rsidRPr="00193AB0" w14:paraId="7F1D3E08" w14:textId="77777777" w:rsidTr="00550BE3">
        <w:trPr>
          <w:trHeight w:val="712"/>
        </w:trPr>
        <w:tc>
          <w:tcPr>
            <w:tcW w:w="1101" w:type="dxa"/>
            <w:hideMark/>
          </w:tcPr>
          <w:p w14:paraId="3CD3BB9D"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5</w:t>
            </w:r>
          </w:p>
        </w:tc>
        <w:tc>
          <w:tcPr>
            <w:tcW w:w="2268" w:type="dxa"/>
            <w:hideMark/>
          </w:tcPr>
          <w:p w14:paraId="21D13F3E"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Adoption Behavior</w:t>
            </w:r>
          </w:p>
        </w:tc>
        <w:tc>
          <w:tcPr>
            <w:tcW w:w="3135" w:type="dxa"/>
            <w:hideMark/>
          </w:tcPr>
          <w:p w14:paraId="7373F2C1"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Increased technology use (ICAR Study; Kumar; Mittal)</w:t>
            </w:r>
          </w:p>
        </w:tc>
        <w:tc>
          <w:tcPr>
            <w:tcW w:w="0" w:type="auto"/>
            <w:hideMark/>
          </w:tcPr>
          <w:p w14:paraId="4234D006"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Varies with socio-economic status</w:t>
            </w:r>
          </w:p>
        </w:tc>
      </w:tr>
      <w:tr w:rsidR="00193AB0" w:rsidRPr="00193AB0" w14:paraId="61629C7E" w14:textId="77777777" w:rsidTr="00550BE3">
        <w:trPr>
          <w:trHeight w:val="694"/>
        </w:trPr>
        <w:tc>
          <w:tcPr>
            <w:tcW w:w="1101" w:type="dxa"/>
            <w:hideMark/>
          </w:tcPr>
          <w:p w14:paraId="1FE1C087"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6</w:t>
            </w:r>
          </w:p>
        </w:tc>
        <w:tc>
          <w:tcPr>
            <w:tcW w:w="2268" w:type="dxa"/>
            <w:hideMark/>
          </w:tcPr>
          <w:p w14:paraId="32A3CC31"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Socio</w:t>
            </w:r>
            <w:r w:rsidR="00966B03">
              <w:rPr>
                <w:rFonts w:eastAsia="Times New Roman"/>
                <w:kern w:val="0"/>
                <w:lang w:val="en-US" w:bidi="ta-IN"/>
              </w:rPr>
              <w:t>-</w:t>
            </w:r>
            <w:r w:rsidRPr="00193AB0">
              <w:rPr>
                <w:rFonts w:eastAsia="Times New Roman"/>
                <w:kern w:val="0"/>
                <w:lang w:val="en-US" w:bidi="ta-IN"/>
              </w:rPr>
              <w:t>psychological Impact</w:t>
            </w:r>
          </w:p>
        </w:tc>
        <w:tc>
          <w:tcPr>
            <w:tcW w:w="3135" w:type="dxa"/>
            <w:hideMark/>
          </w:tcPr>
          <w:p w14:paraId="50DD42C6"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 xml:space="preserve">Improved motivation and confidence (Verma </w:t>
            </w:r>
            <w:r w:rsidRPr="00CC0795">
              <w:rPr>
                <w:rFonts w:eastAsia="Times New Roman"/>
                <w:i/>
                <w:iCs/>
                <w:kern w:val="0"/>
                <w:lang w:val="en-US" w:bidi="ta-IN"/>
              </w:rPr>
              <w:t>et al</w:t>
            </w:r>
            <w:r w:rsidRPr="00193AB0">
              <w:rPr>
                <w:rFonts w:eastAsia="Times New Roman"/>
                <w:kern w:val="0"/>
                <w:lang w:val="en-US" w:bidi="ta-IN"/>
              </w:rPr>
              <w:t>.)</w:t>
            </w:r>
          </w:p>
        </w:tc>
        <w:tc>
          <w:tcPr>
            <w:tcW w:w="0" w:type="auto"/>
            <w:hideMark/>
          </w:tcPr>
          <w:p w14:paraId="53579100"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Not uniform across all farmers</w:t>
            </w:r>
          </w:p>
        </w:tc>
      </w:tr>
      <w:tr w:rsidR="00193AB0" w:rsidRPr="00193AB0" w14:paraId="592C3602" w14:textId="77777777" w:rsidTr="00550BE3">
        <w:trPr>
          <w:trHeight w:val="704"/>
        </w:trPr>
        <w:tc>
          <w:tcPr>
            <w:tcW w:w="1101" w:type="dxa"/>
            <w:hideMark/>
          </w:tcPr>
          <w:p w14:paraId="1F1A7268"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7</w:t>
            </w:r>
          </w:p>
        </w:tc>
        <w:tc>
          <w:tcPr>
            <w:tcW w:w="2268" w:type="dxa"/>
            <w:hideMark/>
          </w:tcPr>
          <w:p w14:paraId="54A3B115"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Cost &amp; Accessibility</w:t>
            </w:r>
          </w:p>
        </w:tc>
        <w:tc>
          <w:tcPr>
            <w:tcW w:w="3135" w:type="dxa"/>
            <w:hideMark/>
          </w:tcPr>
          <w:p w14:paraId="26CD6067"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Low-cost and scalable (Shahid; Mittal)</w:t>
            </w:r>
          </w:p>
        </w:tc>
        <w:tc>
          <w:tcPr>
            <w:tcW w:w="0" w:type="auto"/>
            <w:hideMark/>
          </w:tcPr>
          <w:p w14:paraId="2FF806DE"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Requires smartphones and internet</w:t>
            </w:r>
          </w:p>
        </w:tc>
      </w:tr>
      <w:tr w:rsidR="00193AB0" w:rsidRPr="00193AB0" w14:paraId="55AA28CB" w14:textId="77777777" w:rsidTr="00550BE3">
        <w:trPr>
          <w:trHeight w:val="686"/>
        </w:trPr>
        <w:tc>
          <w:tcPr>
            <w:tcW w:w="1101" w:type="dxa"/>
            <w:hideMark/>
          </w:tcPr>
          <w:p w14:paraId="1020CFE2"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lastRenderedPageBreak/>
              <w:t>8</w:t>
            </w:r>
          </w:p>
        </w:tc>
        <w:tc>
          <w:tcPr>
            <w:tcW w:w="2268" w:type="dxa"/>
            <w:hideMark/>
          </w:tcPr>
          <w:p w14:paraId="55D3CCD2"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Information Reliability</w:t>
            </w:r>
          </w:p>
        </w:tc>
        <w:tc>
          <w:tcPr>
            <w:tcW w:w="3135" w:type="dxa"/>
            <w:hideMark/>
          </w:tcPr>
          <w:p w14:paraId="39656536"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Quick dissemination (Balaji; Baishya)</w:t>
            </w:r>
          </w:p>
        </w:tc>
        <w:tc>
          <w:tcPr>
            <w:tcW w:w="0" w:type="auto"/>
            <w:hideMark/>
          </w:tcPr>
          <w:p w14:paraId="01E8A90E"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Risk of misinformation and overload</w:t>
            </w:r>
          </w:p>
        </w:tc>
      </w:tr>
      <w:tr w:rsidR="00193AB0" w:rsidRPr="00193AB0" w14:paraId="343F9B68" w14:textId="77777777" w:rsidTr="00550BE3">
        <w:trPr>
          <w:trHeight w:val="568"/>
        </w:trPr>
        <w:tc>
          <w:tcPr>
            <w:tcW w:w="1101" w:type="dxa"/>
            <w:hideMark/>
          </w:tcPr>
          <w:p w14:paraId="7BEBE21D"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9</w:t>
            </w:r>
          </w:p>
        </w:tc>
        <w:tc>
          <w:tcPr>
            <w:tcW w:w="2268" w:type="dxa"/>
            <w:hideMark/>
          </w:tcPr>
          <w:p w14:paraId="234E78BC"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Group Dynamics</w:t>
            </w:r>
          </w:p>
        </w:tc>
        <w:tc>
          <w:tcPr>
            <w:tcW w:w="3135" w:type="dxa"/>
            <w:hideMark/>
          </w:tcPr>
          <w:p w14:paraId="147A8410"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Expert presence improves effectiveness (Jothilakshmi)</w:t>
            </w:r>
          </w:p>
        </w:tc>
        <w:tc>
          <w:tcPr>
            <w:tcW w:w="0" w:type="auto"/>
            <w:hideMark/>
          </w:tcPr>
          <w:p w14:paraId="3B292365"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Large groups → information overload</w:t>
            </w:r>
          </w:p>
        </w:tc>
      </w:tr>
      <w:tr w:rsidR="00193AB0" w:rsidRPr="00193AB0" w14:paraId="01FCE20B" w14:textId="77777777" w:rsidTr="003E3F49">
        <w:tc>
          <w:tcPr>
            <w:tcW w:w="1101" w:type="dxa"/>
            <w:hideMark/>
          </w:tcPr>
          <w:p w14:paraId="0739A3BA" w14:textId="77777777" w:rsidR="00193AB0" w:rsidRPr="00193AB0" w:rsidRDefault="00193AB0" w:rsidP="00193AB0">
            <w:pPr>
              <w:jc w:val="center"/>
              <w:rPr>
                <w:rFonts w:eastAsia="Times New Roman"/>
                <w:kern w:val="0"/>
                <w:lang w:val="en-US" w:bidi="ta-IN"/>
              </w:rPr>
            </w:pPr>
            <w:r w:rsidRPr="00193AB0">
              <w:rPr>
                <w:rFonts w:eastAsia="Times New Roman"/>
                <w:kern w:val="0"/>
                <w:lang w:val="en-US" w:bidi="ta-IN"/>
              </w:rPr>
              <w:t>10</w:t>
            </w:r>
          </w:p>
        </w:tc>
        <w:tc>
          <w:tcPr>
            <w:tcW w:w="2268" w:type="dxa"/>
            <w:hideMark/>
          </w:tcPr>
          <w:p w14:paraId="494AB9DC"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Limitations</w:t>
            </w:r>
          </w:p>
        </w:tc>
        <w:tc>
          <w:tcPr>
            <w:tcW w:w="3135" w:type="dxa"/>
            <w:hideMark/>
          </w:tcPr>
          <w:p w14:paraId="52C91BF7"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Digital divide, network issues (Anand; Baishya; Balaji)</w:t>
            </w:r>
          </w:p>
        </w:tc>
        <w:tc>
          <w:tcPr>
            <w:tcW w:w="0" w:type="auto"/>
            <w:hideMark/>
          </w:tcPr>
          <w:p w14:paraId="0842B3EB" w14:textId="77777777" w:rsidR="00193AB0" w:rsidRPr="00193AB0" w:rsidRDefault="00193AB0" w:rsidP="00193AB0">
            <w:pPr>
              <w:rPr>
                <w:rFonts w:eastAsia="Times New Roman"/>
                <w:kern w:val="0"/>
                <w:lang w:val="en-US" w:bidi="ta-IN"/>
              </w:rPr>
            </w:pPr>
            <w:r w:rsidRPr="00193AB0">
              <w:rPr>
                <w:rFonts w:eastAsia="Times New Roman"/>
                <w:kern w:val="0"/>
                <w:lang w:val="en-US" w:bidi="ta-IN"/>
              </w:rPr>
              <w:t>Severity varies by region</w:t>
            </w:r>
          </w:p>
        </w:tc>
      </w:tr>
    </w:tbl>
    <w:p w14:paraId="5D785ECA" w14:textId="77777777" w:rsidR="0069460E" w:rsidRDefault="0069460E" w:rsidP="0069460E">
      <w:pPr>
        <w:spacing w:line="360" w:lineRule="auto"/>
        <w:ind w:firstLine="720"/>
        <w:jc w:val="both"/>
        <w:rPr>
          <w:rFonts w:eastAsia="Times New Roman"/>
          <w:kern w:val="0"/>
          <w:lang w:val="en-US" w:bidi="ta-IN"/>
        </w:rPr>
      </w:pPr>
    </w:p>
    <w:p w14:paraId="6DD95E53" w14:textId="77777777" w:rsidR="0069460E" w:rsidRPr="0069460E" w:rsidRDefault="0069460E" w:rsidP="0069460E">
      <w:pPr>
        <w:spacing w:line="360" w:lineRule="auto"/>
        <w:ind w:firstLine="720"/>
        <w:jc w:val="both"/>
        <w:rPr>
          <w:rFonts w:eastAsia="Times New Roman"/>
          <w:kern w:val="0"/>
          <w:lang w:val="en-US" w:bidi="ta-IN"/>
        </w:rPr>
      </w:pPr>
      <w:r w:rsidRPr="0069460E">
        <w:rPr>
          <w:rFonts w:eastAsia="Times New Roman"/>
          <w:kern w:val="0"/>
          <w:lang w:val="en-US" w:bidi="ta-IN"/>
        </w:rPr>
        <w:t>Studies on WhatsApp-based agricultural extension show both significant contextual differences and a number of recurring patterns when compared. WhatsApp groups are acknowledged in the majority of research for facilitating quick, real-time information sharing, raising farmers' awareness, and improving communication effectiveness through immediate feedback and lower expenses. The platform's capacity to encourage peer learning and active involvement, which strengthens social connection and fosters socio-psychological benefits including greater motivation and confidence among farmers, is a regular finding. Furthermore, WhatsApp is widely recognized as a scalable and inexpensive tool that promotes increased use of digital technology in agriculture. However, not everyone experiences these advantages, and environmental circumstances lead to notable variations. Group management techniques, network connectivity, and material quality all affect how well information is disseminated.</w:t>
      </w:r>
      <w:r>
        <w:rPr>
          <w:rFonts w:eastAsia="Times New Roman"/>
          <w:kern w:val="0"/>
          <w:lang w:val="en-US" w:bidi="ta-IN"/>
        </w:rPr>
        <w:t xml:space="preserve"> </w:t>
      </w:r>
      <w:r w:rsidRPr="0069460E">
        <w:rPr>
          <w:rFonts w:eastAsia="Times New Roman"/>
          <w:kern w:val="0"/>
          <w:lang w:val="en-US" w:bidi="ta-IN"/>
        </w:rPr>
        <w:t>Farmers' literacy levels and message clarity have an impact on knowledge acquisition, but group activities and the presence of moderators or experts are crucial for participation. The necessity for cellphones and dependable internet continues to limit accessibility, and adoption patterns vary based on socioeconomic class. In addition, problems like misinformation, message overload, and the digital divide draw attention to differences in the accuracy and accessibility of information. Overall, despite WhatsApp's great potential as an extension tool, different institutional, social, and technological factors influence its impact.</w:t>
      </w:r>
    </w:p>
    <w:p w14:paraId="4704790F" w14:textId="77777777" w:rsidR="0069460E" w:rsidRPr="0069460E" w:rsidRDefault="0069460E" w:rsidP="0069460E">
      <w:pPr>
        <w:spacing w:after="0" w:line="240" w:lineRule="auto"/>
        <w:rPr>
          <w:rFonts w:eastAsia="Times New Roman"/>
          <w:kern w:val="0"/>
          <w:lang w:val="en-US" w:bidi="ta-IN"/>
        </w:rPr>
      </w:pPr>
    </w:p>
    <w:p w14:paraId="11A5054D" w14:textId="77777777" w:rsidR="00550BE3" w:rsidRDefault="00550BE3" w:rsidP="00A62768">
      <w:pPr>
        <w:spacing w:after="0" w:line="360" w:lineRule="auto"/>
        <w:jc w:val="both"/>
        <w:rPr>
          <w:rFonts w:eastAsia="Times New Roman"/>
          <w:b/>
          <w:bCs/>
          <w:kern w:val="0"/>
          <w:lang w:val="en-US" w:bidi="ta-IN"/>
        </w:rPr>
      </w:pPr>
    </w:p>
    <w:p w14:paraId="02C90E14" w14:textId="77777777" w:rsidR="0069460E" w:rsidRDefault="0069460E" w:rsidP="00A62768">
      <w:pPr>
        <w:spacing w:after="0" w:line="360" w:lineRule="auto"/>
        <w:jc w:val="both"/>
        <w:rPr>
          <w:rFonts w:eastAsia="Times New Roman"/>
          <w:b/>
          <w:bCs/>
          <w:kern w:val="0"/>
          <w:lang w:val="en-US" w:bidi="ta-IN"/>
        </w:rPr>
      </w:pPr>
    </w:p>
    <w:p w14:paraId="762DC418" w14:textId="77777777" w:rsidR="0059015A" w:rsidRDefault="0059015A" w:rsidP="00A62768">
      <w:pPr>
        <w:spacing w:after="0" w:line="360" w:lineRule="auto"/>
        <w:jc w:val="both"/>
        <w:rPr>
          <w:rFonts w:eastAsia="Times New Roman"/>
          <w:b/>
          <w:bCs/>
          <w:kern w:val="0"/>
          <w:lang w:val="en-US" w:bidi="ta-IN"/>
        </w:rPr>
      </w:pPr>
    </w:p>
    <w:p w14:paraId="54C8BAB7" w14:textId="77777777" w:rsidR="0059015A" w:rsidRDefault="0059015A" w:rsidP="00A62768">
      <w:pPr>
        <w:spacing w:after="0" w:line="360" w:lineRule="auto"/>
        <w:jc w:val="both"/>
        <w:rPr>
          <w:rFonts w:eastAsia="Times New Roman"/>
          <w:b/>
          <w:bCs/>
          <w:kern w:val="0"/>
          <w:lang w:val="en-US" w:bidi="ta-IN"/>
        </w:rPr>
      </w:pPr>
    </w:p>
    <w:p w14:paraId="33AFE1E9" w14:textId="77777777" w:rsidR="0059015A" w:rsidRDefault="003E04A3" w:rsidP="00A62768">
      <w:pPr>
        <w:spacing w:after="0" w:line="360" w:lineRule="auto"/>
        <w:jc w:val="both"/>
        <w:rPr>
          <w:rFonts w:eastAsia="Times New Roman"/>
          <w:b/>
          <w:bCs/>
          <w:kern w:val="0"/>
          <w:lang w:val="en-US" w:bidi="ta-IN"/>
        </w:rPr>
      </w:pPr>
      <w:r>
        <w:rPr>
          <w:rFonts w:eastAsia="Times New Roman"/>
          <w:b/>
          <w:bCs/>
          <w:kern w:val="0"/>
          <w:lang w:val="en-US" w:bidi="ta-IN"/>
        </w:rPr>
        <w:t>Trend Analysis of WhatsApp Group based Studies in India</w:t>
      </w:r>
    </w:p>
    <w:p w14:paraId="7D7A82E7" w14:textId="77777777" w:rsidR="0059015A" w:rsidRPr="003E04A3" w:rsidRDefault="003E04A3" w:rsidP="003E04A3">
      <w:pPr>
        <w:spacing w:line="360" w:lineRule="auto"/>
        <w:ind w:firstLine="720"/>
        <w:jc w:val="both"/>
        <w:rPr>
          <w:rFonts w:eastAsia="Times New Roman"/>
          <w:kern w:val="0"/>
          <w:lang w:val="en-US" w:bidi="ta-IN"/>
        </w:rPr>
      </w:pPr>
      <w:r w:rsidRPr="003E04A3">
        <w:rPr>
          <w:rFonts w:eastAsia="Times New Roman"/>
          <w:kern w:val="0"/>
          <w:lang w:val="en-US" w:bidi="ta-IN"/>
        </w:rPr>
        <w:t xml:space="preserve">Over the past ten years, research on WhatsApp-based agricultural extension in India has clearly evolved from simple technological investigation to more complex and impact-focused investigations. Research during the first phase (2015–2017) mostly concentrated on </w:t>
      </w:r>
      <w:r w:rsidRPr="003E04A3">
        <w:rPr>
          <w:rFonts w:eastAsia="Times New Roman"/>
          <w:kern w:val="0"/>
          <w:lang w:val="en-US" w:bidi="ta-IN"/>
        </w:rPr>
        <w:lastRenderedPageBreak/>
        <w:t>how mobile phones and ICT technologies could enhance communication effectiveness and close information gaps in rural areas. These early research focused on timeliness, accessibility, and how mobile-based advising services may help overcome geographical limitations. The focus shifted to assessing WhatsApp's efficacy as a communication tool during the second phase (2018–2021), with research showing gains in knowledge acquisition, farmer involvement, peer learning, and decision-making.</w:t>
      </w:r>
      <w:r>
        <w:rPr>
          <w:rFonts w:eastAsia="Times New Roman"/>
          <w:kern w:val="0"/>
          <w:lang w:val="en-US" w:bidi="ta-IN"/>
        </w:rPr>
        <w:t xml:space="preserve"> </w:t>
      </w:r>
      <w:r w:rsidRPr="003E04A3">
        <w:rPr>
          <w:rFonts w:eastAsia="Times New Roman"/>
          <w:kern w:val="0"/>
          <w:lang w:val="en-US" w:bidi="ta-IN"/>
        </w:rPr>
        <w:t>User behavior, adoption trends, and the useful advantages of multimedia-based warnings have been studied by researchers more and more. The research has grown increasingly critical and thorough in the most recent phase (2022–2025), examining intricate aspects including group dynamics, misinformation, digital inclusion, socio-psychological effects, and governance concerns. Additionally, connecting WhatsApp with official extension systems and creating regulation frameworks for its controlled use are becoming more and more important. All things considered, the trend shows a movement from technology adoption to effect assessment, and ultimately toward institutionalization of digital extension systems, sustainability, and inclusion.</w:t>
      </w:r>
    </w:p>
    <w:p w14:paraId="5FFCE143" w14:textId="77777777" w:rsidR="009D0E1C" w:rsidRPr="009D0E1C" w:rsidRDefault="009D0E1C" w:rsidP="009D0E1C">
      <w:pPr>
        <w:spacing w:after="0" w:line="360" w:lineRule="auto"/>
        <w:jc w:val="both"/>
        <w:rPr>
          <w:rFonts w:eastAsia="Times New Roman"/>
          <w:b/>
          <w:bCs/>
          <w:kern w:val="0"/>
          <w:lang w:val="en-US" w:bidi="ta-IN"/>
        </w:rPr>
      </w:pPr>
      <w:r w:rsidRPr="009D0E1C">
        <w:rPr>
          <w:rFonts w:eastAsia="Times New Roman"/>
          <w:b/>
          <w:bCs/>
          <w:kern w:val="0"/>
          <w:lang w:val="en-US" w:bidi="ta-IN"/>
        </w:rPr>
        <w:t>Evolution of WhatsApp in Agricultural Extension (2015–2025)</w:t>
      </w:r>
    </w:p>
    <w:p w14:paraId="035A9F3C" w14:textId="77777777" w:rsidR="009D0E1C" w:rsidRPr="009D0E1C" w:rsidRDefault="009D0E1C" w:rsidP="009D0E1C">
      <w:pPr>
        <w:spacing w:after="0" w:line="360" w:lineRule="auto"/>
        <w:jc w:val="both"/>
        <w:rPr>
          <w:rFonts w:eastAsia="Times New Roman"/>
          <w:b/>
          <w:bCs/>
          <w:kern w:val="0"/>
          <w:lang w:val="en-US" w:bidi="ta-IN"/>
        </w:rPr>
      </w:pPr>
    </w:p>
    <w:p w14:paraId="469B76BF" w14:textId="77777777" w:rsidR="009D0E1C" w:rsidRPr="009D0E1C" w:rsidRDefault="009D0E1C" w:rsidP="009D0E1C">
      <w:pPr>
        <w:spacing w:after="0" w:line="480" w:lineRule="auto"/>
        <w:jc w:val="both"/>
        <w:rPr>
          <w:rFonts w:eastAsia="Times New Roman"/>
          <w:b/>
          <w:bCs/>
          <w:kern w:val="0"/>
          <w:lang w:val="en-US" w:bidi="ta-IN"/>
        </w:rPr>
      </w:pPr>
      <w:r w:rsidRPr="009D0E1C">
        <w:rPr>
          <w:rFonts w:eastAsia="Times New Roman"/>
          <w:b/>
          <w:bCs/>
          <w:kern w:val="0"/>
          <w:lang w:val="en-US" w:bidi="ta-IN"/>
        </w:rPr>
        <w:t xml:space="preserve">   Phase 1                  </w:t>
      </w:r>
      <w:r>
        <w:rPr>
          <w:rFonts w:eastAsia="Times New Roman"/>
          <w:b/>
          <w:bCs/>
          <w:kern w:val="0"/>
          <w:lang w:val="en-US" w:bidi="ta-IN"/>
        </w:rPr>
        <w:t xml:space="preserve">                          </w:t>
      </w:r>
      <w:r w:rsidRPr="009D0E1C">
        <w:rPr>
          <w:rFonts w:eastAsia="Times New Roman"/>
          <w:b/>
          <w:bCs/>
          <w:kern w:val="0"/>
          <w:lang w:val="en-US" w:bidi="ta-IN"/>
        </w:rPr>
        <w:t xml:space="preserve">Phase 2               </w:t>
      </w:r>
      <w:r>
        <w:rPr>
          <w:rFonts w:eastAsia="Times New Roman"/>
          <w:b/>
          <w:bCs/>
          <w:kern w:val="0"/>
          <w:lang w:val="en-US" w:bidi="ta-IN"/>
        </w:rPr>
        <w:t xml:space="preserve">      </w:t>
      </w:r>
      <w:r w:rsidRPr="009D0E1C">
        <w:rPr>
          <w:rFonts w:eastAsia="Times New Roman"/>
          <w:b/>
          <w:bCs/>
          <w:kern w:val="0"/>
          <w:lang w:val="en-US" w:bidi="ta-IN"/>
        </w:rPr>
        <w:t xml:space="preserve">  </w:t>
      </w:r>
      <w:r>
        <w:rPr>
          <w:rFonts w:eastAsia="Times New Roman"/>
          <w:b/>
          <w:bCs/>
          <w:kern w:val="0"/>
          <w:lang w:val="en-US" w:bidi="ta-IN"/>
        </w:rPr>
        <w:t xml:space="preserve">                          </w:t>
      </w:r>
      <w:r w:rsidRPr="009D0E1C">
        <w:rPr>
          <w:rFonts w:eastAsia="Times New Roman"/>
          <w:b/>
          <w:bCs/>
          <w:kern w:val="0"/>
          <w:lang w:val="en-US" w:bidi="ta-IN"/>
        </w:rPr>
        <w:t>Phase 3</w:t>
      </w:r>
    </w:p>
    <w:p w14:paraId="55274ED5" w14:textId="77777777" w:rsidR="009D0E1C" w:rsidRPr="009D0E1C" w:rsidRDefault="009D0E1C" w:rsidP="009D0E1C">
      <w:pPr>
        <w:spacing w:after="0" w:line="480" w:lineRule="auto"/>
        <w:jc w:val="both"/>
        <w:rPr>
          <w:rFonts w:eastAsia="Times New Roman"/>
          <w:b/>
          <w:bCs/>
          <w:kern w:val="0"/>
          <w:lang w:val="en-US" w:bidi="ta-IN"/>
        </w:rPr>
      </w:pPr>
      <w:r w:rsidRPr="009D0E1C">
        <w:rPr>
          <w:rFonts w:eastAsia="Times New Roman"/>
          <w:b/>
          <w:bCs/>
          <w:kern w:val="0"/>
          <w:lang w:val="en-US" w:bidi="ta-IN"/>
        </w:rPr>
        <w:t xml:space="preserve"> (2015–2017)            </w:t>
      </w:r>
      <w:r>
        <w:rPr>
          <w:rFonts w:eastAsia="Times New Roman"/>
          <w:b/>
          <w:bCs/>
          <w:kern w:val="0"/>
          <w:lang w:val="en-US" w:bidi="ta-IN"/>
        </w:rPr>
        <w:t xml:space="preserve">                           </w:t>
      </w:r>
      <w:r w:rsidRPr="009D0E1C">
        <w:rPr>
          <w:rFonts w:eastAsia="Times New Roman"/>
          <w:b/>
          <w:bCs/>
          <w:kern w:val="0"/>
          <w:lang w:val="en-US" w:bidi="ta-IN"/>
        </w:rPr>
        <w:t xml:space="preserve"> (2018–2021)        </w:t>
      </w:r>
      <w:r>
        <w:rPr>
          <w:rFonts w:eastAsia="Times New Roman"/>
          <w:b/>
          <w:bCs/>
          <w:kern w:val="0"/>
          <w:lang w:val="en-US" w:bidi="ta-IN"/>
        </w:rPr>
        <w:t xml:space="preserve">                                 </w:t>
      </w:r>
      <w:r w:rsidRPr="009D0E1C">
        <w:rPr>
          <w:rFonts w:eastAsia="Times New Roman"/>
          <w:b/>
          <w:bCs/>
          <w:kern w:val="0"/>
          <w:lang w:val="en-US" w:bidi="ta-IN"/>
        </w:rPr>
        <w:t xml:space="preserve"> (2022–2025)</w:t>
      </w:r>
    </w:p>
    <w:p w14:paraId="60082C3A" w14:textId="77777777" w:rsidR="009D0E1C" w:rsidRPr="009D0E1C" w:rsidRDefault="009D0E1C" w:rsidP="009D0E1C">
      <w:pPr>
        <w:spacing w:after="0" w:line="480" w:lineRule="auto"/>
        <w:jc w:val="both"/>
        <w:rPr>
          <w:rFonts w:eastAsia="Times New Roman"/>
          <w:b/>
          <w:bCs/>
          <w:kern w:val="0"/>
          <w:lang w:val="en-US" w:bidi="ta-IN"/>
        </w:rPr>
      </w:pPr>
      <w:r w:rsidRPr="009D0E1C">
        <w:rPr>
          <w:rFonts w:eastAsia="Times New Roman"/>
          <w:b/>
          <w:bCs/>
          <w:kern w:val="0"/>
          <w:lang w:val="en-US" w:bidi="ta-IN"/>
        </w:rPr>
        <w:t>-----------------------------------------------------------------------</w:t>
      </w:r>
      <w:r>
        <w:rPr>
          <w:rFonts w:eastAsia="Times New Roman"/>
          <w:b/>
          <w:bCs/>
          <w:kern w:val="0"/>
          <w:lang w:val="en-US" w:bidi="ta-IN"/>
        </w:rPr>
        <w:t>-------------------------------------</w:t>
      </w:r>
    </w:p>
    <w:p w14:paraId="349587A9" w14:textId="77777777" w:rsidR="009D0E1C" w:rsidRPr="009D0E1C" w:rsidRDefault="009D0E1C" w:rsidP="009D0E1C">
      <w:pPr>
        <w:spacing w:after="0" w:line="480" w:lineRule="auto"/>
        <w:jc w:val="both"/>
        <w:rPr>
          <w:rFonts w:eastAsia="Times New Roman"/>
          <w:b/>
          <w:bCs/>
          <w:kern w:val="0"/>
          <w:lang w:val="en-US" w:bidi="ta-IN"/>
        </w:rPr>
      </w:pPr>
      <w:r w:rsidRPr="009D0E1C">
        <w:rPr>
          <w:rFonts w:eastAsia="Times New Roman"/>
          <w:b/>
          <w:bCs/>
          <w:kern w:val="0"/>
          <w:lang w:val="en-US" w:bidi="ta-IN"/>
        </w:rPr>
        <w:t xml:space="preserve"> Basic ICT Use     →  </w:t>
      </w:r>
      <w:r>
        <w:rPr>
          <w:rFonts w:eastAsia="Times New Roman"/>
          <w:b/>
          <w:bCs/>
          <w:kern w:val="0"/>
          <w:lang w:val="en-US" w:bidi="ta-IN"/>
        </w:rPr>
        <w:t xml:space="preserve">                </w:t>
      </w:r>
      <w:r w:rsidRPr="009D0E1C">
        <w:rPr>
          <w:rFonts w:eastAsia="Times New Roman"/>
          <w:b/>
          <w:bCs/>
          <w:kern w:val="0"/>
          <w:lang w:val="en-US" w:bidi="ta-IN"/>
        </w:rPr>
        <w:t xml:space="preserve"> Effectiveness Studies   </w:t>
      </w:r>
      <w:r>
        <w:rPr>
          <w:rFonts w:eastAsia="Times New Roman"/>
          <w:b/>
          <w:bCs/>
          <w:kern w:val="0"/>
          <w:lang w:val="en-US" w:bidi="ta-IN"/>
        </w:rPr>
        <w:t xml:space="preserve">       </w:t>
      </w:r>
      <w:r w:rsidRPr="009D0E1C">
        <w:rPr>
          <w:rFonts w:eastAsia="Times New Roman"/>
          <w:b/>
          <w:bCs/>
          <w:kern w:val="0"/>
          <w:lang w:val="en-US" w:bidi="ta-IN"/>
        </w:rPr>
        <w:t xml:space="preserve">→ </w:t>
      </w:r>
      <w:r>
        <w:rPr>
          <w:rFonts w:eastAsia="Times New Roman"/>
          <w:b/>
          <w:bCs/>
          <w:kern w:val="0"/>
          <w:lang w:val="en-US" w:bidi="ta-IN"/>
        </w:rPr>
        <w:t xml:space="preserve">       </w:t>
      </w:r>
      <w:r w:rsidRPr="009D0E1C">
        <w:rPr>
          <w:rFonts w:eastAsia="Times New Roman"/>
          <w:b/>
          <w:bCs/>
          <w:kern w:val="0"/>
          <w:lang w:val="en-US" w:bidi="ta-IN"/>
        </w:rPr>
        <w:t>Impact &amp; Governance</w:t>
      </w:r>
    </w:p>
    <w:p w14:paraId="67822905" w14:textId="77777777" w:rsidR="009D0E1C" w:rsidRPr="009D0E1C" w:rsidRDefault="009D0E1C" w:rsidP="009D0E1C">
      <w:pPr>
        <w:spacing w:after="0" w:line="480" w:lineRule="auto"/>
        <w:jc w:val="both"/>
        <w:rPr>
          <w:rFonts w:eastAsia="Times New Roman"/>
          <w:b/>
          <w:bCs/>
          <w:kern w:val="0"/>
          <w:lang w:val="en-US" w:bidi="ta-IN"/>
        </w:rPr>
      </w:pPr>
    </w:p>
    <w:p w14:paraId="076CA1BA" w14:textId="77777777" w:rsidR="009D0E1C" w:rsidRPr="00A96994" w:rsidRDefault="009D0E1C" w:rsidP="009D0E1C">
      <w:pPr>
        <w:spacing w:after="0" w:line="480" w:lineRule="auto"/>
        <w:jc w:val="both"/>
        <w:rPr>
          <w:rFonts w:eastAsia="Times New Roman"/>
          <w:kern w:val="0"/>
          <w:lang w:val="en-US" w:bidi="ta-IN"/>
        </w:rPr>
      </w:pPr>
      <w:r w:rsidRPr="009D0E1C">
        <w:rPr>
          <w:rFonts w:eastAsia="Times New Roman"/>
          <w:b/>
          <w:bCs/>
          <w:kern w:val="0"/>
          <w:lang w:val="en-US" w:bidi="ta-IN"/>
        </w:rPr>
        <w:t xml:space="preserve"> </w:t>
      </w:r>
      <w:r w:rsidRPr="00A96994">
        <w:rPr>
          <w:rFonts w:eastAsia="Times New Roman"/>
          <w:kern w:val="0"/>
          <w:lang w:val="en-US" w:bidi="ta-IN"/>
        </w:rPr>
        <w:t xml:space="preserve">• Mobile access      </w:t>
      </w:r>
      <w:r w:rsidR="0059015A" w:rsidRPr="00A96994">
        <w:rPr>
          <w:rFonts w:eastAsia="Times New Roman"/>
          <w:kern w:val="0"/>
          <w:lang w:val="en-US" w:bidi="ta-IN"/>
        </w:rPr>
        <w:t xml:space="preserve">                    </w:t>
      </w:r>
      <w:r w:rsidRPr="00A96994">
        <w:rPr>
          <w:rFonts w:eastAsia="Times New Roman"/>
          <w:kern w:val="0"/>
          <w:lang w:val="en-US" w:bidi="ta-IN"/>
        </w:rPr>
        <w:t xml:space="preserve"> • Knowledge gain           </w:t>
      </w:r>
      <w:r w:rsidR="0059015A" w:rsidRPr="00A96994">
        <w:rPr>
          <w:rFonts w:eastAsia="Times New Roman"/>
          <w:kern w:val="0"/>
          <w:lang w:val="en-US" w:bidi="ta-IN"/>
        </w:rPr>
        <w:t xml:space="preserve">             </w:t>
      </w:r>
      <w:r w:rsidRPr="00A96994">
        <w:rPr>
          <w:rFonts w:eastAsia="Times New Roman"/>
          <w:kern w:val="0"/>
          <w:lang w:val="en-US" w:bidi="ta-IN"/>
        </w:rPr>
        <w:t xml:space="preserve"> • Digital inclusion</w:t>
      </w:r>
    </w:p>
    <w:p w14:paraId="6D85082D" w14:textId="77777777" w:rsidR="009D0E1C" w:rsidRPr="00A96994" w:rsidRDefault="009D0E1C" w:rsidP="009D0E1C">
      <w:pPr>
        <w:spacing w:after="0" w:line="480" w:lineRule="auto"/>
        <w:jc w:val="both"/>
        <w:rPr>
          <w:rFonts w:eastAsia="Times New Roman"/>
          <w:kern w:val="0"/>
          <w:lang w:val="en-US" w:bidi="ta-IN"/>
        </w:rPr>
      </w:pPr>
      <w:r w:rsidRPr="00A96994">
        <w:rPr>
          <w:rFonts w:eastAsia="Times New Roman"/>
          <w:kern w:val="0"/>
          <w:lang w:val="en-US" w:bidi="ta-IN"/>
        </w:rPr>
        <w:t xml:space="preserve"> • Information flow    </w:t>
      </w:r>
      <w:r w:rsidR="0059015A" w:rsidRPr="00A96994">
        <w:rPr>
          <w:rFonts w:eastAsia="Times New Roman"/>
          <w:kern w:val="0"/>
          <w:lang w:val="en-US" w:bidi="ta-IN"/>
        </w:rPr>
        <w:t xml:space="preserve">                    </w:t>
      </w:r>
      <w:r w:rsidRPr="00A96994">
        <w:rPr>
          <w:rFonts w:eastAsia="Times New Roman"/>
          <w:kern w:val="0"/>
          <w:lang w:val="en-US" w:bidi="ta-IN"/>
        </w:rPr>
        <w:t xml:space="preserve">• Farmer participation    </w:t>
      </w:r>
      <w:r w:rsidR="0059015A" w:rsidRPr="00A96994">
        <w:rPr>
          <w:rFonts w:eastAsia="Times New Roman"/>
          <w:kern w:val="0"/>
          <w:lang w:val="en-US" w:bidi="ta-IN"/>
        </w:rPr>
        <w:t xml:space="preserve">         </w:t>
      </w:r>
      <w:r w:rsidRPr="00A96994">
        <w:rPr>
          <w:rFonts w:eastAsia="Times New Roman"/>
          <w:kern w:val="0"/>
          <w:lang w:val="en-US" w:bidi="ta-IN"/>
        </w:rPr>
        <w:t xml:space="preserve">  • Misinformation issues</w:t>
      </w:r>
    </w:p>
    <w:p w14:paraId="23979B9D" w14:textId="77777777" w:rsidR="009D0E1C" w:rsidRPr="00A96994" w:rsidRDefault="009D0E1C" w:rsidP="009D0E1C">
      <w:pPr>
        <w:spacing w:after="0" w:line="480" w:lineRule="auto"/>
        <w:jc w:val="both"/>
        <w:rPr>
          <w:rFonts w:eastAsia="Times New Roman"/>
          <w:kern w:val="0"/>
          <w:lang w:val="en-US" w:bidi="ta-IN"/>
        </w:rPr>
      </w:pPr>
      <w:r w:rsidRPr="00A96994">
        <w:rPr>
          <w:rFonts w:eastAsia="Times New Roman"/>
          <w:kern w:val="0"/>
          <w:lang w:val="en-US" w:bidi="ta-IN"/>
        </w:rPr>
        <w:t xml:space="preserve"> • Communication       </w:t>
      </w:r>
      <w:r w:rsidR="0059015A" w:rsidRPr="00A96994">
        <w:rPr>
          <w:rFonts w:eastAsia="Times New Roman"/>
          <w:kern w:val="0"/>
          <w:lang w:val="en-US" w:bidi="ta-IN"/>
        </w:rPr>
        <w:t xml:space="preserve">                </w:t>
      </w:r>
      <w:r w:rsidRPr="00A96994">
        <w:rPr>
          <w:rFonts w:eastAsia="Times New Roman"/>
          <w:kern w:val="0"/>
          <w:lang w:val="en-US" w:bidi="ta-IN"/>
        </w:rPr>
        <w:t xml:space="preserve">• Peer learning           </w:t>
      </w:r>
      <w:r w:rsidR="0059015A" w:rsidRPr="00A96994">
        <w:rPr>
          <w:rFonts w:eastAsia="Times New Roman"/>
          <w:kern w:val="0"/>
          <w:lang w:val="en-US" w:bidi="ta-IN"/>
        </w:rPr>
        <w:t xml:space="preserve">              </w:t>
      </w:r>
      <w:r w:rsidRPr="00A96994">
        <w:rPr>
          <w:rFonts w:eastAsia="Times New Roman"/>
          <w:kern w:val="0"/>
          <w:lang w:val="en-US" w:bidi="ta-IN"/>
        </w:rPr>
        <w:t xml:space="preserve">  • Policy &amp; regulation</w:t>
      </w:r>
    </w:p>
    <w:p w14:paraId="0A3993DB" w14:textId="77777777" w:rsidR="003E04A3" w:rsidRPr="00A96994" w:rsidRDefault="009D0E1C" w:rsidP="0059015A">
      <w:pPr>
        <w:spacing w:after="0" w:line="480" w:lineRule="auto"/>
        <w:jc w:val="both"/>
        <w:rPr>
          <w:rFonts w:eastAsia="Times New Roman"/>
          <w:kern w:val="0"/>
          <w:lang w:val="en-US" w:bidi="ta-IN"/>
        </w:rPr>
      </w:pPr>
      <w:r w:rsidRPr="00A96994">
        <w:rPr>
          <w:rFonts w:eastAsia="Times New Roman"/>
          <w:kern w:val="0"/>
          <w:lang w:val="en-US" w:bidi="ta-IN"/>
        </w:rPr>
        <w:t xml:space="preserve">   </w:t>
      </w:r>
    </w:p>
    <w:p w14:paraId="5DE9E66A" w14:textId="77777777" w:rsidR="003E04A3" w:rsidRDefault="003E04A3" w:rsidP="0059015A">
      <w:pPr>
        <w:spacing w:after="0" w:line="480" w:lineRule="auto"/>
        <w:jc w:val="both"/>
        <w:rPr>
          <w:rFonts w:eastAsia="Times New Roman"/>
          <w:b/>
          <w:bCs/>
          <w:kern w:val="0"/>
          <w:lang w:val="en-US" w:bidi="ta-IN"/>
        </w:rPr>
      </w:pPr>
    </w:p>
    <w:p w14:paraId="713950A3" w14:textId="77777777" w:rsidR="00AF2CD5" w:rsidRDefault="00A62768" w:rsidP="0059015A">
      <w:pPr>
        <w:spacing w:after="0" w:line="480" w:lineRule="auto"/>
        <w:jc w:val="both"/>
        <w:rPr>
          <w:rFonts w:eastAsia="Times New Roman"/>
          <w:b/>
          <w:bCs/>
          <w:kern w:val="0"/>
          <w:lang w:val="en-US" w:bidi="ta-IN"/>
        </w:rPr>
      </w:pPr>
      <w:r w:rsidRPr="00A62768">
        <w:rPr>
          <w:rFonts w:eastAsia="Times New Roman"/>
          <w:b/>
          <w:bCs/>
          <w:kern w:val="0"/>
          <w:lang w:val="en-US" w:bidi="ta-IN"/>
        </w:rPr>
        <w:t>Limitations of WhatsApp Groups</w:t>
      </w:r>
    </w:p>
    <w:p w14:paraId="3ED77F24" w14:textId="77777777"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Verma </w:t>
      </w:r>
      <w:r w:rsidRPr="00107F8B">
        <w:rPr>
          <w:rFonts w:eastAsia="Times New Roman"/>
          <w:i/>
          <w:iCs/>
          <w:kern w:val="0"/>
          <w:lang w:val="en-US" w:bidi="ta-IN"/>
        </w:rPr>
        <w:t>et al.</w:t>
      </w:r>
      <w:r w:rsidRPr="00107F8B">
        <w:rPr>
          <w:rFonts w:eastAsia="Times New Roman"/>
          <w:kern w:val="0"/>
          <w:lang w:val="en-US" w:bidi="ta-IN"/>
        </w:rPr>
        <w:t xml:space="preserve"> (2026) found that although social media platforms improve sociopsychological engagement, differences in access, digital abilities, and social </w:t>
      </w:r>
      <w:r w:rsidRPr="00107F8B">
        <w:rPr>
          <w:rFonts w:eastAsia="Times New Roman"/>
          <w:kern w:val="0"/>
          <w:lang w:val="en-US" w:bidi="ta-IN"/>
        </w:rPr>
        <w:lastRenderedPageBreak/>
        <w:t>dynamics can lead to unequal participation among farmers, which restricts the inclusiveness of WhatsApp-based communication.</w:t>
      </w:r>
    </w:p>
    <w:p w14:paraId="6C3560B7" w14:textId="77777777" w:rsidR="00D869C3"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Farmers' perceptions of WhatsApp as a dissemination tool were examined by Balaji and </w:t>
      </w:r>
      <w:proofErr w:type="spellStart"/>
      <w:r w:rsidRPr="00107F8B">
        <w:rPr>
          <w:rFonts w:eastAsia="Times New Roman"/>
          <w:kern w:val="0"/>
          <w:lang w:val="en-US" w:bidi="ta-IN"/>
        </w:rPr>
        <w:t>Kavaskar</w:t>
      </w:r>
      <w:proofErr w:type="spellEnd"/>
      <w:r w:rsidRPr="00107F8B">
        <w:rPr>
          <w:rFonts w:eastAsia="Times New Roman"/>
          <w:kern w:val="0"/>
          <w:lang w:val="en-US" w:bidi="ta-IN"/>
        </w:rPr>
        <w:t xml:space="preserve"> (2024), who discovered that message overload and information lack of legitimacy were significant limitations. Due to the large number of messages posted inside groups, farmers reported having trouble identifying reliable information.</w:t>
      </w:r>
    </w:p>
    <w:p w14:paraId="56CC481C" w14:textId="77777777"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According to Jothilakshmi </w:t>
      </w:r>
      <w:r w:rsidRPr="00107F8B">
        <w:rPr>
          <w:rFonts w:eastAsia="Times New Roman"/>
          <w:i/>
          <w:iCs/>
          <w:kern w:val="0"/>
          <w:lang w:val="en-US" w:bidi="ta-IN"/>
        </w:rPr>
        <w:t>et al</w:t>
      </w:r>
      <w:r w:rsidRPr="00107F8B">
        <w:rPr>
          <w:rFonts w:eastAsia="Times New Roman"/>
          <w:kern w:val="0"/>
          <w:lang w:val="en-US" w:bidi="ta-IN"/>
        </w:rPr>
        <w:t>. (2024), group attributes like content relevancy, member activity, and expert participation have a significant impact on how effective WhatsApp groups are. The efficiency of information dissemination in poorly run groups is diminished by low participation and irrelevant content.</w:t>
      </w:r>
    </w:p>
    <w:p w14:paraId="75F74F48" w14:textId="77777777"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Sharma </w:t>
      </w:r>
      <w:r w:rsidRPr="00107F8B">
        <w:rPr>
          <w:rFonts w:eastAsia="Times New Roman"/>
          <w:i/>
          <w:iCs/>
          <w:kern w:val="0"/>
          <w:lang w:val="en-US" w:bidi="ta-IN"/>
        </w:rPr>
        <w:t>et al</w:t>
      </w:r>
      <w:r w:rsidRPr="00107F8B">
        <w:rPr>
          <w:rFonts w:eastAsia="Times New Roman"/>
          <w:kern w:val="0"/>
          <w:lang w:val="en-US" w:bidi="ta-IN"/>
        </w:rPr>
        <w:t>. (2024) pointed out that while WhatsApp facilitates rapid communication, it does not always guarantee in-depth engagement and regional advisory services. The study identified barriers to long-term farmer engagement and context-specific solutions.</w:t>
      </w:r>
    </w:p>
    <w:p w14:paraId="2BA979B0" w14:textId="77777777"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Anand (2021) noted a number of real-world restrictions on the use of WhatsApp for technology transfer, such as information overload, inadequate network access, and low digital literacy. These issues limit the efficient use of WhatsApp groups, especially among small and marginal farmers, according to the study.</w:t>
      </w:r>
    </w:p>
    <w:p w14:paraId="1FAE2A95" w14:textId="77777777"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According to Baishya and Samalia (2020), while WhatsApp helps farmers share information, it also facilitates the transmission of false and unreliable information. The reliability of agricultural advisories is often impacted by farmer confusion caused by inadequate content review methods.</w:t>
      </w:r>
    </w:p>
    <w:p w14:paraId="77A46134" w14:textId="77777777"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According to Nain </w:t>
      </w:r>
      <w:r w:rsidRPr="00107F8B">
        <w:rPr>
          <w:rFonts w:eastAsia="Times New Roman"/>
          <w:i/>
          <w:iCs/>
          <w:kern w:val="0"/>
          <w:lang w:val="en-US" w:bidi="ta-IN"/>
        </w:rPr>
        <w:t>et al</w:t>
      </w:r>
      <w:r w:rsidRPr="00107F8B">
        <w:rPr>
          <w:rFonts w:eastAsia="Times New Roman"/>
          <w:kern w:val="0"/>
          <w:lang w:val="en-US" w:bidi="ta-IN"/>
        </w:rPr>
        <w:t>. (2019), WhatsApp groups frequently rely on pre-existing social networks, which limits outreach to larger farming communities and prevents new members from joining.</w:t>
      </w:r>
    </w:p>
    <w:p w14:paraId="7832083D" w14:textId="77777777"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Although social media facilitates two-way communication, </w:t>
      </w:r>
      <w:proofErr w:type="spellStart"/>
      <w:r w:rsidRPr="00107F8B">
        <w:rPr>
          <w:rFonts w:eastAsia="Times New Roman"/>
          <w:kern w:val="0"/>
          <w:lang w:val="en-US" w:bidi="ta-IN"/>
        </w:rPr>
        <w:t>Naruka</w:t>
      </w:r>
      <w:proofErr w:type="spellEnd"/>
      <w:r w:rsidRPr="00107F8B">
        <w:rPr>
          <w:rFonts w:eastAsia="Times New Roman"/>
          <w:kern w:val="0"/>
          <w:lang w:val="en-US" w:bidi="ta-IN"/>
        </w:rPr>
        <w:t xml:space="preserve"> </w:t>
      </w:r>
      <w:r w:rsidRPr="00107F8B">
        <w:rPr>
          <w:rFonts w:eastAsia="Times New Roman"/>
          <w:i/>
          <w:iCs/>
          <w:kern w:val="0"/>
          <w:lang w:val="en-US" w:bidi="ta-IN"/>
        </w:rPr>
        <w:t>et al.</w:t>
      </w:r>
      <w:r w:rsidRPr="00107F8B">
        <w:rPr>
          <w:rFonts w:eastAsia="Times New Roman"/>
          <w:kern w:val="0"/>
          <w:lang w:val="en-US" w:bidi="ta-IN"/>
        </w:rPr>
        <w:t xml:space="preserve"> (2017) noted that the absence of formal communication frameworks may result in disorganized information flow and decreased efficacy in extension systems.</w:t>
      </w:r>
    </w:p>
    <w:p w14:paraId="32731235" w14:textId="77777777" w:rsidR="00E105A1" w:rsidRPr="00107F8B" w:rsidRDefault="00E105A1" w:rsidP="00107F8B">
      <w:pPr>
        <w:spacing w:after="0" w:line="360" w:lineRule="auto"/>
        <w:ind w:left="360"/>
        <w:jc w:val="both"/>
        <w:rPr>
          <w:rFonts w:eastAsia="Times New Roman"/>
          <w:kern w:val="0"/>
          <w:lang w:val="en-US" w:bidi="ta-IN"/>
        </w:rPr>
      </w:pPr>
      <w:r w:rsidRPr="00107F8B">
        <w:rPr>
          <w:rFonts w:eastAsia="Times New Roman"/>
          <w:kern w:val="0"/>
          <w:lang w:val="en-US" w:bidi="ta-IN"/>
        </w:rPr>
        <w:t>According to Mittal and Mehar (2016), the digital divide, which prevents farmers without smartphones or internet access from using digital extension services, limits ICT-based applications like WhatsApp.</w:t>
      </w:r>
    </w:p>
    <w:p w14:paraId="038E5373" w14:textId="77777777"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According to Saravanan </w:t>
      </w:r>
      <w:r w:rsidRPr="00107F8B">
        <w:rPr>
          <w:rFonts w:eastAsia="Times New Roman"/>
          <w:i/>
          <w:iCs/>
          <w:kern w:val="0"/>
          <w:lang w:val="en-US" w:bidi="ta-IN"/>
        </w:rPr>
        <w:t>et al.</w:t>
      </w:r>
      <w:r w:rsidRPr="00107F8B">
        <w:rPr>
          <w:rFonts w:eastAsia="Times New Roman"/>
          <w:kern w:val="0"/>
          <w:lang w:val="en-US" w:bidi="ta-IN"/>
        </w:rPr>
        <w:t xml:space="preserve"> (2015), although mobile platforms increase communication efficiency, their limits in experiential learning and face-to-face engagement prevent them from completely replacing traditional extension techniques.</w:t>
      </w:r>
    </w:p>
    <w:p w14:paraId="06240E3D" w14:textId="77777777" w:rsidR="00A52B12" w:rsidRPr="00107F8B" w:rsidRDefault="00E105A1" w:rsidP="00107F8B">
      <w:pPr>
        <w:spacing w:after="0" w:line="360" w:lineRule="auto"/>
        <w:ind w:left="360"/>
        <w:jc w:val="both"/>
        <w:rPr>
          <w:rFonts w:eastAsia="Times New Roman"/>
          <w:kern w:val="0"/>
          <w:lang w:val="en-US" w:bidi="ta-IN"/>
        </w:rPr>
      </w:pPr>
      <w:r w:rsidRPr="00107F8B">
        <w:rPr>
          <w:rFonts w:eastAsia="Times New Roman"/>
          <w:kern w:val="0"/>
          <w:lang w:val="en-US" w:bidi="ta-IN"/>
        </w:rPr>
        <w:lastRenderedPageBreak/>
        <w:t>According to Aker (2011), the consistency and reach of information distribution are impacted by infrastructure issues that mobile-based communication systems must deal with, such as network constraints and uneven access.</w:t>
      </w:r>
    </w:p>
    <w:p w14:paraId="3042FB20" w14:textId="77777777" w:rsidR="00A52B12" w:rsidRPr="00A52B12" w:rsidRDefault="00A52B12" w:rsidP="00A52B12">
      <w:pPr>
        <w:spacing w:after="0" w:line="360" w:lineRule="auto"/>
        <w:jc w:val="both"/>
        <w:rPr>
          <w:rFonts w:eastAsia="Times New Roman"/>
          <w:b/>
          <w:bCs/>
          <w:kern w:val="0"/>
          <w:lang w:val="en-US" w:bidi="ta-IN"/>
        </w:rPr>
      </w:pPr>
      <w:r>
        <w:rPr>
          <w:rFonts w:eastAsia="Times New Roman"/>
          <w:b/>
          <w:bCs/>
          <w:kern w:val="0"/>
          <w:lang w:val="en-US" w:bidi="ta-IN"/>
        </w:rPr>
        <w:t xml:space="preserve">Table No. 3. </w:t>
      </w:r>
      <w:r w:rsidRPr="00A52B12">
        <w:rPr>
          <w:rFonts w:eastAsia="Times New Roman"/>
          <w:b/>
          <w:bCs/>
          <w:kern w:val="0"/>
          <w:lang w:val="en-US" w:bidi="ta-IN"/>
        </w:rPr>
        <w:t xml:space="preserve">Major Findings on Limitations </w:t>
      </w:r>
    </w:p>
    <w:tbl>
      <w:tblPr>
        <w:tblStyle w:val="TableGrid"/>
        <w:tblW w:w="0" w:type="auto"/>
        <w:tblLook w:val="04A0" w:firstRow="1" w:lastRow="0" w:firstColumn="1" w:lastColumn="0" w:noHBand="0" w:noVBand="1"/>
      </w:tblPr>
      <w:tblGrid>
        <w:gridCol w:w="642"/>
        <w:gridCol w:w="1821"/>
        <w:gridCol w:w="2094"/>
        <w:gridCol w:w="4685"/>
      </w:tblGrid>
      <w:tr w:rsidR="00A52B12" w:rsidRPr="00A52B12" w14:paraId="0186B412" w14:textId="77777777" w:rsidTr="00A52B12">
        <w:tc>
          <w:tcPr>
            <w:tcW w:w="0" w:type="auto"/>
            <w:hideMark/>
          </w:tcPr>
          <w:p w14:paraId="14A8C09C" w14:textId="77777777"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S. No.</w:t>
            </w:r>
          </w:p>
        </w:tc>
        <w:tc>
          <w:tcPr>
            <w:tcW w:w="0" w:type="auto"/>
            <w:hideMark/>
          </w:tcPr>
          <w:p w14:paraId="28F1ED2D" w14:textId="77777777"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Study (Author, Year)</w:t>
            </w:r>
          </w:p>
        </w:tc>
        <w:tc>
          <w:tcPr>
            <w:tcW w:w="0" w:type="auto"/>
            <w:hideMark/>
          </w:tcPr>
          <w:p w14:paraId="64249C48" w14:textId="77777777"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Dimension of Limitation</w:t>
            </w:r>
          </w:p>
        </w:tc>
        <w:tc>
          <w:tcPr>
            <w:tcW w:w="0" w:type="auto"/>
            <w:hideMark/>
          </w:tcPr>
          <w:p w14:paraId="6B8C5430" w14:textId="77777777"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Key Limitation Identified</w:t>
            </w:r>
          </w:p>
        </w:tc>
      </w:tr>
      <w:tr w:rsidR="00A52B12" w:rsidRPr="00A52B12" w14:paraId="0A053DC2" w14:textId="77777777" w:rsidTr="00A52B12">
        <w:tc>
          <w:tcPr>
            <w:tcW w:w="0" w:type="auto"/>
            <w:hideMark/>
          </w:tcPr>
          <w:p w14:paraId="27B6C91E"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1</w:t>
            </w:r>
          </w:p>
        </w:tc>
        <w:tc>
          <w:tcPr>
            <w:tcW w:w="0" w:type="auto"/>
            <w:hideMark/>
          </w:tcPr>
          <w:p w14:paraId="2A4E4EAE"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Verma </w:t>
            </w:r>
            <w:r w:rsidRPr="00A52B12">
              <w:rPr>
                <w:rFonts w:eastAsia="Times New Roman"/>
                <w:i/>
                <w:iCs/>
                <w:kern w:val="0"/>
                <w:lang w:val="en-US" w:bidi="ta-IN"/>
              </w:rPr>
              <w:t>et al</w:t>
            </w:r>
            <w:r w:rsidRPr="00A52B12">
              <w:rPr>
                <w:rFonts w:eastAsia="Times New Roman"/>
                <w:kern w:val="0"/>
                <w:lang w:val="en-US" w:bidi="ta-IN"/>
              </w:rPr>
              <w:t>. (2026)</w:t>
            </w:r>
          </w:p>
        </w:tc>
        <w:tc>
          <w:tcPr>
            <w:tcW w:w="0" w:type="auto"/>
            <w:hideMark/>
          </w:tcPr>
          <w:p w14:paraId="192D32D5"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Inclusiveness / Participation</w:t>
            </w:r>
          </w:p>
        </w:tc>
        <w:tc>
          <w:tcPr>
            <w:tcW w:w="0" w:type="auto"/>
            <w:hideMark/>
          </w:tcPr>
          <w:p w14:paraId="7603C764"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Unequal participation due to differences in access, digital literacy, and social dynamics</w:t>
            </w:r>
          </w:p>
        </w:tc>
      </w:tr>
      <w:tr w:rsidR="00A52B12" w:rsidRPr="00A52B12" w14:paraId="4D0735AC" w14:textId="77777777" w:rsidTr="00A52B12">
        <w:tc>
          <w:tcPr>
            <w:tcW w:w="0" w:type="auto"/>
            <w:hideMark/>
          </w:tcPr>
          <w:p w14:paraId="061EDF12"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2</w:t>
            </w:r>
          </w:p>
        </w:tc>
        <w:tc>
          <w:tcPr>
            <w:tcW w:w="0" w:type="auto"/>
            <w:hideMark/>
          </w:tcPr>
          <w:p w14:paraId="696073BA"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Balaji &amp; </w:t>
            </w:r>
            <w:proofErr w:type="spellStart"/>
            <w:r w:rsidRPr="00A52B12">
              <w:rPr>
                <w:rFonts w:eastAsia="Times New Roman"/>
                <w:kern w:val="0"/>
                <w:lang w:val="en-US" w:bidi="ta-IN"/>
              </w:rPr>
              <w:t>Kavaskar</w:t>
            </w:r>
            <w:proofErr w:type="spellEnd"/>
            <w:r w:rsidRPr="00A52B12">
              <w:rPr>
                <w:rFonts w:eastAsia="Times New Roman"/>
                <w:kern w:val="0"/>
                <w:lang w:val="en-US" w:bidi="ta-IN"/>
              </w:rPr>
              <w:t xml:space="preserve"> (2024)</w:t>
            </w:r>
          </w:p>
        </w:tc>
        <w:tc>
          <w:tcPr>
            <w:tcW w:w="0" w:type="auto"/>
            <w:hideMark/>
          </w:tcPr>
          <w:p w14:paraId="34449DA2"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Information Management</w:t>
            </w:r>
          </w:p>
        </w:tc>
        <w:tc>
          <w:tcPr>
            <w:tcW w:w="0" w:type="auto"/>
            <w:hideMark/>
          </w:tcPr>
          <w:p w14:paraId="47601B61"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Message overload and difficulty in identifying reliable information</w:t>
            </w:r>
          </w:p>
        </w:tc>
      </w:tr>
      <w:tr w:rsidR="00A52B12" w:rsidRPr="00A52B12" w14:paraId="26908D08" w14:textId="77777777" w:rsidTr="00A52B12">
        <w:tc>
          <w:tcPr>
            <w:tcW w:w="0" w:type="auto"/>
            <w:hideMark/>
          </w:tcPr>
          <w:p w14:paraId="28A2F4BB"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3</w:t>
            </w:r>
          </w:p>
        </w:tc>
        <w:tc>
          <w:tcPr>
            <w:tcW w:w="0" w:type="auto"/>
            <w:hideMark/>
          </w:tcPr>
          <w:p w14:paraId="0E937D55"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Jothilakshmi</w:t>
            </w:r>
            <w:r w:rsidR="0069460E">
              <w:rPr>
                <w:rFonts w:eastAsia="Times New Roman"/>
                <w:kern w:val="0"/>
                <w:lang w:val="en-US" w:bidi="ta-IN"/>
              </w:rPr>
              <w:br/>
            </w:r>
            <w:r w:rsidRPr="00A52B12">
              <w:rPr>
                <w:rFonts w:eastAsia="Times New Roman"/>
                <w:kern w:val="0"/>
                <w:lang w:val="en-US" w:bidi="ta-IN"/>
              </w:rPr>
              <w:t xml:space="preserve"> </w:t>
            </w:r>
            <w:r w:rsidRPr="00A52B12">
              <w:rPr>
                <w:rFonts w:eastAsia="Times New Roman"/>
                <w:i/>
                <w:iCs/>
                <w:kern w:val="0"/>
                <w:lang w:val="en-US" w:bidi="ta-IN"/>
              </w:rPr>
              <w:t>et al.</w:t>
            </w:r>
            <w:r w:rsidRPr="00A52B12">
              <w:rPr>
                <w:rFonts w:eastAsia="Times New Roman"/>
                <w:kern w:val="0"/>
                <w:lang w:val="en-US" w:bidi="ta-IN"/>
              </w:rPr>
              <w:t xml:space="preserve"> (2024)</w:t>
            </w:r>
          </w:p>
        </w:tc>
        <w:tc>
          <w:tcPr>
            <w:tcW w:w="0" w:type="auto"/>
            <w:hideMark/>
          </w:tcPr>
          <w:p w14:paraId="4B3BDFB9"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Group Dynamics</w:t>
            </w:r>
          </w:p>
        </w:tc>
        <w:tc>
          <w:tcPr>
            <w:tcW w:w="0" w:type="auto"/>
            <w:hideMark/>
          </w:tcPr>
          <w:p w14:paraId="53029EBD"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Effectiveness depends on content relevance, member activity, and expert involvement; poor management reduces efficiency</w:t>
            </w:r>
          </w:p>
        </w:tc>
      </w:tr>
      <w:tr w:rsidR="00A52B12" w:rsidRPr="00A52B12" w14:paraId="2AA08156" w14:textId="77777777" w:rsidTr="00A52B12">
        <w:tc>
          <w:tcPr>
            <w:tcW w:w="0" w:type="auto"/>
            <w:hideMark/>
          </w:tcPr>
          <w:p w14:paraId="127F339E"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4</w:t>
            </w:r>
          </w:p>
        </w:tc>
        <w:tc>
          <w:tcPr>
            <w:tcW w:w="0" w:type="auto"/>
            <w:hideMark/>
          </w:tcPr>
          <w:p w14:paraId="34EBE15B"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Sharma </w:t>
            </w:r>
            <w:r w:rsidRPr="00A52B12">
              <w:rPr>
                <w:rFonts w:eastAsia="Times New Roman"/>
                <w:i/>
                <w:iCs/>
                <w:kern w:val="0"/>
                <w:lang w:val="en-US" w:bidi="ta-IN"/>
              </w:rPr>
              <w:t>et al</w:t>
            </w:r>
            <w:r w:rsidRPr="00A52B12">
              <w:rPr>
                <w:rFonts w:eastAsia="Times New Roman"/>
                <w:kern w:val="0"/>
                <w:lang w:val="en-US" w:bidi="ta-IN"/>
              </w:rPr>
              <w:t>. (2024)</w:t>
            </w:r>
          </w:p>
        </w:tc>
        <w:tc>
          <w:tcPr>
            <w:tcW w:w="0" w:type="auto"/>
            <w:hideMark/>
          </w:tcPr>
          <w:p w14:paraId="5831394C"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Communication Depth</w:t>
            </w:r>
          </w:p>
        </w:tc>
        <w:tc>
          <w:tcPr>
            <w:tcW w:w="0" w:type="auto"/>
            <w:hideMark/>
          </w:tcPr>
          <w:p w14:paraId="736FFF42"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Limited capacity for in-depth engagement and location-specific advisory services</w:t>
            </w:r>
          </w:p>
        </w:tc>
      </w:tr>
      <w:tr w:rsidR="00A52B12" w:rsidRPr="00A52B12" w14:paraId="3DFE3721" w14:textId="77777777" w:rsidTr="00A52B12">
        <w:tc>
          <w:tcPr>
            <w:tcW w:w="0" w:type="auto"/>
            <w:hideMark/>
          </w:tcPr>
          <w:p w14:paraId="6A8E8B8B"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5</w:t>
            </w:r>
          </w:p>
        </w:tc>
        <w:tc>
          <w:tcPr>
            <w:tcW w:w="0" w:type="auto"/>
            <w:hideMark/>
          </w:tcPr>
          <w:p w14:paraId="798C4263"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Anand (2021)</w:t>
            </w:r>
          </w:p>
        </w:tc>
        <w:tc>
          <w:tcPr>
            <w:tcW w:w="0" w:type="auto"/>
            <w:hideMark/>
          </w:tcPr>
          <w:p w14:paraId="14DBC994"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Technological Constraints</w:t>
            </w:r>
          </w:p>
        </w:tc>
        <w:tc>
          <w:tcPr>
            <w:tcW w:w="0" w:type="auto"/>
            <w:hideMark/>
          </w:tcPr>
          <w:p w14:paraId="4ED0DEBF"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Network issues, low digital literacy, and information overload hinder effective usage</w:t>
            </w:r>
          </w:p>
        </w:tc>
      </w:tr>
      <w:tr w:rsidR="00A52B12" w:rsidRPr="00A52B12" w14:paraId="0B69B4BB" w14:textId="77777777" w:rsidTr="00A52B12">
        <w:tc>
          <w:tcPr>
            <w:tcW w:w="0" w:type="auto"/>
            <w:hideMark/>
          </w:tcPr>
          <w:p w14:paraId="5C95BC7C"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6</w:t>
            </w:r>
          </w:p>
        </w:tc>
        <w:tc>
          <w:tcPr>
            <w:tcW w:w="0" w:type="auto"/>
            <w:hideMark/>
          </w:tcPr>
          <w:p w14:paraId="776CD688"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Baishya &amp; Samalia (2020)</w:t>
            </w:r>
          </w:p>
        </w:tc>
        <w:tc>
          <w:tcPr>
            <w:tcW w:w="0" w:type="auto"/>
            <w:hideMark/>
          </w:tcPr>
          <w:p w14:paraId="256F186B"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Information Reliability</w:t>
            </w:r>
          </w:p>
        </w:tc>
        <w:tc>
          <w:tcPr>
            <w:tcW w:w="0" w:type="auto"/>
            <w:hideMark/>
          </w:tcPr>
          <w:p w14:paraId="320881D6"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Spread of misinformation due to lack of content verification mechanisms</w:t>
            </w:r>
          </w:p>
        </w:tc>
      </w:tr>
      <w:tr w:rsidR="00A52B12" w:rsidRPr="00A52B12" w14:paraId="5602D0BD" w14:textId="77777777" w:rsidTr="00A52B12">
        <w:tc>
          <w:tcPr>
            <w:tcW w:w="0" w:type="auto"/>
            <w:hideMark/>
          </w:tcPr>
          <w:p w14:paraId="71471012"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7</w:t>
            </w:r>
          </w:p>
        </w:tc>
        <w:tc>
          <w:tcPr>
            <w:tcW w:w="0" w:type="auto"/>
            <w:hideMark/>
          </w:tcPr>
          <w:p w14:paraId="4E406DD6"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Nain </w:t>
            </w:r>
            <w:r w:rsidRPr="00A52B12">
              <w:rPr>
                <w:rFonts w:eastAsia="Times New Roman"/>
                <w:i/>
                <w:iCs/>
                <w:kern w:val="0"/>
                <w:lang w:val="en-US" w:bidi="ta-IN"/>
              </w:rPr>
              <w:t>et al</w:t>
            </w:r>
            <w:r w:rsidRPr="00A52B12">
              <w:rPr>
                <w:rFonts w:eastAsia="Times New Roman"/>
                <w:kern w:val="0"/>
                <w:lang w:val="en-US" w:bidi="ta-IN"/>
              </w:rPr>
              <w:t>. (2019)</w:t>
            </w:r>
          </w:p>
        </w:tc>
        <w:tc>
          <w:tcPr>
            <w:tcW w:w="0" w:type="auto"/>
            <w:hideMark/>
          </w:tcPr>
          <w:p w14:paraId="18C288C8"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Outreach Limitation</w:t>
            </w:r>
          </w:p>
        </w:tc>
        <w:tc>
          <w:tcPr>
            <w:tcW w:w="0" w:type="auto"/>
            <w:hideMark/>
          </w:tcPr>
          <w:p w14:paraId="7A06128E"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Dependence on existing social networks restricts expansion and inclusivity</w:t>
            </w:r>
          </w:p>
        </w:tc>
      </w:tr>
      <w:tr w:rsidR="00A52B12" w:rsidRPr="00A52B12" w14:paraId="025DB3B2" w14:textId="77777777" w:rsidTr="00A52B12">
        <w:tc>
          <w:tcPr>
            <w:tcW w:w="0" w:type="auto"/>
            <w:hideMark/>
          </w:tcPr>
          <w:p w14:paraId="450EC5F1"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8</w:t>
            </w:r>
          </w:p>
        </w:tc>
        <w:tc>
          <w:tcPr>
            <w:tcW w:w="0" w:type="auto"/>
            <w:hideMark/>
          </w:tcPr>
          <w:p w14:paraId="62CC7BE0" w14:textId="77777777" w:rsidR="00A52B12" w:rsidRPr="00A52B12" w:rsidRDefault="00A52B12" w:rsidP="0069460E">
            <w:pPr>
              <w:spacing w:line="360" w:lineRule="auto"/>
              <w:rPr>
                <w:rFonts w:eastAsia="Times New Roman"/>
                <w:kern w:val="0"/>
                <w:lang w:val="en-US" w:bidi="ta-IN"/>
              </w:rPr>
            </w:pPr>
            <w:proofErr w:type="spellStart"/>
            <w:r w:rsidRPr="00A52B12">
              <w:rPr>
                <w:rFonts w:eastAsia="Times New Roman"/>
                <w:kern w:val="0"/>
                <w:lang w:val="en-US" w:bidi="ta-IN"/>
              </w:rPr>
              <w:t>Naruka</w:t>
            </w:r>
            <w:proofErr w:type="spellEnd"/>
            <w:r w:rsidRPr="00A52B12">
              <w:rPr>
                <w:rFonts w:eastAsia="Times New Roman"/>
                <w:kern w:val="0"/>
                <w:lang w:val="en-US" w:bidi="ta-IN"/>
              </w:rPr>
              <w:t xml:space="preserve"> </w:t>
            </w:r>
            <w:r w:rsidRPr="00A52B12">
              <w:rPr>
                <w:rFonts w:eastAsia="Times New Roman"/>
                <w:i/>
                <w:iCs/>
                <w:kern w:val="0"/>
                <w:lang w:val="en-US" w:bidi="ta-IN"/>
              </w:rPr>
              <w:t>et al.</w:t>
            </w:r>
            <w:r w:rsidRPr="00A52B12">
              <w:rPr>
                <w:rFonts w:eastAsia="Times New Roman"/>
                <w:kern w:val="0"/>
                <w:lang w:val="en-US" w:bidi="ta-IN"/>
              </w:rPr>
              <w:t xml:space="preserve"> (2017)</w:t>
            </w:r>
          </w:p>
        </w:tc>
        <w:tc>
          <w:tcPr>
            <w:tcW w:w="0" w:type="auto"/>
            <w:hideMark/>
          </w:tcPr>
          <w:p w14:paraId="59B92B99"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Structural Issues</w:t>
            </w:r>
          </w:p>
        </w:tc>
        <w:tc>
          <w:tcPr>
            <w:tcW w:w="0" w:type="auto"/>
            <w:hideMark/>
          </w:tcPr>
          <w:p w14:paraId="2FCA63A6"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Lack of formal communication frameworks leads to disorganized information flow</w:t>
            </w:r>
          </w:p>
        </w:tc>
      </w:tr>
      <w:tr w:rsidR="00A52B12" w:rsidRPr="00A52B12" w14:paraId="045BFF84" w14:textId="77777777" w:rsidTr="00A52B12">
        <w:tc>
          <w:tcPr>
            <w:tcW w:w="0" w:type="auto"/>
            <w:hideMark/>
          </w:tcPr>
          <w:p w14:paraId="5FC365B7"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9</w:t>
            </w:r>
          </w:p>
        </w:tc>
        <w:tc>
          <w:tcPr>
            <w:tcW w:w="0" w:type="auto"/>
            <w:hideMark/>
          </w:tcPr>
          <w:p w14:paraId="66220435"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Mittal &amp; Mehar (2016)</w:t>
            </w:r>
          </w:p>
        </w:tc>
        <w:tc>
          <w:tcPr>
            <w:tcW w:w="0" w:type="auto"/>
            <w:hideMark/>
          </w:tcPr>
          <w:p w14:paraId="42085738"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Digital Divide</w:t>
            </w:r>
          </w:p>
        </w:tc>
        <w:tc>
          <w:tcPr>
            <w:tcW w:w="0" w:type="auto"/>
            <w:hideMark/>
          </w:tcPr>
          <w:p w14:paraId="5506E3BF"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Limited access due to lack of smartphones and internet connectivity</w:t>
            </w:r>
          </w:p>
        </w:tc>
      </w:tr>
      <w:tr w:rsidR="00A52B12" w:rsidRPr="00A52B12" w14:paraId="1DCD439E" w14:textId="77777777" w:rsidTr="00A52B12">
        <w:tc>
          <w:tcPr>
            <w:tcW w:w="0" w:type="auto"/>
            <w:hideMark/>
          </w:tcPr>
          <w:p w14:paraId="5866185C"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10</w:t>
            </w:r>
          </w:p>
        </w:tc>
        <w:tc>
          <w:tcPr>
            <w:tcW w:w="0" w:type="auto"/>
            <w:hideMark/>
          </w:tcPr>
          <w:p w14:paraId="5FC15E1B"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Saravanan </w:t>
            </w:r>
            <w:r w:rsidRPr="00A52B12">
              <w:rPr>
                <w:rFonts w:eastAsia="Times New Roman"/>
                <w:i/>
                <w:iCs/>
                <w:kern w:val="0"/>
                <w:lang w:val="en-US" w:bidi="ta-IN"/>
              </w:rPr>
              <w:t>et al.</w:t>
            </w:r>
            <w:r w:rsidRPr="00A52B12">
              <w:rPr>
                <w:rFonts w:eastAsia="Times New Roman"/>
                <w:kern w:val="0"/>
                <w:lang w:val="en-US" w:bidi="ta-IN"/>
              </w:rPr>
              <w:t xml:space="preserve"> (2015)</w:t>
            </w:r>
          </w:p>
        </w:tc>
        <w:tc>
          <w:tcPr>
            <w:tcW w:w="0" w:type="auto"/>
            <w:hideMark/>
          </w:tcPr>
          <w:p w14:paraId="1844261A"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Extension Limitation</w:t>
            </w:r>
          </w:p>
        </w:tc>
        <w:tc>
          <w:tcPr>
            <w:tcW w:w="0" w:type="auto"/>
            <w:hideMark/>
          </w:tcPr>
          <w:p w14:paraId="09766354"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Cannot fully replace experiential learning and face-to-face extension methods</w:t>
            </w:r>
          </w:p>
        </w:tc>
      </w:tr>
      <w:tr w:rsidR="00A52B12" w:rsidRPr="00A52B12" w14:paraId="40BACDE1" w14:textId="77777777" w:rsidTr="00A52B12">
        <w:tc>
          <w:tcPr>
            <w:tcW w:w="0" w:type="auto"/>
            <w:hideMark/>
          </w:tcPr>
          <w:p w14:paraId="66A7BD6B"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11</w:t>
            </w:r>
          </w:p>
        </w:tc>
        <w:tc>
          <w:tcPr>
            <w:tcW w:w="0" w:type="auto"/>
            <w:hideMark/>
          </w:tcPr>
          <w:p w14:paraId="4C1A947A"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Aker (2011)</w:t>
            </w:r>
          </w:p>
        </w:tc>
        <w:tc>
          <w:tcPr>
            <w:tcW w:w="0" w:type="auto"/>
            <w:hideMark/>
          </w:tcPr>
          <w:p w14:paraId="32BEE7A9"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Infrastructure Constraints</w:t>
            </w:r>
          </w:p>
        </w:tc>
        <w:tc>
          <w:tcPr>
            <w:tcW w:w="0" w:type="auto"/>
            <w:hideMark/>
          </w:tcPr>
          <w:p w14:paraId="60CA01FA" w14:textId="77777777"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Network limitations and uneven access affect consistency and reach of information</w:t>
            </w:r>
          </w:p>
        </w:tc>
      </w:tr>
    </w:tbl>
    <w:p w14:paraId="59790674" w14:textId="77777777" w:rsidR="00A52B12" w:rsidRPr="00A52B12" w:rsidRDefault="00A52B12" w:rsidP="0069460E">
      <w:pPr>
        <w:spacing w:after="0" w:line="360" w:lineRule="auto"/>
        <w:jc w:val="both"/>
        <w:rPr>
          <w:rFonts w:eastAsia="Times New Roman"/>
          <w:kern w:val="0"/>
          <w:lang w:val="en-US" w:bidi="ta-IN"/>
        </w:rPr>
      </w:pPr>
    </w:p>
    <w:p w14:paraId="12F9888E" w14:textId="77777777" w:rsidR="00E105A1" w:rsidRPr="00A62768" w:rsidRDefault="00E105A1" w:rsidP="0069460E">
      <w:pPr>
        <w:pStyle w:val="ListParagraph"/>
        <w:spacing w:after="0" w:line="360" w:lineRule="auto"/>
        <w:rPr>
          <w:rFonts w:eastAsia="Times New Roman"/>
          <w:kern w:val="0"/>
          <w:lang w:val="en-US" w:bidi="ta-IN"/>
        </w:rPr>
      </w:pPr>
    </w:p>
    <w:p w14:paraId="09F85F18" w14:textId="77777777" w:rsidR="00A62768" w:rsidRPr="000A4285" w:rsidRDefault="000A4285" w:rsidP="000A4285">
      <w:pPr>
        <w:spacing w:after="0" w:line="240" w:lineRule="auto"/>
        <w:rPr>
          <w:rFonts w:eastAsia="Times New Roman"/>
          <w:b/>
          <w:bCs/>
          <w:kern w:val="0"/>
          <w:lang w:val="en-US" w:bidi="ta-IN"/>
        </w:rPr>
      </w:pPr>
      <w:r w:rsidRPr="000A4285">
        <w:rPr>
          <w:rFonts w:eastAsia="Times New Roman"/>
          <w:b/>
          <w:bCs/>
          <w:kern w:val="0"/>
          <w:lang w:val="en-US" w:bidi="ta-IN"/>
        </w:rPr>
        <w:t xml:space="preserve">Suggestions to improve the effectiveness of </w:t>
      </w:r>
      <w:proofErr w:type="spellStart"/>
      <w:r w:rsidRPr="000A4285">
        <w:rPr>
          <w:rFonts w:eastAsia="Times New Roman"/>
          <w:b/>
          <w:bCs/>
          <w:kern w:val="0"/>
          <w:lang w:val="en-US" w:bidi="ta-IN"/>
        </w:rPr>
        <w:t>Whatsapp</w:t>
      </w:r>
      <w:proofErr w:type="spellEnd"/>
      <w:r w:rsidRPr="000A4285">
        <w:rPr>
          <w:rFonts w:eastAsia="Times New Roman"/>
          <w:b/>
          <w:bCs/>
          <w:kern w:val="0"/>
          <w:lang w:val="en-US" w:bidi="ta-IN"/>
        </w:rPr>
        <w:t xml:space="preserve"> Group Messages </w:t>
      </w:r>
    </w:p>
    <w:p w14:paraId="1864D557" w14:textId="77777777" w:rsidR="00A62768" w:rsidRDefault="00A62768" w:rsidP="00A62768">
      <w:pPr>
        <w:pStyle w:val="ListParagraph"/>
        <w:spacing w:after="0" w:line="240" w:lineRule="auto"/>
        <w:rPr>
          <w:rFonts w:eastAsia="Times New Roman"/>
          <w:kern w:val="0"/>
          <w:lang w:val="en-US" w:bidi="ta-IN"/>
        </w:rPr>
      </w:pPr>
    </w:p>
    <w:p w14:paraId="6F59383B" w14:textId="77777777" w:rsidR="000F6E23" w:rsidRDefault="00294D9F" w:rsidP="00294D9F">
      <w:pPr>
        <w:pStyle w:val="ListParagraph"/>
        <w:numPr>
          <w:ilvl w:val="0"/>
          <w:numId w:val="6"/>
        </w:numPr>
        <w:spacing w:after="0" w:line="360" w:lineRule="auto"/>
        <w:jc w:val="both"/>
        <w:rPr>
          <w:rFonts w:eastAsia="Times New Roman"/>
          <w:kern w:val="0"/>
          <w:lang w:val="en-US" w:bidi="ta-IN"/>
        </w:rPr>
      </w:pPr>
      <w:r>
        <w:rPr>
          <w:rFonts w:eastAsia="Times New Roman"/>
          <w:b/>
          <w:bCs/>
          <w:kern w:val="0"/>
          <w:lang w:val="en-US" w:bidi="ta-IN"/>
        </w:rPr>
        <w:lastRenderedPageBreak/>
        <w:t>Enhancing Validation and Content </w:t>
      </w:r>
      <w:r w:rsidR="000F6E23" w:rsidRPr="00294D9F">
        <w:rPr>
          <w:rFonts w:eastAsia="Times New Roman"/>
          <w:b/>
          <w:bCs/>
          <w:kern w:val="0"/>
          <w:lang w:val="en-US" w:bidi="ta-IN"/>
        </w:rPr>
        <w:t>Quality</w:t>
      </w:r>
      <w:r>
        <w:rPr>
          <w:rFonts w:eastAsia="Times New Roman"/>
          <w:kern w:val="0"/>
          <w:lang w:val="en-US" w:bidi="ta-IN"/>
        </w:rPr>
        <w:br/>
        <w:t xml:space="preserve">         </w:t>
      </w:r>
      <w:r w:rsidR="000F6E23" w:rsidRPr="000F6E23">
        <w:rPr>
          <w:rFonts w:eastAsia="Times New Roman"/>
          <w:kern w:val="0"/>
          <w:lang w:val="en-US" w:bidi="ta-IN"/>
        </w:rPr>
        <w:t xml:space="preserve">It is crucial to make sure that only verified and scientifically proven material is provided within WhatsApp groups in order to combat the problem of misinformation. The dependability of content can be greatly increased by include scientists, extension specialists, and qualified moderators (Baishya &amp; Samalia, 2020; Balaji &amp; </w:t>
      </w:r>
      <w:proofErr w:type="spellStart"/>
      <w:r w:rsidR="000F6E23" w:rsidRPr="000F6E23">
        <w:rPr>
          <w:rFonts w:eastAsia="Times New Roman"/>
          <w:kern w:val="0"/>
          <w:lang w:val="en-US" w:bidi="ta-IN"/>
        </w:rPr>
        <w:t>Kavaskar</w:t>
      </w:r>
      <w:proofErr w:type="spellEnd"/>
      <w:r w:rsidR="000F6E23" w:rsidRPr="000F6E23">
        <w:rPr>
          <w:rFonts w:eastAsia="Times New Roman"/>
          <w:kern w:val="0"/>
          <w:lang w:val="en-US" w:bidi="ta-IN"/>
        </w:rPr>
        <w:t>, 2024). Additionally, studies show that farmers' trust is increased and misinformation is decreased when experts are involved.</w:t>
      </w:r>
    </w:p>
    <w:p w14:paraId="4CCF102A" w14:textId="77777777" w:rsidR="00294D9F" w:rsidRDefault="00294D9F" w:rsidP="00294D9F">
      <w:pPr>
        <w:pStyle w:val="ListParagraph"/>
        <w:numPr>
          <w:ilvl w:val="0"/>
          <w:numId w:val="6"/>
        </w:numPr>
        <w:spacing w:after="0" w:line="360" w:lineRule="auto"/>
        <w:jc w:val="both"/>
        <w:rPr>
          <w:rFonts w:eastAsia="Times New Roman"/>
          <w:kern w:val="0"/>
          <w:lang w:val="en-US" w:bidi="ta-IN"/>
        </w:rPr>
      </w:pPr>
      <w:r>
        <w:rPr>
          <w:rFonts w:eastAsia="Times New Roman"/>
          <w:b/>
          <w:bCs/>
          <w:kern w:val="0"/>
          <w:lang w:val="en-US" w:bidi="ta-IN"/>
        </w:rPr>
        <w:t>Encouraging Moderate and Structured Group </w:t>
      </w:r>
      <w:r w:rsidRPr="00294D9F">
        <w:rPr>
          <w:rFonts w:eastAsia="Times New Roman"/>
          <w:b/>
          <w:bCs/>
          <w:kern w:val="0"/>
          <w:lang w:val="en-US" w:bidi="ta-IN"/>
        </w:rPr>
        <w:t>Management</w:t>
      </w:r>
      <w:r>
        <w:rPr>
          <w:rFonts w:eastAsia="Times New Roman"/>
          <w:kern w:val="0"/>
          <w:lang w:val="en-US" w:bidi="ta-IN"/>
        </w:rPr>
        <w:br/>
        <w:t xml:space="preserve">         </w:t>
      </w:r>
      <w:r w:rsidRPr="00294D9F">
        <w:rPr>
          <w:rFonts w:eastAsia="Times New Roman"/>
          <w:kern w:val="0"/>
          <w:lang w:val="en-US" w:bidi="ta-IN"/>
        </w:rPr>
        <w:t>Improving communication effectiveness requires effective group management. WhatsApp groups ought to have a clear struct</w:t>
      </w:r>
      <w:r>
        <w:rPr>
          <w:rFonts w:eastAsia="Times New Roman"/>
          <w:kern w:val="0"/>
          <w:lang w:val="en-US" w:bidi="ta-IN"/>
        </w:rPr>
        <w:t>ure and set of rules, such as:</w:t>
      </w:r>
    </w:p>
    <w:p w14:paraId="3EAC0847" w14:textId="77777777" w:rsidR="00294D9F" w:rsidRPr="000A0313" w:rsidRDefault="00294D9F" w:rsidP="000A0313">
      <w:pPr>
        <w:pStyle w:val="ListParagraph"/>
        <w:numPr>
          <w:ilvl w:val="0"/>
          <w:numId w:val="7"/>
        </w:numPr>
        <w:spacing w:after="0" w:line="360" w:lineRule="auto"/>
        <w:jc w:val="both"/>
        <w:rPr>
          <w:rFonts w:eastAsia="Times New Roman"/>
          <w:kern w:val="0"/>
          <w:lang w:val="en-US" w:bidi="ta-IN"/>
        </w:rPr>
      </w:pPr>
      <w:r w:rsidRPr="000A0313">
        <w:rPr>
          <w:rFonts w:eastAsia="Times New Roman"/>
          <w:kern w:val="0"/>
          <w:lang w:val="en-US" w:bidi="ta-IN"/>
        </w:rPr>
        <w:t>Specified goals</w:t>
      </w:r>
    </w:p>
    <w:p w14:paraId="68C670A5" w14:textId="77777777" w:rsidR="00294D9F" w:rsidRDefault="00294D9F" w:rsidP="00294D9F">
      <w:pPr>
        <w:pStyle w:val="ListParagraph"/>
        <w:numPr>
          <w:ilvl w:val="0"/>
          <w:numId w:val="7"/>
        </w:numPr>
        <w:spacing w:after="0" w:line="360" w:lineRule="auto"/>
        <w:jc w:val="both"/>
        <w:rPr>
          <w:rFonts w:eastAsia="Times New Roman"/>
          <w:kern w:val="0"/>
          <w:lang w:val="en-US" w:bidi="ta-IN"/>
        </w:rPr>
      </w:pPr>
      <w:r>
        <w:rPr>
          <w:rFonts w:eastAsia="Times New Roman"/>
          <w:kern w:val="0"/>
          <w:lang w:val="en-US" w:bidi="ta-IN"/>
        </w:rPr>
        <w:t>Regulated message flow</w:t>
      </w:r>
    </w:p>
    <w:p w14:paraId="1FDC5684" w14:textId="77777777" w:rsidR="00294D9F" w:rsidRDefault="00294D9F" w:rsidP="00294D9F">
      <w:pPr>
        <w:pStyle w:val="ListParagraph"/>
        <w:numPr>
          <w:ilvl w:val="0"/>
          <w:numId w:val="7"/>
        </w:numPr>
        <w:spacing w:after="0" w:line="360" w:lineRule="auto"/>
        <w:jc w:val="both"/>
        <w:rPr>
          <w:rFonts w:eastAsia="Times New Roman"/>
          <w:kern w:val="0"/>
          <w:lang w:val="en-US" w:bidi="ta-IN"/>
        </w:rPr>
      </w:pPr>
      <w:r>
        <w:rPr>
          <w:rFonts w:eastAsia="Times New Roman"/>
          <w:kern w:val="0"/>
          <w:lang w:val="en-US" w:bidi="ta-IN"/>
        </w:rPr>
        <w:t>Appointed administrators</w:t>
      </w:r>
    </w:p>
    <w:p w14:paraId="62EFC0FF" w14:textId="77777777" w:rsidR="00753A0D" w:rsidRDefault="00294D9F" w:rsidP="000A0313">
      <w:pPr>
        <w:spacing w:after="0" w:line="360" w:lineRule="auto"/>
        <w:jc w:val="both"/>
        <w:rPr>
          <w:rFonts w:eastAsia="Times New Roman"/>
          <w:kern w:val="0"/>
          <w:lang w:val="en-US" w:bidi="ta-IN"/>
        </w:rPr>
      </w:pPr>
      <w:r>
        <w:rPr>
          <w:rFonts w:eastAsia="Times New Roman"/>
          <w:kern w:val="0"/>
          <w:lang w:val="en-US" w:bidi="ta-IN"/>
        </w:rPr>
        <w:t xml:space="preserve">       </w:t>
      </w:r>
      <w:r w:rsidRPr="00294D9F">
        <w:rPr>
          <w:rFonts w:eastAsia="Times New Roman"/>
          <w:kern w:val="0"/>
          <w:lang w:val="en-US" w:bidi="ta-IN"/>
        </w:rPr>
        <w:t xml:space="preserve">Active moderating and the sharing of pertinent content boost effectiveness and </w:t>
      </w:r>
      <w:r>
        <w:rPr>
          <w:rFonts w:eastAsia="Times New Roman"/>
          <w:kern w:val="0"/>
          <w:lang w:val="en-US" w:bidi="ta-IN"/>
        </w:rPr>
        <w:t xml:space="preserve">   </w:t>
      </w:r>
      <w:r w:rsidRPr="00294D9F">
        <w:rPr>
          <w:rFonts w:eastAsia="Times New Roman"/>
          <w:kern w:val="0"/>
          <w:lang w:val="en-US" w:bidi="ta-IN"/>
        </w:rPr>
        <w:t xml:space="preserve">participation, according to research (Jothilakshmi </w:t>
      </w:r>
      <w:r w:rsidRPr="00294D9F">
        <w:rPr>
          <w:rFonts w:eastAsia="Times New Roman"/>
          <w:i/>
          <w:iCs/>
          <w:kern w:val="0"/>
          <w:lang w:val="en-US" w:bidi="ta-IN"/>
        </w:rPr>
        <w:t>et al</w:t>
      </w:r>
      <w:r w:rsidRPr="00294D9F">
        <w:rPr>
          <w:rFonts w:eastAsia="Times New Roman"/>
          <w:kern w:val="0"/>
          <w:lang w:val="en-US" w:bidi="ta-IN"/>
        </w:rPr>
        <w:t>., 2024).</w:t>
      </w:r>
    </w:p>
    <w:p w14:paraId="22CBD593" w14:textId="77777777" w:rsidR="000A0313" w:rsidRPr="00E61A75" w:rsidRDefault="000A0313" w:rsidP="00E61A75">
      <w:pPr>
        <w:pStyle w:val="ListParagraph"/>
        <w:numPr>
          <w:ilvl w:val="0"/>
          <w:numId w:val="6"/>
        </w:numPr>
        <w:spacing w:after="0" w:line="360" w:lineRule="auto"/>
        <w:rPr>
          <w:rFonts w:eastAsia="Times New Roman"/>
          <w:kern w:val="0"/>
          <w:lang w:val="en-US" w:bidi="ta-IN"/>
        </w:rPr>
      </w:pPr>
      <w:r w:rsidRPr="000A0313">
        <w:rPr>
          <w:rFonts w:eastAsia="Times New Roman"/>
          <w:b/>
          <w:bCs/>
          <w:kern w:val="0"/>
          <w:lang w:val="en-US" w:bidi="ta-IN"/>
        </w:rPr>
        <w:t>Improving Farmers' Digital Literacy</w:t>
      </w:r>
      <w:r>
        <w:rPr>
          <w:rFonts w:eastAsia="Times New Roman"/>
          <w:kern w:val="0"/>
          <w:lang w:val="en-US" w:bidi="ta-IN"/>
        </w:rPr>
        <w:br/>
      </w:r>
      <w:r w:rsidRPr="000A0313">
        <w:rPr>
          <w:rFonts w:eastAsia="Times New Roman"/>
          <w:kern w:val="0"/>
          <w:lang w:val="en-US" w:bidi="ta-IN"/>
        </w:rPr>
        <w:t>increasing farmers' proficiency with digital tools is crucial to optimizing the advantages of WhatsApp-based extensions. Training c</w:t>
      </w:r>
      <w:r w:rsidR="00141E32">
        <w:rPr>
          <w:rFonts w:eastAsia="Times New Roman"/>
          <w:kern w:val="0"/>
          <w:lang w:val="en-US" w:bidi="ta-IN"/>
        </w:rPr>
        <w:t>ourses ought to concentrate on</w:t>
      </w:r>
      <w:r w:rsidRPr="000A0313">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xml:space="preserve">. </w:t>
      </w:r>
      <w:r w:rsidR="00422FD3">
        <w:rPr>
          <w:rFonts w:eastAsia="Times New Roman"/>
          <w:kern w:val="0"/>
          <w:lang w:val="en-US" w:bidi="ta-IN"/>
        </w:rPr>
        <w:t>Simple use of a smartphone</w:t>
      </w:r>
      <w:r w:rsidRPr="000A0313">
        <w:rPr>
          <w:rFonts w:eastAsia="Times New Roman"/>
          <w:kern w:val="0"/>
          <w:lang w:val="en-US" w:bidi="ta-IN"/>
        </w:rPr>
        <w:br/>
      </w:r>
      <w:r>
        <w:rPr>
          <w:rFonts w:eastAsia="Times New Roman"/>
          <w:kern w:val="0"/>
          <w:lang w:val="en-US" w:bidi="ta-IN"/>
        </w:rPr>
        <w:t>ii. Finding reliable information</w:t>
      </w:r>
      <w:r w:rsidRPr="000A0313">
        <w:rPr>
          <w:rFonts w:eastAsia="Times New Roman"/>
          <w:kern w:val="0"/>
          <w:lang w:val="en-US" w:bidi="ta-IN"/>
        </w:rPr>
        <w:br/>
      </w:r>
      <w:r>
        <w:rPr>
          <w:rFonts w:eastAsia="Times New Roman"/>
          <w:kern w:val="0"/>
          <w:lang w:val="en-US" w:bidi="ta-IN"/>
        </w:rPr>
        <w:t xml:space="preserve">iii. </w:t>
      </w:r>
      <w:r w:rsidRPr="000A0313">
        <w:rPr>
          <w:rFonts w:eastAsia="Times New Roman"/>
          <w:kern w:val="0"/>
          <w:lang w:val="en-US" w:bidi="ta-IN"/>
        </w:rPr>
        <w:t xml:space="preserve">Efficient </w:t>
      </w:r>
      <w:r>
        <w:rPr>
          <w:rFonts w:eastAsia="Times New Roman"/>
          <w:kern w:val="0"/>
          <w:lang w:val="en-US" w:bidi="ta-IN"/>
        </w:rPr>
        <w:t>use of digital platforms</w:t>
      </w:r>
      <w:r w:rsidRPr="000A0313">
        <w:rPr>
          <w:rFonts w:eastAsia="Times New Roman"/>
          <w:kern w:val="0"/>
          <w:lang w:val="en-US" w:bidi="ta-IN"/>
        </w:rPr>
        <w:br/>
        <w:t>Digital literacy has a major impact on the adoption and efficient use of ICT products, according to studies (Anand, 2021; Mittal &amp; Mehar, 2016).</w:t>
      </w:r>
    </w:p>
    <w:p w14:paraId="00CD2134" w14:textId="77777777" w:rsidR="000A0313" w:rsidRDefault="000A0313" w:rsidP="000A0313">
      <w:pPr>
        <w:pStyle w:val="ListParagraph"/>
        <w:numPr>
          <w:ilvl w:val="0"/>
          <w:numId w:val="6"/>
        </w:numPr>
        <w:spacing w:after="0" w:line="360" w:lineRule="auto"/>
        <w:jc w:val="both"/>
        <w:rPr>
          <w:rFonts w:eastAsia="Times New Roman"/>
          <w:kern w:val="0"/>
          <w:lang w:val="en-US" w:bidi="ta-IN"/>
        </w:rPr>
      </w:pPr>
      <w:r w:rsidRPr="000A0313">
        <w:rPr>
          <w:rFonts w:eastAsia="Times New Roman"/>
          <w:b/>
          <w:bCs/>
          <w:kern w:val="0"/>
          <w:lang w:val="en-US" w:bidi="ta-IN"/>
        </w:rPr>
        <w:t>Including Advisory Services Based on Multimedia</w:t>
      </w:r>
      <w:r>
        <w:rPr>
          <w:rFonts w:eastAsia="Times New Roman"/>
          <w:kern w:val="0"/>
          <w:lang w:val="en-US" w:bidi="ta-IN"/>
        </w:rPr>
        <w:br/>
      </w:r>
      <w:r w:rsidRPr="000A0313">
        <w:rPr>
          <w:rFonts w:eastAsia="Times New Roman"/>
          <w:kern w:val="0"/>
          <w:lang w:val="en-US" w:bidi="ta-IN"/>
        </w:rPr>
        <w:t xml:space="preserve">To increase comprehension, particularly among farmers with poor reading skills, the usage of images, videos, and voice messages should be promoted. Agricultural practices are better understood and retained when multimedia content is used (Anand, 2021; Saravanan </w:t>
      </w:r>
      <w:r w:rsidRPr="00E61A75">
        <w:rPr>
          <w:rFonts w:eastAsia="Times New Roman"/>
          <w:i/>
          <w:iCs/>
          <w:kern w:val="0"/>
          <w:lang w:val="en-US" w:bidi="ta-IN"/>
        </w:rPr>
        <w:t>et al</w:t>
      </w:r>
      <w:r w:rsidRPr="00E61A75">
        <w:rPr>
          <w:rFonts w:eastAsia="Times New Roman"/>
          <w:kern w:val="0"/>
          <w:lang w:val="en-US" w:bidi="ta-IN"/>
        </w:rPr>
        <w:t>.,</w:t>
      </w:r>
      <w:r w:rsidRPr="000A0313">
        <w:rPr>
          <w:rFonts w:eastAsia="Times New Roman"/>
          <w:kern w:val="0"/>
          <w:lang w:val="en-US" w:bidi="ta-IN"/>
        </w:rPr>
        <w:t xml:space="preserve"> 2015).</w:t>
      </w:r>
    </w:p>
    <w:p w14:paraId="587F6F3A" w14:textId="77777777" w:rsidR="000A0313" w:rsidRPr="000A0313" w:rsidRDefault="000A0313" w:rsidP="000A0313">
      <w:pPr>
        <w:pStyle w:val="ListParagraph"/>
        <w:rPr>
          <w:rFonts w:eastAsia="Times New Roman"/>
          <w:kern w:val="0"/>
          <w:lang w:val="en-US" w:bidi="ta-IN"/>
        </w:rPr>
      </w:pPr>
    </w:p>
    <w:p w14:paraId="2BDAEBC6" w14:textId="77777777" w:rsidR="000A0313" w:rsidRPr="000A0313" w:rsidRDefault="000A0313" w:rsidP="000A0313">
      <w:pPr>
        <w:pStyle w:val="ListParagraph"/>
        <w:numPr>
          <w:ilvl w:val="0"/>
          <w:numId w:val="6"/>
        </w:numPr>
        <w:spacing w:after="0" w:line="360" w:lineRule="auto"/>
        <w:rPr>
          <w:rFonts w:eastAsia="Times New Roman"/>
          <w:kern w:val="0"/>
          <w:lang w:val="en-US" w:bidi="ta-IN"/>
        </w:rPr>
      </w:pPr>
      <w:r w:rsidRPr="000A0313">
        <w:rPr>
          <w:rFonts w:eastAsia="Times New Roman"/>
          <w:b/>
          <w:bCs/>
          <w:kern w:val="0"/>
          <w:lang w:val="en-US" w:bidi="ta-IN"/>
        </w:rPr>
        <w:t>Maintaining Inclusivity and Closing the Digital Gap</w:t>
      </w:r>
      <w:r>
        <w:rPr>
          <w:rFonts w:eastAsia="Times New Roman"/>
          <w:kern w:val="0"/>
          <w:lang w:val="en-US" w:bidi="ta-IN"/>
        </w:rPr>
        <w:br/>
      </w:r>
      <w:r w:rsidRPr="000A0313">
        <w:rPr>
          <w:rFonts w:eastAsia="Times New Roman"/>
          <w:kern w:val="0"/>
          <w:lang w:val="en-US" w:bidi="ta-IN"/>
        </w:rPr>
        <w:t>Incorporating women, small, and marginal farmers into WhatsApp-based extension systems should be a priorit</w:t>
      </w:r>
      <w:r>
        <w:rPr>
          <w:rFonts w:eastAsia="Times New Roman"/>
          <w:kern w:val="0"/>
          <w:lang w:val="en-US" w:bidi="ta-IN"/>
        </w:rPr>
        <w:t>y. This can be accomplished by:</w:t>
      </w:r>
      <w:r w:rsidRPr="000A0313">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xml:space="preserve">. </w:t>
      </w:r>
      <w:r w:rsidRPr="000A0313">
        <w:rPr>
          <w:rFonts w:eastAsia="Times New Roman"/>
          <w:kern w:val="0"/>
          <w:lang w:val="en-US" w:bidi="ta-IN"/>
        </w:rPr>
        <w:t>Granting Smartphone</w:t>
      </w:r>
      <w:r>
        <w:rPr>
          <w:rFonts w:eastAsia="Times New Roman"/>
          <w:kern w:val="0"/>
          <w:lang w:val="en-US" w:bidi="ta-IN"/>
        </w:rPr>
        <w:t xml:space="preserve"> access</w:t>
      </w:r>
      <w:r w:rsidRPr="000A0313">
        <w:rPr>
          <w:rFonts w:eastAsia="Times New Roman"/>
          <w:kern w:val="0"/>
          <w:lang w:val="en-US" w:bidi="ta-IN"/>
        </w:rPr>
        <w:br/>
      </w:r>
      <w:r>
        <w:rPr>
          <w:rFonts w:eastAsia="Times New Roman"/>
          <w:kern w:val="0"/>
          <w:lang w:val="en-US" w:bidi="ta-IN"/>
        </w:rPr>
        <w:t xml:space="preserve">ii. </w:t>
      </w:r>
      <w:r w:rsidRPr="000A0313">
        <w:rPr>
          <w:rFonts w:eastAsia="Times New Roman"/>
          <w:kern w:val="0"/>
          <w:lang w:val="en-US" w:bidi="ta-IN"/>
        </w:rPr>
        <w:t xml:space="preserve">Enhancing </w:t>
      </w:r>
      <w:r>
        <w:rPr>
          <w:rFonts w:eastAsia="Times New Roman"/>
          <w:kern w:val="0"/>
          <w:lang w:val="en-US" w:bidi="ta-IN"/>
        </w:rPr>
        <w:t>internet access in remote areas</w:t>
      </w:r>
      <w:r w:rsidRPr="000A0313">
        <w:rPr>
          <w:rFonts w:eastAsia="Times New Roman"/>
          <w:kern w:val="0"/>
          <w:lang w:val="en-US" w:bidi="ta-IN"/>
        </w:rPr>
        <w:br/>
      </w:r>
      <w:r>
        <w:rPr>
          <w:rFonts w:eastAsia="Times New Roman"/>
          <w:kern w:val="0"/>
          <w:lang w:val="en-US" w:bidi="ta-IN"/>
        </w:rPr>
        <w:lastRenderedPageBreak/>
        <w:t xml:space="preserve">iii. </w:t>
      </w:r>
      <w:r w:rsidRPr="000A0313">
        <w:rPr>
          <w:rFonts w:eastAsia="Times New Roman"/>
          <w:kern w:val="0"/>
          <w:lang w:val="en-US" w:bidi="ta-IN"/>
        </w:rPr>
        <w:t>Encouraging digital acces</w:t>
      </w:r>
      <w:r>
        <w:rPr>
          <w:rFonts w:eastAsia="Times New Roman"/>
          <w:kern w:val="0"/>
          <w:lang w:val="en-US" w:bidi="ta-IN"/>
        </w:rPr>
        <w:t>s points located in communities</w:t>
      </w:r>
      <w:r w:rsidRPr="000A0313">
        <w:rPr>
          <w:rFonts w:eastAsia="Times New Roman"/>
          <w:kern w:val="0"/>
          <w:lang w:val="en-US" w:bidi="ta-IN"/>
        </w:rPr>
        <w:br/>
        <w:t>Research shows that WhatsApp groups' reach is constrained by the digital divide (Mittal &amp; Mehar, 2016; Aker, 2011).</w:t>
      </w:r>
    </w:p>
    <w:p w14:paraId="0893D8DC" w14:textId="77777777" w:rsidR="00E61A75" w:rsidRPr="00E61A75" w:rsidRDefault="00E61A75" w:rsidP="00E61A75">
      <w:pPr>
        <w:pStyle w:val="ListParagraph"/>
        <w:numPr>
          <w:ilvl w:val="0"/>
          <w:numId w:val="6"/>
        </w:numPr>
        <w:spacing w:after="0" w:line="360" w:lineRule="auto"/>
        <w:rPr>
          <w:rFonts w:eastAsia="Times New Roman"/>
          <w:kern w:val="0"/>
          <w:lang w:val="en-US" w:bidi="ta-IN"/>
        </w:rPr>
      </w:pPr>
      <w:r w:rsidRPr="00E61A75">
        <w:rPr>
          <w:rFonts w:eastAsia="Times New Roman"/>
          <w:b/>
          <w:bCs/>
          <w:kern w:val="0"/>
          <w:lang w:val="en-US" w:bidi="ta-IN"/>
        </w:rPr>
        <w:t>Promoting Feedback Mechanisms and Two-Way Communication</w:t>
      </w:r>
      <w:r w:rsidRPr="00E61A75">
        <w:rPr>
          <w:rFonts w:eastAsia="Times New Roman"/>
          <w:b/>
          <w:bCs/>
          <w:kern w:val="0"/>
          <w:lang w:val="en-US" w:bidi="ta-IN"/>
        </w:rPr>
        <w:br/>
      </w:r>
      <w:r w:rsidRPr="00E61A75">
        <w:rPr>
          <w:rFonts w:eastAsia="Times New Roman"/>
          <w:kern w:val="0"/>
          <w:lang w:val="en-US" w:bidi="ta-IN"/>
        </w:rPr>
        <w:t>Instead of encouraging one-way information flow, WhatsApp groups ought to encourage participatory commun</w:t>
      </w:r>
      <w:r>
        <w:rPr>
          <w:rFonts w:eastAsia="Times New Roman"/>
          <w:kern w:val="0"/>
          <w:lang w:val="en-US" w:bidi="ta-IN"/>
        </w:rPr>
        <w:t>ication. Motivating farmers to:</w:t>
      </w:r>
      <w:r w:rsidRPr="00E61A75">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Make inquiries</w:t>
      </w:r>
      <w:r w:rsidRPr="00E61A75">
        <w:rPr>
          <w:rFonts w:eastAsia="Times New Roman"/>
          <w:kern w:val="0"/>
          <w:lang w:val="en-US" w:bidi="ta-IN"/>
        </w:rPr>
        <w:br/>
      </w:r>
      <w:r>
        <w:rPr>
          <w:rFonts w:eastAsia="Times New Roman"/>
          <w:kern w:val="0"/>
          <w:lang w:val="en-US" w:bidi="ta-IN"/>
        </w:rPr>
        <w:t xml:space="preserve">ii. </w:t>
      </w:r>
      <w:r w:rsidRPr="00E61A75">
        <w:rPr>
          <w:rFonts w:eastAsia="Times New Roman"/>
          <w:kern w:val="0"/>
          <w:lang w:val="en-US" w:bidi="ta-IN"/>
        </w:rPr>
        <w:t>About</w:t>
      </w:r>
      <w:r>
        <w:rPr>
          <w:rFonts w:eastAsia="Times New Roman"/>
          <w:kern w:val="0"/>
          <w:lang w:val="en-US" w:bidi="ta-IN"/>
        </w:rPr>
        <w:t xml:space="preserve"> your fieldwork experiences.</w:t>
      </w:r>
      <w:r w:rsidRPr="00E61A75">
        <w:rPr>
          <w:rFonts w:eastAsia="Times New Roman"/>
          <w:kern w:val="0"/>
          <w:lang w:val="en-US" w:bidi="ta-IN"/>
        </w:rPr>
        <w:br/>
      </w:r>
      <w:r>
        <w:rPr>
          <w:rFonts w:eastAsia="Times New Roman"/>
          <w:kern w:val="0"/>
          <w:lang w:val="en-US" w:bidi="ta-IN"/>
        </w:rPr>
        <w:t>iii. Take part in conversations</w:t>
      </w:r>
      <w:r w:rsidRPr="00E61A75">
        <w:rPr>
          <w:rFonts w:eastAsia="Times New Roman"/>
          <w:kern w:val="0"/>
          <w:lang w:val="en-US" w:bidi="ta-IN"/>
        </w:rPr>
        <w:br/>
        <w:t xml:space="preserve">can enhance learning outcomes and engagement (Nain </w:t>
      </w:r>
      <w:r w:rsidRPr="00E61A75">
        <w:rPr>
          <w:rFonts w:eastAsia="Times New Roman"/>
          <w:i/>
          <w:iCs/>
          <w:kern w:val="0"/>
          <w:lang w:val="en-US" w:bidi="ta-IN"/>
        </w:rPr>
        <w:t>et al</w:t>
      </w:r>
      <w:r w:rsidRPr="00E61A75">
        <w:rPr>
          <w:rFonts w:eastAsia="Times New Roman"/>
          <w:kern w:val="0"/>
          <w:lang w:val="en-US" w:bidi="ta-IN"/>
        </w:rPr>
        <w:t xml:space="preserve">., 2019; Sharma </w:t>
      </w:r>
      <w:r w:rsidRPr="00E61A75">
        <w:rPr>
          <w:rFonts w:eastAsia="Times New Roman"/>
          <w:i/>
          <w:iCs/>
          <w:kern w:val="0"/>
          <w:lang w:val="en-US" w:bidi="ta-IN"/>
        </w:rPr>
        <w:t>et al</w:t>
      </w:r>
      <w:r w:rsidRPr="00E61A75">
        <w:rPr>
          <w:rFonts w:eastAsia="Times New Roman"/>
          <w:kern w:val="0"/>
          <w:lang w:val="en-US" w:bidi="ta-IN"/>
        </w:rPr>
        <w:t>., 2024).</w:t>
      </w:r>
    </w:p>
    <w:p w14:paraId="2AF31FCD" w14:textId="77777777" w:rsidR="00BF4B4B" w:rsidRPr="00BF4B4B" w:rsidRDefault="00BF4B4B" w:rsidP="00BF4B4B">
      <w:pPr>
        <w:pStyle w:val="ListParagraph"/>
        <w:numPr>
          <w:ilvl w:val="0"/>
          <w:numId w:val="6"/>
        </w:numPr>
        <w:spacing w:after="0" w:line="360" w:lineRule="auto"/>
        <w:rPr>
          <w:rFonts w:eastAsia="Times New Roman"/>
          <w:kern w:val="0"/>
          <w:lang w:val="en-US" w:bidi="ta-IN"/>
        </w:rPr>
      </w:pPr>
      <w:r w:rsidRPr="00BF4B4B">
        <w:rPr>
          <w:rFonts w:eastAsia="Times New Roman"/>
          <w:b/>
          <w:bCs/>
          <w:kern w:val="0"/>
          <w:lang w:val="en-US" w:bidi="ta-IN"/>
        </w:rPr>
        <w:t>Reducing Information Overload</w:t>
      </w:r>
      <w:r w:rsidRPr="00BF4B4B">
        <w:rPr>
          <w:rFonts w:eastAsia="Times New Roman"/>
          <w:kern w:val="0"/>
          <w:lang w:val="en-US" w:bidi="ta-IN"/>
        </w:rPr>
        <w:br/>
        <w:t>Controlling the frequency and relevance of messages is crucial to preventing message clutter. Ad</w:t>
      </w:r>
      <w:r>
        <w:rPr>
          <w:rFonts w:eastAsia="Times New Roman"/>
          <w:kern w:val="0"/>
          <w:lang w:val="en-US" w:bidi="ta-IN"/>
        </w:rPr>
        <w:t>ministrators need to make sure:</w:t>
      </w:r>
      <w:r w:rsidRPr="00BF4B4B">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xml:space="preserve">. </w:t>
      </w:r>
      <w:r w:rsidRPr="00BF4B4B">
        <w:rPr>
          <w:rFonts w:eastAsia="Times New Roman"/>
          <w:kern w:val="0"/>
          <w:lang w:val="en-US" w:bidi="ta-IN"/>
        </w:rPr>
        <w:t>Only critical and neces</w:t>
      </w:r>
      <w:r>
        <w:rPr>
          <w:rFonts w:eastAsia="Times New Roman"/>
          <w:kern w:val="0"/>
          <w:lang w:val="en-US" w:bidi="ta-IN"/>
        </w:rPr>
        <w:t>sary messages are disseminated.</w:t>
      </w:r>
      <w:r w:rsidRPr="00BF4B4B">
        <w:rPr>
          <w:rFonts w:eastAsia="Times New Roman"/>
          <w:kern w:val="0"/>
          <w:lang w:val="en-US" w:bidi="ta-IN"/>
        </w:rPr>
        <w:br/>
      </w:r>
      <w:r>
        <w:rPr>
          <w:rFonts w:eastAsia="Times New Roman"/>
          <w:kern w:val="0"/>
          <w:lang w:val="en-US" w:bidi="ta-IN"/>
        </w:rPr>
        <w:t xml:space="preserve">ii. </w:t>
      </w:r>
      <w:r w:rsidRPr="00BF4B4B">
        <w:rPr>
          <w:rFonts w:eastAsia="Times New Roman"/>
          <w:kern w:val="0"/>
          <w:lang w:val="en-US" w:bidi="ta-IN"/>
        </w:rPr>
        <w:t>Ther</w:t>
      </w:r>
      <w:r>
        <w:rPr>
          <w:rFonts w:eastAsia="Times New Roman"/>
          <w:kern w:val="0"/>
          <w:lang w:val="en-US" w:bidi="ta-IN"/>
        </w:rPr>
        <w:t>e are fewer pointless forwards.</w:t>
      </w:r>
      <w:r w:rsidRPr="00BF4B4B">
        <w:rPr>
          <w:rFonts w:eastAsia="Times New Roman"/>
          <w:kern w:val="0"/>
          <w:lang w:val="en-US" w:bidi="ta-IN"/>
        </w:rPr>
        <w:br/>
        <w:t xml:space="preserve">This enhances the information's usability and intelligibility (Balaji &amp; </w:t>
      </w:r>
      <w:proofErr w:type="spellStart"/>
      <w:r w:rsidRPr="00BF4B4B">
        <w:rPr>
          <w:rFonts w:eastAsia="Times New Roman"/>
          <w:kern w:val="0"/>
          <w:lang w:val="en-US" w:bidi="ta-IN"/>
        </w:rPr>
        <w:t>Kavaskar</w:t>
      </w:r>
      <w:proofErr w:type="spellEnd"/>
      <w:r w:rsidRPr="00BF4B4B">
        <w:rPr>
          <w:rFonts w:eastAsia="Times New Roman"/>
          <w:kern w:val="0"/>
          <w:lang w:val="en-US" w:bidi="ta-IN"/>
        </w:rPr>
        <w:t>, 2024).</w:t>
      </w:r>
    </w:p>
    <w:p w14:paraId="4C17D7EF" w14:textId="77777777" w:rsidR="00BF4B4B" w:rsidRPr="00BF4B4B" w:rsidRDefault="00BF4B4B" w:rsidP="00BF4B4B">
      <w:pPr>
        <w:pStyle w:val="ListParagraph"/>
        <w:numPr>
          <w:ilvl w:val="0"/>
          <w:numId w:val="6"/>
        </w:numPr>
        <w:spacing w:after="0" w:line="360" w:lineRule="auto"/>
        <w:rPr>
          <w:rFonts w:eastAsia="Times New Roman"/>
          <w:kern w:val="0"/>
          <w:lang w:val="en-US" w:bidi="ta-IN"/>
        </w:rPr>
      </w:pPr>
      <w:r w:rsidRPr="00BF4B4B">
        <w:rPr>
          <w:rFonts w:eastAsia="Times New Roman"/>
          <w:b/>
          <w:bCs/>
          <w:kern w:val="0"/>
          <w:lang w:val="en-US" w:bidi="ta-IN"/>
        </w:rPr>
        <w:t>Connecting Formal Extension Systems to WhatsApp</w:t>
      </w:r>
      <w:r w:rsidRPr="00BF4B4B">
        <w:rPr>
          <w:rFonts w:eastAsia="Times New Roman"/>
          <w:kern w:val="0"/>
          <w:lang w:val="en-US" w:bidi="ta-IN"/>
        </w:rPr>
        <w:br/>
        <w:t xml:space="preserve">In addition to more conventional extension techniques like field trips, demonstrations, and farmer meetings, WhatsApp should be utilized. Research highlights that in-person interactions and experiential learning cannot be completely replaced by digital tools (Saravanan </w:t>
      </w:r>
      <w:r w:rsidRPr="00BF4B4B">
        <w:rPr>
          <w:rFonts w:eastAsia="Times New Roman"/>
          <w:i/>
          <w:iCs/>
          <w:kern w:val="0"/>
          <w:lang w:val="en-US" w:bidi="ta-IN"/>
        </w:rPr>
        <w:t>et al</w:t>
      </w:r>
      <w:r w:rsidRPr="00BF4B4B">
        <w:rPr>
          <w:rFonts w:eastAsia="Times New Roman"/>
          <w:kern w:val="0"/>
          <w:lang w:val="en-US" w:bidi="ta-IN"/>
        </w:rPr>
        <w:t>., 2015).</w:t>
      </w:r>
    </w:p>
    <w:p w14:paraId="49C3CB35" w14:textId="77777777" w:rsidR="00BF4B4B" w:rsidRDefault="00BF4B4B" w:rsidP="00BF4B4B">
      <w:pPr>
        <w:pStyle w:val="ListParagraph"/>
        <w:numPr>
          <w:ilvl w:val="0"/>
          <w:numId w:val="6"/>
        </w:numPr>
        <w:spacing w:before="100" w:beforeAutospacing="1" w:after="100" w:afterAutospacing="1" w:line="360" w:lineRule="auto"/>
        <w:outlineLvl w:val="2"/>
        <w:rPr>
          <w:rFonts w:eastAsia="Times New Roman"/>
          <w:b/>
          <w:bCs/>
          <w:kern w:val="0"/>
          <w:lang w:val="en-US" w:bidi="ta-IN"/>
        </w:rPr>
      </w:pPr>
      <w:r w:rsidRPr="00BF4B4B">
        <w:rPr>
          <w:rFonts w:eastAsia="Times New Roman"/>
          <w:b/>
          <w:bCs/>
          <w:kern w:val="0"/>
          <w:lang w:val="en-US" w:bidi="ta-IN"/>
        </w:rPr>
        <w:t>Developing Institutional Guidelines and Policies</w:t>
      </w:r>
    </w:p>
    <w:p w14:paraId="775792DB" w14:textId="77777777" w:rsidR="00BF4B4B" w:rsidRPr="00BF4B4B" w:rsidRDefault="00BF4B4B" w:rsidP="00BF4B4B">
      <w:pPr>
        <w:pStyle w:val="ListParagraph"/>
        <w:spacing w:before="100" w:beforeAutospacing="1" w:after="100" w:afterAutospacing="1" w:line="360" w:lineRule="auto"/>
        <w:ind w:left="360"/>
        <w:outlineLvl w:val="2"/>
        <w:rPr>
          <w:rFonts w:eastAsia="Times New Roman"/>
          <w:b/>
          <w:bCs/>
          <w:kern w:val="0"/>
          <w:lang w:val="en-US" w:bidi="ta-IN"/>
        </w:rPr>
      </w:pPr>
      <w:r w:rsidRPr="00BF4B4B">
        <w:rPr>
          <w:rFonts w:eastAsia="Times New Roman"/>
          <w:kern w:val="0"/>
          <w:lang w:val="en-US" w:bidi="ta-IN"/>
        </w:rPr>
        <w:t>There is a need for formal guidelines and frameworks for the use of WhatsApp in agricultural extension. Government and extension agencies should:</w:t>
      </w:r>
    </w:p>
    <w:p w14:paraId="75A9DD42" w14:textId="77777777" w:rsidR="00BF4B4B" w:rsidRPr="00BF4B4B" w:rsidRDefault="00BF4B4B" w:rsidP="00BF4B4B">
      <w:pPr>
        <w:pStyle w:val="ListParagraph"/>
        <w:numPr>
          <w:ilvl w:val="0"/>
          <w:numId w:val="10"/>
        </w:numPr>
        <w:spacing w:before="100" w:beforeAutospacing="1" w:after="100" w:afterAutospacing="1" w:line="360" w:lineRule="auto"/>
        <w:rPr>
          <w:rFonts w:eastAsia="Times New Roman"/>
          <w:kern w:val="0"/>
          <w:lang w:val="en-US" w:bidi="ta-IN"/>
        </w:rPr>
      </w:pPr>
      <w:r w:rsidRPr="00BF4B4B">
        <w:rPr>
          <w:rFonts w:eastAsia="Times New Roman"/>
          <w:kern w:val="0"/>
          <w:lang w:val="en-US" w:bidi="ta-IN"/>
        </w:rPr>
        <w:t>Standardize content dissemination</w:t>
      </w:r>
    </w:p>
    <w:p w14:paraId="109A1701" w14:textId="77777777" w:rsidR="00BF4B4B" w:rsidRPr="00BF4B4B" w:rsidRDefault="00BF4B4B" w:rsidP="00BF4B4B">
      <w:pPr>
        <w:pStyle w:val="ListParagraph"/>
        <w:numPr>
          <w:ilvl w:val="0"/>
          <w:numId w:val="10"/>
        </w:numPr>
        <w:spacing w:before="100" w:beforeAutospacing="1" w:after="100" w:afterAutospacing="1" w:line="360" w:lineRule="auto"/>
        <w:rPr>
          <w:rFonts w:eastAsia="Times New Roman"/>
          <w:kern w:val="0"/>
          <w:lang w:val="en-US" w:bidi="ta-IN"/>
        </w:rPr>
      </w:pPr>
      <w:r w:rsidRPr="00BF4B4B">
        <w:rPr>
          <w:rFonts w:eastAsia="Times New Roman"/>
          <w:kern w:val="0"/>
          <w:lang w:val="en-US" w:bidi="ta-IN"/>
        </w:rPr>
        <w:t>Monitor group activities</w:t>
      </w:r>
    </w:p>
    <w:p w14:paraId="027135BE" w14:textId="77777777" w:rsidR="001D51C7" w:rsidRPr="00872C7B" w:rsidRDefault="00BF4B4B" w:rsidP="00872C7B">
      <w:pPr>
        <w:pStyle w:val="ListParagraph"/>
        <w:numPr>
          <w:ilvl w:val="0"/>
          <w:numId w:val="10"/>
        </w:numPr>
        <w:spacing w:before="100" w:beforeAutospacing="1" w:after="100" w:afterAutospacing="1" w:line="360" w:lineRule="auto"/>
        <w:rPr>
          <w:rFonts w:eastAsia="Times New Roman"/>
          <w:kern w:val="0"/>
          <w:lang w:val="en-US" w:bidi="ta-IN"/>
        </w:rPr>
      </w:pPr>
      <w:r w:rsidRPr="00BF4B4B">
        <w:rPr>
          <w:rFonts w:eastAsia="Times New Roman"/>
          <w:kern w:val="0"/>
          <w:lang w:val="en-US" w:bidi="ta-IN"/>
        </w:rPr>
        <w:t>Ensure accountability</w:t>
      </w:r>
    </w:p>
    <w:p w14:paraId="4C276C3A" w14:textId="77777777" w:rsidR="00670DA1" w:rsidRDefault="00422FD3" w:rsidP="00670DA1">
      <w:pPr>
        <w:spacing w:after="0" w:line="360" w:lineRule="auto"/>
        <w:jc w:val="both"/>
        <w:rPr>
          <w:rFonts w:eastAsia="Times New Roman"/>
          <w:b/>
          <w:bCs/>
          <w:kern w:val="0"/>
          <w:lang w:val="en-US" w:bidi="ta-IN"/>
        </w:rPr>
      </w:pPr>
      <w:r w:rsidRPr="00422FD3">
        <w:rPr>
          <w:rFonts w:eastAsia="Times New Roman"/>
          <w:b/>
          <w:bCs/>
          <w:kern w:val="0"/>
          <w:lang w:val="en-US" w:bidi="ta-IN"/>
        </w:rPr>
        <w:t>Conclusion</w:t>
      </w:r>
    </w:p>
    <w:p w14:paraId="1F6FBB60" w14:textId="77777777" w:rsidR="002C1D00" w:rsidRPr="002C1D00" w:rsidRDefault="002C1D00" w:rsidP="002C1D00">
      <w:pPr>
        <w:spacing w:line="360" w:lineRule="auto"/>
        <w:ind w:firstLine="720"/>
        <w:jc w:val="both"/>
        <w:rPr>
          <w:rFonts w:eastAsia="Times New Roman"/>
          <w:kern w:val="0"/>
          <w:lang w:val="en-US" w:bidi="ta-IN"/>
        </w:rPr>
      </w:pPr>
      <w:r w:rsidRPr="002C1D00">
        <w:rPr>
          <w:rFonts w:eastAsia="Times New Roman"/>
          <w:kern w:val="0"/>
          <w:lang w:val="en-US" w:bidi="ta-IN"/>
        </w:rPr>
        <w:t>WhatsApp groups have become efficient instruments for the quick, inexpensive, and interactive broadcast of agricultural information, greatly enhancing knowledge exchange, farmer engagement, and decision-making</w:t>
      </w:r>
      <w:r>
        <w:rPr>
          <w:rFonts w:eastAsia="Times New Roman"/>
          <w:kern w:val="0"/>
          <w:lang w:val="en-US" w:bidi="ta-IN"/>
        </w:rPr>
        <w:t xml:space="preserve"> t</w:t>
      </w:r>
      <w:r w:rsidRPr="002C1D00">
        <w:rPr>
          <w:rFonts w:eastAsia="Times New Roman"/>
          <w:kern w:val="0"/>
          <w:lang w:val="en-US" w:bidi="ta-IN"/>
        </w:rPr>
        <w:t xml:space="preserve">hrough real-time and multimedia communication,. Additionally, they improve peer learning and connect farmers with specialists, increasing the responsiveness and accessibility of extension. However, issues including false information, </w:t>
      </w:r>
      <w:r w:rsidRPr="002C1D00">
        <w:rPr>
          <w:rFonts w:eastAsia="Times New Roman"/>
          <w:kern w:val="0"/>
          <w:lang w:val="en-US" w:bidi="ta-IN"/>
        </w:rPr>
        <w:lastRenderedPageBreak/>
        <w:t>message overload, digital illiteracy, inadequate connect</w:t>
      </w:r>
      <w:r w:rsidR="008061F0">
        <w:rPr>
          <w:rFonts w:eastAsia="Times New Roman"/>
          <w:kern w:val="0"/>
          <w:lang w:val="en-US" w:bidi="ta-IN"/>
        </w:rPr>
        <w:t>ivity, and unequal access to Smartphone</w:t>
      </w:r>
      <w:r w:rsidRPr="002C1D00">
        <w:rPr>
          <w:rFonts w:eastAsia="Times New Roman"/>
          <w:kern w:val="0"/>
          <w:lang w:val="en-US" w:bidi="ta-IN"/>
        </w:rPr>
        <w:t xml:space="preserve"> restrict their efficacy and dependability. The quality of information given is further impacted by the lack of systematic validation procedures and organized moderation. WhatsApp-based communication should be combined with official extension mechan</w:t>
      </w:r>
      <w:r w:rsidR="008061F0">
        <w:rPr>
          <w:rFonts w:eastAsia="Times New Roman"/>
          <w:kern w:val="0"/>
          <w:lang w:val="en-US" w:bidi="ta-IN"/>
        </w:rPr>
        <w:t>isms of</w:t>
      </w:r>
      <w:r w:rsidRPr="002C1D00">
        <w:rPr>
          <w:rFonts w:eastAsia="Times New Roman"/>
          <w:kern w:val="0"/>
          <w:lang w:val="en-US" w:bidi="ta-IN"/>
        </w:rPr>
        <w:t xml:space="preserve"> KVKs and ATMA to increase their impact and guarantee expert participation and accountability.</w:t>
      </w:r>
      <w:r>
        <w:rPr>
          <w:rFonts w:eastAsia="Times New Roman"/>
          <w:kern w:val="0"/>
          <w:lang w:val="en-US" w:bidi="ta-IN"/>
        </w:rPr>
        <w:t xml:space="preserve"> </w:t>
      </w:r>
      <w:r w:rsidRPr="002C1D00">
        <w:rPr>
          <w:rFonts w:eastAsia="Times New Roman"/>
          <w:kern w:val="0"/>
          <w:lang w:val="en-US" w:bidi="ta-IN"/>
        </w:rPr>
        <w:t>Increasing farmers' digital literacy and fortifying rural internet infrastructure must be the top priorities for policy initiatives. To cut down on false information and boost productivity, precise rules for group management and content validation are also crucial. All things considered, a well-rounded strategy that blends WhatsApp with traditional extension techniques is required to guarantee dependable, inclusive, and efficient agricultural information distribution.</w:t>
      </w:r>
    </w:p>
    <w:p w14:paraId="1C74153D" w14:textId="77777777" w:rsidR="00670DA1" w:rsidRDefault="00670DA1" w:rsidP="00670DA1">
      <w:pPr>
        <w:spacing w:after="0" w:line="360" w:lineRule="auto"/>
        <w:jc w:val="both"/>
        <w:rPr>
          <w:rFonts w:eastAsia="Times New Roman"/>
          <w:kern w:val="0"/>
          <w:lang w:val="en-US" w:bidi="ta-IN"/>
        </w:rPr>
      </w:pPr>
    </w:p>
    <w:p w14:paraId="2C5F83F4" w14:textId="77777777" w:rsidR="00FD51D7" w:rsidRDefault="00FD51D7" w:rsidP="00670DA1">
      <w:pPr>
        <w:spacing w:after="0" w:line="360" w:lineRule="auto"/>
        <w:jc w:val="both"/>
        <w:rPr>
          <w:rFonts w:eastAsia="Times New Roman"/>
          <w:kern w:val="0"/>
          <w:lang w:val="en-US" w:bidi="ta-IN"/>
        </w:rPr>
      </w:pPr>
    </w:p>
    <w:p w14:paraId="6755E35B" w14:textId="77777777" w:rsidR="00FD51D7" w:rsidRDefault="00FD51D7" w:rsidP="00670DA1">
      <w:pPr>
        <w:spacing w:after="0" w:line="360" w:lineRule="auto"/>
        <w:jc w:val="both"/>
        <w:rPr>
          <w:rFonts w:eastAsia="Times New Roman"/>
          <w:kern w:val="0"/>
          <w:lang w:val="en-US" w:bidi="ta-IN"/>
        </w:rPr>
      </w:pPr>
    </w:p>
    <w:p w14:paraId="59E9C4B0" w14:textId="77777777" w:rsidR="000E2B55" w:rsidRPr="000E2B55" w:rsidRDefault="000E2B55" w:rsidP="000E2B55">
      <w:pPr>
        <w:spacing w:after="0" w:line="240" w:lineRule="auto"/>
        <w:jc w:val="both"/>
        <w:rPr>
          <w:rFonts w:ascii="Arial" w:eastAsia="Times New Roman" w:hAnsi="Arial" w:cs="Arial"/>
          <w:b/>
          <w:bCs/>
          <w:kern w:val="0"/>
          <w:sz w:val="22"/>
          <w:szCs w:val="22"/>
          <w:lang w:val="en-GB" w:eastAsia="en-GB"/>
        </w:rPr>
      </w:pPr>
      <w:r w:rsidRPr="000E2B55">
        <w:rPr>
          <w:rFonts w:ascii="Arial" w:eastAsia="Times New Roman" w:hAnsi="Arial" w:cs="Arial"/>
          <w:b/>
          <w:bCs/>
          <w:kern w:val="0"/>
          <w:sz w:val="22"/>
          <w:szCs w:val="22"/>
          <w:lang w:val="en-GB" w:eastAsia="en-GB"/>
        </w:rPr>
        <w:t>COMPETING INTERESTS DISCLAIMER:</w:t>
      </w:r>
    </w:p>
    <w:p w14:paraId="782B75A4" w14:textId="77777777" w:rsidR="000E2B55" w:rsidRPr="000E2B55" w:rsidRDefault="000E2B55" w:rsidP="000E2B55">
      <w:pPr>
        <w:spacing w:after="0" w:line="240" w:lineRule="auto"/>
        <w:jc w:val="both"/>
        <w:rPr>
          <w:rFonts w:ascii="Arial" w:eastAsia="Times New Roman" w:hAnsi="Arial" w:cs="Arial"/>
          <w:b/>
          <w:bCs/>
          <w:kern w:val="0"/>
          <w:sz w:val="22"/>
          <w:szCs w:val="22"/>
          <w:lang w:val="en-GB" w:eastAsia="en-GB"/>
        </w:rPr>
      </w:pPr>
    </w:p>
    <w:p w14:paraId="364D0F63" w14:textId="77777777" w:rsidR="000E2B55" w:rsidRPr="000E2B55" w:rsidRDefault="000E2B55" w:rsidP="000E2B55">
      <w:pPr>
        <w:spacing w:after="0" w:line="240" w:lineRule="auto"/>
        <w:jc w:val="both"/>
        <w:rPr>
          <w:rFonts w:ascii="Arial" w:eastAsia="Times New Roman" w:hAnsi="Arial" w:cs="Arial"/>
          <w:bCs/>
          <w:kern w:val="0"/>
          <w:sz w:val="22"/>
          <w:szCs w:val="22"/>
          <w:lang w:val="en-GB" w:eastAsia="en-GB"/>
        </w:rPr>
      </w:pPr>
      <w:r w:rsidRPr="000E2B55">
        <w:rPr>
          <w:rFonts w:ascii="Arial" w:eastAsia="Times New Roman" w:hAnsi="Arial" w:cs="Arial"/>
          <w:b/>
          <w:bCs/>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5001158" w14:textId="77777777" w:rsidR="00FD51D7" w:rsidRDefault="00FD51D7" w:rsidP="00670DA1">
      <w:pPr>
        <w:spacing w:after="0" w:line="360" w:lineRule="auto"/>
        <w:jc w:val="both"/>
        <w:rPr>
          <w:rFonts w:eastAsia="Times New Roman"/>
          <w:kern w:val="0"/>
          <w:lang w:val="en-US" w:bidi="ta-IN"/>
        </w:rPr>
      </w:pPr>
    </w:p>
    <w:p w14:paraId="4EA63D67" w14:textId="77777777" w:rsidR="00FD51D7" w:rsidRDefault="00FD51D7" w:rsidP="00670DA1">
      <w:pPr>
        <w:spacing w:after="0" w:line="360" w:lineRule="auto"/>
        <w:jc w:val="both"/>
        <w:rPr>
          <w:rFonts w:eastAsia="Times New Roman"/>
          <w:kern w:val="0"/>
          <w:lang w:val="en-US" w:bidi="ta-IN"/>
        </w:rPr>
      </w:pPr>
    </w:p>
    <w:p w14:paraId="5A8E697D" w14:textId="77777777" w:rsidR="00FD51D7" w:rsidRDefault="00FD51D7" w:rsidP="00670DA1">
      <w:pPr>
        <w:spacing w:after="0" w:line="360" w:lineRule="auto"/>
        <w:jc w:val="both"/>
        <w:rPr>
          <w:rFonts w:eastAsia="Times New Roman"/>
          <w:kern w:val="0"/>
          <w:lang w:val="en-US" w:bidi="ta-IN"/>
        </w:rPr>
      </w:pPr>
    </w:p>
    <w:p w14:paraId="2471CEC8" w14:textId="77777777" w:rsidR="00FD51D7" w:rsidRDefault="00FD51D7" w:rsidP="00670DA1">
      <w:pPr>
        <w:spacing w:after="0" w:line="360" w:lineRule="auto"/>
        <w:jc w:val="both"/>
        <w:rPr>
          <w:rFonts w:eastAsia="Times New Roman"/>
          <w:kern w:val="0"/>
          <w:lang w:val="en-US" w:bidi="ta-IN"/>
        </w:rPr>
      </w:pPr>
    </w:p>
    <w:p w14:paraId="3D16977D" w14:textId="77777777" w:rsidR="00FD51D7" w:rsidRDefault="00FD51D7" w:rsidP="00670DA1">
      <w:pPr>
        <w:spacing w:after="0" w:line="360" w:lineRule="auto"/>
        <w:jc w:val="both"/>
        <w:rPr>
          <w:rFonts w:eastAsia="Times New Roman"/>
          <w:kern w:val="0"/>
          <w:lang w:val="en-US" w:bidi="ta-IN"/>
        </w:rPr>
      </w:pPr>
    </w:p>
    <w:p w14:paraId="26BE5F2B" w14:textId="77777777" w:rsidR="00FD51D7" w:rsidRDefault="00FD51D7" w:rsidP="00670DA1">
      <w:pPr>
        <w:spacing w:after="0" w:line="360" w:lineRule="auto"/>
        <w:jc w:val="both"/>
        <w:rPr>
          <w:rFonts w:eastAsia="Times New Roman"/>
          <w:kern w:val="0"/>
          <w:lang w:val="en-US" w:bidi="ta-IN"/>
        </w:rPr>
      </w:pPr>
    </w:p>
    <w:p w14:paraId="7055B668" w14:textId="77777777" w:rsidR="00FD51D7" w:rsidRDefault="00FD51D7" w:rsidP="00670DA1">
      <w:pPr>
        <w:spacing w:after="0" w:line="360" w:lineRule="auto"/>
        <w:jc w:val="both"/>
        <w:rPr>
          <w:rFonts w:eastAsia="Times New Roman"/>
          <w:kern w:val="0"/>
          <w:lang w:val="en-US" w:bidi="ta-IN"/>
        </w:rPr>
      </w:pPr>
    </w:p>
    <w:p w14:paraId="2343A00E" w14:textId="77777777" w:rsidR="00FD51D7" w:rsidRDefault="00FD51D7" w:rsidP="00670DA1">
      <w:pPr>
        <w:spacing w:after="0" w:line="360" w:lineRule="auto"/>
        <w:jc w:val="both"/>
        <w:rPr>
          <w:rFonts w:eastAsia="Times New Roman"/>
          <w:kern w:val="0"/>
          <w:lang w:val="en-US" w:bidi="ta-IN"/>
        </w:rPr>
      </w:pPr>
    </w:p>
    <w:p w14:paraId="745FFEB1" w14:textId="77777777" w:rsidR="00FD51D7" w:rsidRDefault="00FD51D7" w:rsidP="00670DA1">
      <w:pPr>
        <w:spacing w:after="0" w:line="360" w:lineRule="auto"/>
        <w:jc w:val="both"/>
        <w:rPr>
          <w:rFonts w:eastAsia="Times New Roman"/>
          <w:kern w:val="0"/>
          <w:lang w:val="en-US" w:bidi="ta-IN"/>
        </w:rPr>
      </w:pPr>
    </w:p>
    <w:p w14:paraId="21BAC2B1" w14:textId="77777777" w:rsidR="00FD51D7" w:rsidRDefault="00FD51D7" w:rsidP="00670DA1">
      <w:pPr>
        <w:spacing w:after="0" w:line="360" w:lineRule="auto"/>
        <w:jc w:val="both"/>
        <w:rPr>
          <w:rFonts w:eastAsia="Times New Roman"/>
          <w:kern w:val="0"/>
          <w:lang w:val="en-US" w:bidi="ta-IN"/>
        </w:rPr>
      </w:pPr>
    </w:p>
    <w:p w14:paraId="14CBB37B" w14:textId="77777777" w:rsidR="00FD51D7" w:rsidRDefault="00FD51D7" w:rsidP="00670DA1">
      <w:pPr>
        <w:spacing w:after="0" w:line="360" w:lineRule="auto"/>
        <w:jc w:val="both"/>
        <w:rPr>
          <w:rFonts w:eastAsia="Times New Roman"/>
          <w:kern w:val="0"/>
          <w:lang w:val="en-US" w:bidi="ta-IN"/>
        </w:rPr>
      </w:pPr>
    </w:p>
    <w:p w14:paraId="65B12B7B" w14:textId="77777777" w:rsidR="00FD51D7" w:rsidRDefault="00FD51D7" w:rsidP="00670DA1">
      <w:pPr>
        <w:spacing w:after="0" w:line="360" w:lineRule="auto"/>
        <w:jc w:val="both"/>
        <w:rPr>
          <w:rFonts w:eastAsia="Times New Roman"/>
          <w:kern w:val="0"/>
          <w:lang w:val="en-US" w:bidi="ta-IN"/>
        </w:rPr>
      </w:pPr>
    </w:p>
    <w:p w14:paraId="58DDF78E" w14:textId="77777777" w:rsidR="00FD51D7" w:rsidRDefault="00FD51D7" w:rsidP="00670DA1">
      <w:pPr>
        <w:spacing w:after="0" w:line="360" w:lineRule="auto"/>
        <w:jc w:val="both"/>
        <w:rPr>
          <w:rFonts w:eastAsia="Times New Roman"/>
          <w:kern w:val="0"/>
          <w:lang w:val="en-US" w:bidi="ta-IN"/>
        </w:rPr>
      </w:pPr>
    </w:p>
    <w:p w14:paraId="566EF5AD" w14:textId="77777777" w:rsidR="003F49A7" w:rsidRDefault="003F49A7">
      <w:pPr>
        <w:rPr>
          <w:rFonts w:ascii="Arial" w:hAnsi="Arial" w:cs="Arial"/>
          <w:b/>
          <w:bCs/>
          <w:color w:val="222222"/>
          <w:sz w:val="22"/>
          <w:szCs w:val="22"/>
          <w:shd w:val="clear" w:color="auto" w:fill="FFFFFF"/>
        </w:rPr>
      </w:pPr>
      <w:r w:rsidRPr="003F49A7">
        <w:rPr>
          <w:b/>
          <w:bCs/>
          <w:color w:val="222222"/>
          <w:shd w:val="clear" w:color="auto" w:fill="FFFFFF"/>
        </w:rPr>
        <w:t>References</w:t>
      </w:r>
      <w:r w:rsidRPr="003F49A7">
        <w:rPr>
          <w:rFonts w:ascii="Arial" w:hAnsi="Arial" w:cs="Arial"/>
          <w:b/>
          <w:bCs/>
          <w:color w:val="222222"/>
          <w:sz w:val="22"/>
          <w:szCs w:val="22"/>
          <w:shd w:val="clear" w:color="auto" w:fill="FFFFFF"/>
        </w:rPr>
        <w:t xml:space="preserve"> </w:t>
      </w:r>
    </w:p>
    <w:p w14:paraId="79D3C7AF"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lastRenderedPageBreak/>
        <w:t xml:space="preserve">Aker, J. C. (2011). Dial “A” for agriculture: Using information and communication technologies for agricultural extension in developing countries. </w:t>
      </w:r>
      <w:r w:rsidRPr="00243DC6">
        <w:rPr>
          <w:i/>
          <w:iCs/>
          <w:color w:val="222222"/>
          <w:shd w:val="clear" w:color="auto" w:fill="FFFFFF"/>
          <w:lang w:val="en-US"/>
        </w:rPr>
        <w:t>Agricultural Economics</w:t>
      </w:r>
      <w:r w:rsidRPr="00243DC6">
        <w:rPr>
          <w:color w:val="222222"/>
          <w:shd w:val="clear" w:color="auto" w:fill="FFFFFF"/>
          <w:lang w:val="en-US"/>
        </w:rPr>
        <w:t>, 42(6), 631–647.</w:t>
      </w:r>
    </w:p>
    <w:p w14:paraId="4CA07C9C"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Anand, M. S. (2021). </w:t>
      </w:r>
      <w:r w:rsidRPr="00243DC6">
        <w:rPr>
          <w:i/>
          <w:iCs/>
          <w:color w:val="222222"/>
          <w:shd w:val="clear" w:color="auto" w:fill="FFFFFF"/>
          <w:lang w:val="en-US"/>
        </w:rPr>
        <w:t>Role of WhatsApp in transfer of agricultural technology</w:t>
      </w:r>
      <w:r w:rsidRPr="00243DC6">
        <w:rPr>
          <w:color w:val="222222"/>
          <w:shd w:val="clear" w:color="auto" w:fill="FFFFFF"/>
          <w:lang w:val="en-US"/>
        </w:rPr>
        <w:t xml:space="preserve">. M.Sc. (Ag.) Thesis, Mahatma Phule Krishi Vidyapeeth, </w:t>
      </w:r>
      <w:proofErr w:type="spellStart"/>
      <w:r w:rsidRPr="00243DC6">
        <w:rPr>
          <w:color w:val="222222"/>
          <w:shd w:val="clear" w:color="auto" w:fill="FFFFFF"/>
          <w:lang w:val="en-US"/>
        </w:rPr>
        <w:t>Rahuri</w:t>
      </w:r>
      <w:proofErr w:type="spellEnd"/>
      <w:r w:rsidRPr="00243DC6">
        <w:rPr>
          <w:color w:val="222222"/>
          <w:shd w:val="clear" w:color="auto" w:fill="FFFFFF"/>
          <w:lang w:val="en-US"/>
        </w:rPr>
        <w:t>, Maharashtra, India.</w:t>
      </w:r>
    </w:p>
    <w:p w14:paraId="43D94636"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Anderson, J. R., &amp; Feder, G. (2004). Agricultural extension: Good intentions and hard realities. </w:t>
      </w:r>
      <w:r w:rsidRPr="00243DC6">
        <w:rPr>
          <w:i/>
          <w:iCs/>
          <w:color w:val="222222"/>
          <w:shd w:val="clear" w:color="auto" w:fill="FFFFFF"/>
          <w:lang w:val="en-US"/>
        </w:rPr>
        <w:t>The World Bank Research Observer</w:t>
      </w:r>
      <w:r w:rsidRPr="00243DC6">
        <w:rPr>
          <w:color w:val="222222"/>
          <w:shd w:val="clear" w:color="auto" w:fill="FFFFFF"/>
          <w:lang w:val="en-US"/>
        </w:rPr>
        <w:t>, 19(1), 41–60.</w:t>
      </w:r>
    </w:p>
    <w:p w14:paraId="016761C8"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Baishya, K., &amp; Samalia, H. V. (2020). Extent of use of mobile-based social media by farmers. </w:t>
      </w:r>
      <w:r w:rsidRPr="00243DC6">
        <w:rPr>
          <w:i/>
          <w:iCs/>
          <w:color w:val="222222"/>
          <w:shd w:val="clear" w:color="auto" w:fill="FFFFFF"/>
          <w:lang w:val="en-US"/>
        </w:rPr>
        <w:t>Indian Journal of Extension Education</w:t>
      </w:r>
      <w:r w:rsidRPr="00243DC6">
        <w:rPr>
          <w:color w:val="222222"/>
          <w:shd w:val="clear" w:color="auto" w:fill="FFFFFF"/>
          <w:lang w:val="en-US"/>
        </w:rPr>
        <w:t>, 56(1), 132–136.</w:t>
      </w:r>
    </w:p>
    <w:p w14:paraId="761EF92A"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Balaji, G., &amp; </w:t>
      </w:r>
      <w:proofErr w:type="spellStart"/>
      <w:r w:rsidRPr="00243DC6">
        <w:rPr>
          <w:color w:val="222222"/>
          <w:shd w:val="clear" w:color="auto" w:fill="FFFFFF"/>
          <w:lang w:val="en-US"/>
        </w:rPr>
        <w:t>Kavaskar</w:t>
      </w:r>
      <w:proofErr w:type="spellEnd"/>
      <w:r w:rsidRPr="00243DC6">
        <w:rPr>
          <w:color w:val="222222"/>
          <w:shd w:val="clear" w:color="auto" w:fill="FFFFFF"/>
          <w:lang w:val="en-US"/>
        </w:rPr>
        <w:t xml:space="preserve">, M. (2024). An analysis of farmer’s perception towards WhatsApp as a farm technology dissemination tool. </w:t>
      </w:r>
      <w:r w:rsidRPr="00243DC6">
        <w:rPr>
          <w:i/>
          <w:iCs/>
          <w:color w:val="222222"/>
          <w:shd w:val="clear" w:color="auto" w:fill="FFFFFF"/>
          <w:lang w:val="en-US"/>
        </w:rPr>
        <w:t>Journal of Experimental Agriculture International</w:t>
      </w:r>
      <w:r w:rsidRPr="00243DC6">
        <w:rPr>
          <w:color w:val="222222"/>
          <w:shd w:val="clear" w:color="auto" w:fill="FFFFFF"/>
          <w:lang w:val="en-US"/>
        </w:rPr>
        <w:t>, 46(9), 330–335.</w:t>
      </w:r>
    </w:p>
    <w:p w14:paraId="1D49B35A"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Bandura, A. (1977). </w:t>
      </w:r>
      <w:r w:rsidRPr="00243DC6">
        <w:rPr>
          <w:i/>
          <w:iCs/>
          <w:color w:val="222222"/>
          <w:shd w:val="clear" w:color="auto" w:fill="FFFFFF"/>
          <w:lang w:val="en-US"/>
        </w:rPr>
        <w:t>Social learning theory</w:t>
      </w:r>
      <w:r w:rsidRPr="00243DC6">
        <w:rPr>
          <w:color w:val="222222"/>
          <w:shd w:val="clear" w:color="auto" w:fill="FFFFFF"/>
          <w:lang w:val="en-US"/>
        </w:rPr>
        <w:t>. Prentice Hall.</w:t>
      </w:r>
    </w:p>
    <w:p w14:paraId="2F7242B6"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Birner, R., &amp; Anderson, J. R. (2007). How to make agricultural extension demand-driven? IFPRI Discussion Paper 00729.</w:t>
      </w:r>
    </w:p>
    <w:p w14:paraId="4D7610BD"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Fabregas, R., Kremer, M., &amp; </w:t>
      </w:r>
      <w:proofErr w:type="spellStart"/>
      <w:r w:rsidRPr="00243DC6">
        <w:rPr>
          <w:color w:val="222222"/>
          <w:shd w:val="clear" w:color="auto" w:fill="FFFFFF"/>
          <w:lang w:val="en-US"/>
        </w:rPr>
        <w:t>Schilbach</w:t>
      </w:r>
      <w:proofErr w:type="spellEnd"/>
      <w:r w:rsidRPr="00243DC6">
        <w:rPr>
          <w:color w:val="222222"/>
          <w:shd w:val="clear" w:color="auto" w:fill="FFFFFF"/>
          <w:lang w:val="en-US"/>
        </w:rPr>
        <w:t xml:space="preserve">, F. (2019). Realizing the potential of digital development: The case of agricultural advice. </w:t>
      </w:r>
      <w:r w:rsidRPr="00243DC6">
        <w:rPr>
          <w:i/>
          <w:iCs/>
          <w:color w:val="222222"/>
          <w:shd w:val="clear" w:color="auto" w:fill="FFFFFF"/>
          <w:lang w:val="en-US"/>
        </w:rPr>
        <w:t>Science</w:t>
      </w:r>
      <w:r w:rsidRPr="00243DC6">
        <w:rPr>
          <w:color w:val="222222"/>
          <w:shd w:val="clear" w:color="auto" w:fill="FFFFFF"/>
          <w:lang w:val="en-US"/>
        </w:rPr>
        <w:t>, 366(6471), eaay3038.</w:t>
      </w:r>
    </w:p>
    <w:p w14:paraId="456D0D95"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Jothilakshmi, M., Narmatha, N., Mohan, B., Akila, N., &amp; SenthilKumar, V. (2024). Choice of farmer WhatsApp groups for exchange of agricultural information. </w:t>
      </w:r>
      <w:r w:rsidRPr="00243DC6">
        <w:rPr>
          <w:i/>
          <w:iCs/>
          <w:color w:val="222222"/>
          <w:shd w:val="clear" w:color="auto" w:fill="FFFFFF"/>
          <w:lang w:val="en-US"/>
        </w:rPr>
        <w:t>Indian Research Journal of Extension Education</w:t>
      </w:r>
      <w:r w:rsidRPr="00243DC6">
        <w:rPr>
          <w:color w:val="222222"/>
          <w:shd w:val="clear" w:color="auto" w:fill="FFFFFF"/>
          <w:lang w:val="en-US"/>
        </w:rPr>
        <w:t>, 24(4), 149–152.</w:t>
      </w:r>
    </w:p>
    <w:p w14:paraId="03AEEEB1"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Kumar, A., Kumar, S., &amp; Singh, K. M. (2020). Social media in agriculture: A study of WhatsApp usage among farmers. </w:t>
      </w:r>
      <w:r w:rsidRPr="00243DC6">
        <w:rPr>
          <w:i/>
          <w:iCs/>
          <w:color w:val="222222"/>
          <w:shd w:val="clear" w:color="auto" w:fill="FFFFFF"/>
          <w:lang w:val="en-US"/>
        </w:rPr>
        <w:t>Indian Journal of Extension Education</w:t>
      </w:r>
      <w:r w:rsidRPr="00243DC6">
        <w:rPr>
          <w:color w:val="222222"/>
          <w:shd w:val="clear" w:color="auto" w:fill="FFFFFF"/>
          <w:lang w:val="en-US"/>
        </w:rPr>
        <w:t>, 56(2), 45–50.</w:t>
      </w:r>
    </w:p>
    <w:p w14:paraId="69079C71"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Mittal, S., &amp; Mehar, M. (2016). Socio-economic factors affecting adoption of ICT by farmers in India. </w:t>
      </w:r>
      <w:r w:rsidRPr="00243DC6">
        <w:rPr>
          <w:i/>
          <w:iCs/>
          <w:color w:val="222222"/>
          <w:shd w:val="clear" w:color="auto" w:fill="FFFFFF"/>
          <w:lang w:val="en-US"/>
        </w:rPr>
        <w:t>The Journal of Agricultural Education and Extension</w:t>
      </w:r>
      <w:r w:rsidRPr="00243DC6">
        <w:rPr>
          <w:color w:val="222222"/>
          <w:shd w:val="clear" w:color="auto" w:fill="FFFFFF"/>
          <w:lang w:val="en-US"/>
        </w:rPr>
        <w:t>, 22(2), 199–212.</w:t>
      </w:r>
    </w:p>
    <w:p w14:paraId="64099854" w14:textId="77777777" w:rsidR="00243DC6" w:rsidRPr="00243DC6" w:rsidRDefault="00243DC6" w:rsidP="00CA3616">
      <w:pPr>
        <w:spacing w:line="360" w:lineRule="auto"/>
        <w:ind w:left="720" w:hanging="720"/>
        <w:jc w:val="both"/>
        <w:rPr>
          <w:color w:val="222222"/>
          <w:shd w:val="clear" w:color="auto" w:fill="FFFFFF"/>
          <w:lang w:val="en-US"/>
        </w:rPr>
      </w:pPr>
      <w:proofErr w:type="spellStart"/>
      <w:r w:rsidRPr="00243DC6">
        <w:rPr>
          <w:color w:val="222222"/>
          <w:shd w:val="clear" w:color="auto" w:fill="FFFFFF"/>
          <w:lang w:val="en-US"/>
        </w:rPr>
        <w:t>Naruka</w:t>
      </w:r>
      <w:proofErr w:type="spellEnd"/>
      <w:r w:rsidRPr="00243DC6">
        <w:rPr>
          <w:color w:val="222222"/>
          <w:shd w:val="clear" w:color="auto" w:fill="FFFFFF"/>
          <w:lang w:val="en-US"/>
        </w:rPr>
        <w:t xml:space="preserve">, P. S., Verma, S., </w:t>
      </w:r>
      <w:proofErr w:type="spellStart"/>
      <w:r w:rsidRPr="00243DC6">
        <w:rPr>
          <w:color w:val="222222"/>
          <w:shd w:val="clear" w:color="auto" w:fill="FFFFFF"/>
          <w:lang w:val="en-US"/>
        </w:rPr>
        <w:t>Sarangdevot</w:t>
      </w:r>
      <w:proofErr w:type="spellEnd"/>
      <w:r w:rsidRPr="00243DC6">
        <w:rPr>
          <w:color w:val="222222"/>
          <w:shd w:val="clear" w:color="auto" w:fill="FFFFFF"/>
          <w:lang w:val="en-US"/>
        </w:rPr>
        <w:t xml:space="preserve">, S. S., &amp; Pachauri, C. P. (2017). Role of social media in agricultural extension. </w:t>
      </w:r>
      <w:r w:rsidRPr="00243DC6">
        <w:rPr>
          <w:i/>
          <w:iCs/>
          <w:color w:val="222222"/>
          <w:shd w:val="clear" w:color="auto" w:fill="FFFFFF"/>
          <w:lang w:val="en-US"/>
        </w:rPr>
        <w:t>International Journal of Current Microbiology and Applied Sciences</w:t>
      </w:r>
      <w:r w:rsidRPr="00243DC6">
        <w:rPr>
          <w:color w:val="222222"/>
          <w:shd w:val="clear" w:color="auto" w:fill="FFFFFF"/>
          <w:lang w:val="en-US"/>
        </w:rPr>
        <w:t>, 6(4), 2687–2696.</w:t>
      </w:r>
    </w:p>
    <w:p w14:paraId="5F25C354"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lastRenderedPageBreak/>
        <w:t xml:space="preserve">Nain, M. S., Singh, R., &amp; Mishra, J. R. (2019). Social networking of innovative farmers through WhatsApp messenger for learning exchange. </w:t>
      </w:r>
      <w:r w:rsidRPr="00243DC6">
        <w:rPr>
          <w:i/>
          <w:iCs/>
          <w:color w:val="222222"/>
          <w:shd w:val="clear" w:color="auto" w:fill="FFFFFF"/>
          <w:lang w:val="en-US"/>
        </w:rPr>
        <w:t>Indian Journal of Agricultural Sciences</w:t>
      </w:r>
      <w:r w:rsidRPr="00243DC6">
        <w:rPr>
          <w:color w:val="222222"/>
          <w:shd w:val="clear" w:color="auto" w:fill="FFFFFF"/>
          <w:lang w:val="en-US"/>
        </w:rPr>
        <w:t>, 89(3), 556–558.</w:t>
      </w:r>
    </w:p>
    <w:p w14:paraId="46C34E2C"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NSSO (2014). </w:t>
      </w:r>
      <w:r w:rsidRPr="00243DC6">
        <w:rPr>
          <w:i/>
          <w:iCs/>
          <w:color w:val="222222"/>
          <w:shd w:val="clear" w:color="auto" w:fill="FFFFFF"/>
          <w:lang w:val="en-US"/>
        </w:rPr>
        <w:t>Key indicators of situation of agricultural households in India</w:t>
      </w:r>
      <w:r w:rsidRPr="00243DC6">
        <w:rPr>
          <w:color w:val="222222"/>
          <w:shd w:val="clear" w:color="auto" w:fill="FFFFFF"/>
          <w:lang w:val="en-US"/>
        </w:rPr>
        <w:t xml:space="preserve"> (70th Round). Ministry of Statistics and </w:t>
      </w:r>
      <w:proofErr w:type="spellStart"/>
      <w:r w:rsidRPr="00243DC6">
        <w:rPr>
          <w:color w:val="222222"/>
          <w:shd w:val="clear" w:color="auto" w:fill="FFFFFF"/>
          <w:lang w:val="en-US"/>
        </w:rPr>
        <w:t>Programme</w:t>
      </w:r>
      <w:proofErr w:type="spellEnd"/>
      <w:r w:rsidRPr="00243DC6">
        <w:rPr>
          <w:color w:val="222222"/>
          <w:shd w:val="clear" w:color="auto" w:fill="FFFFFF"/>
          <w:lang w:val="en-US"/>
        </w:rPr>
        <w:t xml:space="preserve"> Implementation, Government of India.</w:t>
      </w:r>
    </w:p>
    <w:p w14:paraId="4D9AD3F6" w14:textId="77777777" w:rsidR="00243DC6" w:rsidRPr="00243DC6" w:rsidRDefault="0077511A" w:rsidP="00CA3616">
      <w:pPr>
        <w:spacing w:line="360" w:lineRule="auto"/>
        <w:ind w:left="720" w:hanging="720"/>
        <w:jc w:val="both"/>
        <w:rPr>
          <w:color w:val="222222"/>
          <w:shd w:val="clear" w:color="auto" w:fill="FFFFFF"/>
          <w:lang w:val="en-US"/>
        </w:rPr>
      </w:pPr>
      <w:r w:rsidRPr="0077511A">
        <w:rPr>
          <w:color w:val="222222"/>
          <w:shd w:val="clear" w:color="auto" w:fill="FFFFFF"/>
        </w:rPr>
        <w:t>Pawar, S. K. (2024). Social media in higher education marketing: a systematic literature review and research agenda. </w:t>
      </w:r>
      <w:r w:rsidRPr="0077511A">
        <w:rPr>
          <w:i/>
          <w:iCs/>
          <w:color w:val="222222"/>
          <w:shd w:val="clear" w:color="auto" w:fill="FFFFFF"/>
        </w:rPr>
        <w:t>Cogent Business &amp; Management</w:t>
      </w:r>
      <w:r w:rsidRPr="0077511A">
        <w:rPr>
          <w:color w:val="222222"/>
          <w:shd w:val="clear" w:color="auto" w:fill="FFFFFF"/>
        </w:rPr>
        <w:t>, </w:t>
      </w:r>
      <w:r w:rsidRPr="0077511A">
        <w:rPr>
          <w:i/>
          <w:iCs/>
          <w:color w:val="222222"/>
          <w:shd w:val="clear" w:color="auto" w:fill="FFFFFF"/>
        </w:rPr>
        <w:t>11</w:t>
      </w:r>
      <w:r w:rsidRPr="0077511A">
        <w:rPr>
          <w:color w:val="222222"/>
          <w:shd w:val="clear" w:color="auto" w:fill="FFFFFF"/>
        </w:rPr>
        <w:t>(1), 2423059.</w:t>
      </w:r>
    </w:p>
    <w:p w14:paraId="47C26660"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Rogers, E. M. (2003). </w:t>
      </w:r>
      <w:r w:rsidRPr="00243DC6">
        <w:rPr>
          <w:i/>
          <w:iCs/>
          <w:color w:val="222222"/>
          <w:shd w:val="clear" w:color="auto" w:fill="FFFFFF"/>
          <w:lang w:val="en-US"/>
        </w:rPr>
        <w:t>Diffusion of innovations</w:t>
      </w:r>
      <w:r w:rsidRPr="00243DC6">
        <w:rPr>
          <w:color w:val="222222"/>
          <w:shd w:val="clear" w:color="auto" w:fill="FFFFFF"/>
          <w:lang w:val="en-US"/>
        </w:rPr>
        <w:t xml:space="preserve"> (5th ed.). Free Press.</w:t>
      </w:r>
    </w:p>
    <w:p w14:paraId="07DE3AD5"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Saravanan, R., </w:t>
      </w:r>
      <w:proofErr w:type="spellStart"/>
      <w:r w:rsidRPr="00243DC6">
        <w:rPr>
          <w:color w:val="222222"/>
          <w:shd w:val="clear" w:color="auto" w:fill="FFFFFF"/>
          <w:lang w:val="en-US"/>
        </w:rPr>
        <w:t>Suchiradipta</w:t>
      </w:r>
      <w:proofErr w:type="spellEnd"/>
      <w:r w:rsidRPr="00243DC6">
        <w:rPr>
          <w:color w:val="222222"/>
          <w:shd w:val="clear" w:color="auto" w:fill="FFFFFF"/>
          <w:lang w:val="en-US"/>
        </w:rPr>
        <w:t xml:space="preserve">, B., &amp; Chowdhury, A. (2015). Mobile phones for agricultural extension: Worldwide </w:t>
      </w:r>
      <w:proofErr w:type="spellStart"/>
      <w:r w:rsidRPr="00243DC6">
        <w:rPr>
          <w:color w:val="222222"/>
          <w:shd w:val="clear" w:color="auto" w:fill="FFFFFF"/>
          <w:lang w:val="en-US"/>
        </w:rPr>
        <w:t>mAgri</w:t>
      </w:r>
      <w:proofErr w:type="spellEnd"/>
      <w:r w:rsidRPr="00243DC6">
        <w:rPr>
          <w:color w:val="222222"/>
          <w:shd w:val="clear" w:color="auto" w:fill="FFFFFF"/>
          <w:lang w:val="en-US"/>
        </w:rPr>
        <w:t xml:space="preserve"> innovations. FAO Discussion Paper.</w:t>
      </w:r>
    </w:p>
    <w:p w14:paraId="7383BB91"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Shahid, M. (2018). Use of WhatsApp for effective delivery of extension services. </w:t>
      </w:r>
      <w:r w:rsidRPr="00243DC6">
        <w:rPr>
          <w:i/>
          <w:iCs/>
          <w:color w:val="222222"/>
          <w:shd w:val="clear" w:color="auto" w:fill="FFFFFF"/>
          <w:lang w:val="en-US"/>
        </w:rPr>
        <w:t>International Journal of Advanced Research and Development</w:t>
      </w:r>
      <w:r w:rsidRPr="00243DC6">
        <w:rPr>
          <w:color w:val="222222"/>
          <w:shd w:val="clear" w:color="auto" w:fill="FFFFFF"/>
          <w:lang w:val="en-US"/>
        </w:rPr>
        <w:t>, 3(1), 410–414.</w:t>
      </w:r>
    </w:p>
    <w:p w14:paraId="1FBFA0BD" w14:textId="77777777" w:rsid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Sharma, A. (2020). Effectiveness of WhatsApp group regarding information dissemination among farmers. </w:t>
      </w:r>
      <w:r w:rsidRPr="00243DC6">
        <w:rPr>
          <w:i/>
          <w:iCs/>
          <w:color w:val="222222"/>
          <w:shd w:val="clear" w:color="auto" w:fill="FFFFFF"/>
          <w:lang w:val="en-US"/>
        </w:rPr>
        <w:t>Asian Journal of Extension Education</w:t>
      </w:r>
      <w:r w:rsidRPr="00243DC6">
        <w:rPr>
          <w:color w:val="222222"/>
          <w:shd w:val="clear" w:color="auto" w:fill="FFFFFF"/>
          <w:lang w:val="en-US"/>
        </w:rPr>
        <w:t>, 38, 24.</w:t>
      </w:r>
    </w:p>
    <w:p w14:paraId="15863E44" w14:textId="77777777" w:rsidR="00D76E10" w:rsidRPr="00243DC6" w:rsidRDefault="00442BA0" w:rsidP="00CA3616">
      <w:pPr>
        <w:spacing w:line="360" w:lineRule="auto"/>
        <w:ind w:left="720" w:hanging="720"/>
        <w:jc w:val="both"/>
        <w:rPr>
          <w:color w:val="222222"/>
          <w:shd w:val="clear" w:color="auto" w:fill="FFFFFF"/>
          <w:lang w:val="en-US"/>
        </w:rPr>
      </w:pPr>
      <w:r>
        <w:rPr>
          <w:color w:val="222222"/>
          <w:shd w:val="clear" w:color="auto" w:fill="FFFFFF"/>
        </w:rPr>
        <w:t>Sharma, </w:t>
      </w:r>
      <w:r w:rsidRPr="00442BA0">
        <w:rPr>
          <w:i/>
          <w:iCs/>
          <w:color w:val="222222"/>
          <w:shd w:val="clear" w:color="auto" w:fill="FFFFFF"/>
        </w:rPr>
        <w:t>et </w:t>
      </w:r>
      <w:r w:rsidR="00D76E10" w:rsidRPr="00442BA0">
        <w:rPr>
          <w:i/>
          <w:iCs/>
          <w:color w:val="222222"/>
          <w:shd w:val="clear" w:color="auto" w:fill="FFFFFF"/>
        </w:rPr>
        <w:t>al</w:t>
      </w:r>
      <w:r>
        <w:rPr>
          <w:color w:val="222222"/>
          <w:shd w:val="clear" w:color="auto" w:fill="FFFFFF"/>
        </w:rPr>
        <w:t>. </w:t>
      </w:r>
      <w:r w:rsidR="00D76E10" w:rsidRPr="00D76E10">
        <w:rPr>
          <w:color w:val="222222"/>
          <w:shd w:val="clear" w:color="auto" w:fill="FFFFFF"/>
        </w:rPr>
        <w:t>(2024).</w:t>
      </w:r>
      <w:r>
        <w:rPr>
          <w:color w:val="222222"/>
          <w:shd w:val="clear" w:color="auto" w:fill="FFFFFF"/>
        </w:rPr>
        <w:t> </w:t>
      </w:r>
      <w:r w:rsidR="00D76E10" w:rsidRPr="00442BA0">
        <w:rPr>
          <w:color w:val="222222"/>
          <w:shd w:val="clear" w:color="auto" w:fill="FFFFFF"/>
        </w:rPr>
        <w:t>Effectiveness of the use of WhatsApp for dissemination of ideas of improved crop production techniques.</w:t>
      </w:r>
      <w:r w:rsidR="00D76E10">
        <w:rPr>
          <w:color w:val="222222"/>
          <w:shd w:val="clear" w:color="auto" w:fill="FFFFFF"/>
        </w:rPr>
        <w:t xml:space="preserve"> </w:t>
      </w:r>
      <w:r w:rsidR="00D76E10" w:rsidRPr="00D76E10">
        <w:rPr>
          <w:i/>
          <w:iCs/>
          <w:color w:val="222222"/>
          <w:shd w:val="clear" w:color="auto" w:fill="FFFFFF"/>
        </w:rPr>
        <w:t>Archives of Current Research International</w:t>
      </w:r>
      <w:r w:rsidR="00D76E10" w:rsidRPr="00D76E10">
        <w:rPr>
          <w:color w:val="222222"/>
          <w:shd w:val="clear" w:color="auto" w:fill="FFFFFF"/>
        </w:rPr>
        <w:t>, 24(5), 150–156.</w:t>
      </w:r>
    </w:p>
    <w:p w14:paraId="5A0F74BE" w14:textId="77777777" w:rsidR="00243DC6" w:rsidRPr="00243DC6" w:rsidRDefault="00243DC6" w:rsidP="00CA3616">
      <w:pPr>
        <w:spacing w:line="360" w:lineRule="auto"/>
        <w:ind w:left="720" w:hanging="720"/>
        <w:jc w:val="both"/>
        <w:rPr>
          <w:color w:val="222222"/>
          <w:shd w:val="clear" w:color="auto" w:fill="FFFFFF"/>
          <w:lang w:val="en-US"/>
        </w:rPr>
      </w:pPr>
      <w:r w:rsidRPr="00243DC6">
        <w:rPr>
          <w:color w:val="222222"/>
          <w:shd w:val="clear" w:color="auto" w:fill="FFFFFF"/>
          <w:lang w:val="en-US"/>
        </w:rPr>
        <w:t xml:space="preserve">Thakur, D., &amp; Chander, M. (2018). Effectiveness of WhatsApp for sharing agricultural information among farmers of Himachal Pradesh. </w:t>
      </w:r>
      <w:r w:rsidRPr="00243DC6">
        <w:rPr>
          <w:i/>
          <w:iCs/>
          <w:color w:val="222222"/>
          <w:shd w:val="clear" w:color="auto" w:fill="FFFFFF"/>
          <w:lang w:val="en-US"/>
        </w:rPr>
        <w:t>Journal of Hill Agriculture</w:t>
      </w:r>
      <w:r w:rsidRPr="00243DC6">
        <w:rPr>
          <w:color w:val="222222"/>
          <w:shd w:val="clear" w:color="auto" w:fill="FFFFFF"/>
          <w:lang w:val="en-US"/>
        </w:rPr>
        <w:t>, 9(1), 119–123.</w:t>
      </w:r>
    </w:p>
    <w:p w14:paraId="1DFE8626" w14:textId="77777777" w:rsidR="00C11960" w:rsidRPr="00225EE0" w:rsidRDefault="00243DC6" w:rsidP="00CA3616">
      <w:pPr>
        <w:spacing w:line="360" w:lineRule="auto"/>
        <w:ind w:left="720" w:hanging="720"/>
        <w:jc w:val="both"/>
      </w:pPr>
      <w:r w:rsidRPr="00243DC6">
        <w:t>Verma,</w:t>
      </w:r>
      <w:r w:rsidR="005A0BC1">
        <w:t xml:space="preserve"> </w:t>
      </w:r>
      <w:r w:rsidR="0050748C" w:rsidRPr="0050748C">
        <w:rPr>
          <w:i/>
          <w:iCs/>
        </w:rPr>
        <w:t>et al</w:t>
      </w:r>
      <w:r w:rsidRPr="00243DC6">
        <w:t>. (2026). Social Media and Sociopsychological Engagement Among Sheep Farmers.</w:t>
      </w:r>
      <w:r>
        <w:t xml:space="preserve"> </w:t>
      </w:r>
      <w:r w:rsidRPr="00243DC6">
        <w:rPr>
          <w:i/>
          <w:iCs/>
        </w:rPr>
        <w:t>Indian Research Journal of Extension Education</w:t>
      </w:r>
      <w:r>
        <w:t>. DOI:</w:t>
      </w:r>
      <w:r w:rsidRPr="00243DC6">
        <w:t xml:space="preserve"> 26. 42-49. 10.54986/</w:t>
      </w:r>
      <w:proofErr w:type="spellStart"/>
      <w:r w:rsidRPr="00243DC6">
        <w:t>irjee</w:t>
      </w:r>
      <w:proofErr w:type="spellEnd"/>
      <w:r w:rsidRPr="00243DC6">
        <w:t>/2026/</w:t>
      </w:r>
      <w:proofErr w:type="spellStart"/>
      <w:r w:rsidRPr="00243DC6">
        <w:t>jan_mar</w:t>
      </w:r>
      <w:proofErr w:type="spellEnd"/>
      <w:r w:rsidRPr="00243DC6">
        <w:t>/42-49.</w:t>
      </w:r>
      <w:r>
        <w:t xml:space="preserve"> </w:t>
      </w:r>
    </w:p>
    <w:sectPr w:rsidR="00C11960" w:rsidRPr="00225EE0" w:rsidSect="001E5E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D80F6" w14:textId="77777777" w:rsidR="001F6A25" w:rsidRDefault="001F6A25" w:rsidP="00064847">
      <w:pPr>
        <w:spacing w:after="0" w:line="240" w:lineRule="auto"/>
      </w:pPr>
      <w:r>
        <w:separator/>
      </w:r>
    </w:p>
  </w:endnote>
  <w:endnote w:type="continuationSeparator" w:id="0">
    <w:p w14:paraId="586AEA6A" w14:textId="77777777" w:rsidR="001F6A25" w:rsidRDefault="001F6A25" w:rsidP="0006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764" w14:textId="77777777" w:rsidR="00064847" w:rsidRDefault="00064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677A" w14:textId="77777777" w:rsidR="00064847" w:rsidRDefault="00064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00F1" w14:textId="77777777" w:rsidR="00064847" w:rsidRDefault="0006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A1C" w14:textId="77777777" w:rsidR="001F6A25" w:rsidRDefault="001F6A25" w:rsidP="00064847">
      <w:pPr>
        <w:spacing w:after="0" w:line="240" w:lineRule="auto"/>
      </w:pPr>
      <w:r>
        <w:separator/>
      </w:r>
    </w:p>
  </w:footnote>
  <w:footnote w:type="continuationSeparator" w:id="0">
    <w:p w14:paraId="1F8C361C" w14:textId="77777777" w:rsidR="001F6A25" w:rsidRDefault="001F6A25" w:rsidP="00064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5648" w14:textId="1248832C" w:rsidR="00064847" w:rsidRDefault="00064847">
    <w:pPr>
      <w:pStyle w:val="Header"/>
    </w:pPr>
    <w:r>
      <w:rPr>
        <w:noProof/>
      </w:rPr>
      <w:pict w14:anchorId="21E2B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6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BF19" w14:textId="25DE6B5F" w:rsidR="00064847" w:rsidRDefault="00064847">
    <w:pPr>
      <w:pStyle w:val="Header"/>
    </w:pPr>
    <w:r>
      <w:rPr>
        <w:noProof/>
      </w:rPr>
      <w:pict w14:anchorId="0673D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6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AC26" w14:textId="471CD1BD" w:rsidR="00064847" w:rsidRDefault="00064847">
    <w:pPr>
      <w:pStyle w:val="Header"/>
    </w:pPr>
    <w:r>
      <w:rPr>
        <w:noProof/>
      </w:rPr>
      <w:pict w14:anchorId="69DFB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6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FC1"/>
    <w:multiLevelType w:val="hybridMultilevel"/>
    <w:tmpl w:val="3E28D9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B8390A"/>
    <w:multiLevelType w:val="multilevel"/>
    <w:tmpl w:val="CC6E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E3BA3"/>
    <w:multiLevelType w:val="hybridMultilevel"/>
    <w:tmpl w:val="9488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302FF"/>
    <w:multiLevelType w:val="hybridMultilevel"/>
    <w:tmpl w:val="43D2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04800"/>
    <w:multiLevelType w:val="hybridMultilevel"/>
    <w:tmpl w:val="9B20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31A5D"/>
    <w:multiLevelType w:val="hybridMultilevel"/>
    <w:tmpl w:val="371EEEDE"/>
    <w:lvl w:ilvl="0" w:tplc="7C38CE08">
      <w:start w:val="1"/>
      <w:numFmt w:val="low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960AB0"/>
    <w:multiLevelType w:val="hybridMultilevel"/>
    <w:tmpl w:val="6CA8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14673"/>
    <w:multiLevelType w:val="multilevel"/>
    <w:tmpl w:val="DF1E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E4789"/>
    <w:multiLevelType w:val="hybridMultilevel"/>
    <w:tmpl w:val="68A87418"/>
    <w:lvl w:ilvl="0" w:tplc="966E692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CD25D0"/>
    <w:multiLevelType w:val="hybridMultilevel"/>
    <w:tmpl w:val="58E8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05D81"/>
    <w:multiLevelType w:val="hybridMultilevel"/>
    <w:tmpl w:val="83A6DF8A"/>
    <w:lvl w:ilvl="0" w:tplc="85464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6"/>
  </w:num>
  <w:num w:numId="5">
    <w:abstractNumId w:val="4"/>
  </w:num>
  <w:num w:numId="6">
    <w:abstractNumId w:val="0"/>
  </w:num>
  <w:num w:numId="7">
    <w:abstractNumId w:val="5"/>
  </w:num>
  <w:num w:numId="8">
    <w:abstractNumId w:val="7"/>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B2D"/>
    <w:rsid w:val="00005CE4"/>
    <w:rsid w:val="00020A01"/>
    <w:rsid w:val="00040C4D"/>
    <w:rsid w:val="00064847"/>
    <w:rsid w:val="0007656B"/>
    <w:rsid w:val="00081E6D"/>
    <w:rsid w:val="000921D3"/>
    <w:rsid w:val="000A0313"/>
    <w:rsid w:val="000A4285"/>
    <w:rsid w:val="000E2B55"/>
    <w:rsid w:val="000F6E23"/>
    <w:rsid w:val="00105122"/>
    <w:rsid w:val="00107F8B"/>
    <w:rsid w:val="00141E32"/>
    <w:rsid w:val="001829C3"/>
    <w:rsid w:val="00193AB0"/>
    <w:rsid w:val="001D51C7"/>
    <w:rsid w:val="001E5EB4"/>
    <w:rsid w:val="001F6A25"/>
    <w:rsid w:val="00225EE0"/>
    <w:rsid w:val="00225F2B"/>
    <w:rsid w:val="00243DC6"/>
    <w:rsid w:val="00247A18"/>
    <w:rsid w:val="00274086"/>
    <w:rsid w:val="00294D9F"/>
    <w:rsid w:val="002B69D6"/>
    <w:rsid w:val="002C1D00"/>
    <w:rsid w:val="00315F55"/>
    <w:rsid w:val="00367957"/>
    <w:rsid w:val="003A2B2D"/>
    <w:rsid w:val="003E04A3"/>
    <w:rsid w:val="003E3F49"/>
    <w:rsid w:val="003F1881"/>
    <w:rsid w:val="003F49A7"/>
    <w:rsid w:val="00422FD3"/>
    <w:rsid w:val="00442BA0"/>
    <w:rsid w:val="00447B1E"/>
    <w:rsid w:val="00485688"/>
    <w:rsid w:val="0050748C"/>
    <w:rsid w:val="005269E1"/>
    <w:rsid w:val="005463FF"/>
    <w:rsid w:val="00550BE3"/>
    <w:rsid w:val="00551C1D"/>
    <w:rsid w:val="0059015A"/>
    <w:rsid w:val="00596C83"/>
    <w:rsid w:val="005A0BC1"/>
    <w:rsid w:val="005C0A70"/>
    <w:rsid w:val="005E0EB9"/>
    <w:rsid w:val="005F60B7"/>
    <w:rsid w:val="006208E4"/>
    <w:rsid w:val="00625674"/>
    <w:rsid w:val="00670DA1"/>
    <w:rsid w:val="00677037"/>
    <w:rsid w:val="0069460E"/>
    <w:rsid w:val="006D325B"/>
    <w:rsid w:val="00705186"/>
    <w:rsid w:val="00753A0D"/>
    <w:rsid w:val="0077511A"/>
    <w:rsid w:val="00784B5D"/>
    <w:rsid w:val="00791567"/>
    <w:rsid w:val="007B31FC"/>
    <w:rsid w:val="007D42BE"/>
    <w:rsid w:val="007F2DB3"/>
    <w:rsid w:val="008061F0"/>
    <w:rsid w:val="00865CFC"/>
    <w:rsid w:val="00872C7B"/>
    <w:rsid w:val="008F7DA7"/>
    <w:rsid w:val="00966B03"/>
    <w:rsid w:val="0096761B"/>
    <w:rsid w:val="00981167"/>
    <w:rsid w:val="009A6F8E"/>
    <w:rsid w:val="009C73E5"/>
    <w:rsid w:val="009D0E1C"/>
    <w:rsid w:val="009F1019"/>
    <w:rsid w:val="009F70ED"/>
    <w:rsid w:val="00A52B12"/>
    <w:rsid w:val="00A62768"/>
    <w:rsid w:val="00A7520E"/>
    <w:rsid w:val="00A96994"/>
    <w:rsid w:val="00AF2CD5"/>
    <w:rsid w:val="00AF4233"/>
    <w:rsid w:val="00AF5517"/>
    <w:rsid w:val="00B50BF6"/>
    <w:rsid w:val="00B7275D"/>
    <w:rsid w:val="00BA6E0C"/>
    <w:rsid w:val="00BD3E56"/>
    <w:rsid w:val="00BF3B50"/>
    <w:rsid w:val="00BF4B4B"/>
    <w:rsid w:val="00C001C2"/>
    <w:rsid w:val="00C07A93"/>
    <w:rsid w:val="00C11960"/>
    <w:rsid w:val="00C14FF0"/>
    <w:rsid w:val="00C72B5B"/>
    <w:rsid w:val="00C74FCD"/>
    <w:rsid w:val="00CA3616"/>
    <w:rsid w:val="00CC0795"/>
    <w:rsid w:val="00D362B3"/>
    <w:rsid w:val="00D523FA"/>
    <w:rsid w:val="00D65F06"/>
    <w:rsid w:val="00D70A4F"/>
    <w:rsid w:val="00D7285C"/>
    <w:rsid w:val="00D76E10"/>
    <w:rsid w:val="00D84E61"/>
    <w:rsid w:val="00D869C3"/>
    <w:rsid w:val="00DA56F9"/>
    <w:rsid w:val="00DF54D6"/>
    <w:rsid w:val="00E105A1"/>
    <w:rsid w:val="00E44AB6"/>
    <w:rsid w:val="00E61A75"/>
    <w:rsid w:val="00E63976"/>
    <w:rsid w:val="00E80EBF"/>
    <w:rsid w:val="00E83ED5"/>
    <w:rsid w:val="00EA2444"/>
    <w:rsid w:val="00EE792C"/>
    <w:rsid w:val="00F364E6"/>
    <w:rsid w:val="00F41D03"/>
    <w:rsid w:val="00F5341D"/>
    <w:rsid w:val="00FA33F5"/>
    <w:rsid w:val="00FC4C87"/>
    <w:rsid w:val="00FD51D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1E366"/>
  <w15:docId w15:val="{CC24CFDB-C1F8-40A0-AB3D-EA09CB1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EB4"/>
  </w:style>
  <w:style w:type="paragraph" w:styleId="Heading3">
    <w:name w:val="heading 3"/>
    <w:basedOn w:val="Normal"/>
    <w:link w:val="Heading3Char"/>
    <w:uiPriority w:val="9"/>
    <w:qFormat/>
    <w:rsid w:val="00BF4B4B"/>
    <w:pPr>
      <w:spacing w:before="100" w:beforeAutospacing="1" w:after="100" w:afterAutospacing="1" w:line="240" w:lineRule="auto"/>
      <w:outlineLvl w:val="2"/>
    </w:pPr>
    <w:rPr>
      <w:rFonts w:eastAsia="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DA1"/>
    <w:pPr>
      <w:ind w:left="720"/>
      <w:contextualSpacing/>
    </w:pPr>
  </w:style>
  <w:style w:type="paragraph" w:styleId="NormalWeb">
    <w:name w:val="Normal (Web)"/>
    <w:basedOn w:val="Normal"/>
    <w:uiPriority w:val="99"/>
    <w:semiHidden/>
    <w:unhideWhenUsed/>
    <w:rsid w:val="00C11960"/>
    <w:pPr>
      <w:spacing w:before="100" w:beforeAutospacing="1" w:after="100" w:afterAutospacing="1" w:line="240" w:lineRule="auto"/>
    </w:pPr>
    <w:rPr>
      <w:rFonts w:eastAsia="Times New Roman"/>
      <w:kern w:val="0"/>
      <w:lang w:val="en-US" w:bidi="ta-IN"/>
    </w:rPr>
  </w:style>
  <w:style w:type="character" w:styleId="Emphasis">
    <w:name w:val="Emphasis"/>
    <w:basedOn w:val="DefaultParagraphFont"/>
    <w:uiPriority w:val="20"/>
    <w:qFormat/>
    <w:rsid w:val="00C11960"/>
    <w:rPr>
      <w:i/>
      <w:iCs/>
    </w:rPr>
  </w:style>
  <w:style w:type="table" w:styleId="TableGrid">
    <w:name w:val="Table Grid"/>
    <w:basedOn w:val="TableNormal"/>
    <w:uiPriority w:val="39"/>
    <w:rsid w:val="0067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4B4B"/>
    <w:rPr>
      <w:rFonts w:eastAsia="Times New Roman"/>
      <w:b/>
      <w:bCs/>
      <w:kern w:val="0"/>
      <w:sz w:val="27"/>
      <w:szCs w:val="27"/>
      <w:lang w:val="en-US" w:bidi="ta-IN"/>
    </w:rPr>
  </w:style>
  <w:style w:type="character" w:styleId="Strong">
    <w:name w:val="Strong"/>
    <w:basedOn w:val="DefaultParagraphFont"/>
    <w:uiPriority w:val="22"/>
    <w:qFormat/>
    <w:rsid w:val="00BF4B4B"/>
    <w:rPr>
      <w:b/>
      <w:bCs/>
    </w:rPr>
  </w:style>
  <w:style w:type="character" w:styleId="Hyperlink">
    <w:name w:val="Hyperlink"/>
    <w:basedOn w:val="DefaultParagraphFont"/>
    <w:uiPriority w:val="99"/>
    <w:unhideWhenUsed/>
    <w:rsid w:val="00274086"/>
    <w:rPr>
      <w:color w:val="467886" w:themeColor="hyperlink"/>
      <w:u w:val="single"/>
    </w:rPr>
  </w:style>
  <w:style w:type="character" w:styleId="UnresolvedMention">
    <w:name w:val="Unresolved Mention"/>
    <w:basedOn w:val="DefaultParagraphFont"/>
    <w:uiPriority w:val="99"/>
    <w:semiHidden/>
    <w:unhideWhenUsed/>
    <w:rsid w:val="00367957"/>
    <w:rPr>
      <w:color w:val="605E5C"/>
      <w:shd w:val="clear" w:color="auto" w:fill="E1DFDD"/>
    </w:rPr>
  </w:style>
  <w:style w:type="paragraph" w:styleId="Header">
    <w:name w:val="header"/>
    <w:basedOn w:val="Normal"/>
    <w:link w:val="HeaderChar"/>
    <w:uiPriority w:val="99"/>
    <w:unhideWhenUsed/>
    <w:rsid w:val="0006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47"/>
  </w:style>
  <w:style w:type="paragraph" w:styleId="Footer">
    <w:name w:val="footer"/>
    <w:basedOn w:val="Normal"/>
    <w:link w:val="FooterChar"/>
    <w:uiPriority w:val="99"/>
    <w:unhideWhenUsed/>
    <w:rsid w:val="0006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0057">
      <w:bodyDiv w:val="1"/>
      <w:marLeft w:val="0"/>
      <w:marRight w:val="0"/>
      <w:marTop w:val="0"/>
      <w:marBottom w:val="0"/>
      <w:divBdr>
        <w:top w:val="none" w:sz="0" w:space="0" w:color="auto"/>
        <w:left w:val="none" w:sz="0" w:space="0" w:color="auto"/>
        <w:bottom w:val="none" w:sz="0" w:space="0" w:color="auto"/>
        <w:right w:val="none" w:sz="0" w:space="0" w:color="auto"/>
      </w:divBdr>
    </w:div>
    <w:div w:id="46608588">
      <w:bodyDiv w:val="1"/>
      <w:marLeft w:val="0"/>
      <w:marRight w:val="0"/>
      <w:marTop w:val="0"/>
      <w:marBottom w:val="0"/>
      <w:divBdr>
        <w:top w:val="none" w:sz="0" w:space="0" w:color="auto"/>
        <w:left w:val="none" w:sz="0" w:space="0" w:color="auto"/>
        <w:bottom w:val="none" w:sz="0" w:space="0" w:color="auto"/>
        <w:right w:val="none" w:sz="0" w:space="0" w:color="auto"/>
      </w:divBdr>
    </w:div>
    <w:div w:id="62262894">
      <w:bodyDiv w:val="1"/>
      <w:marLeft w:val="0"/>
      <w:marRight w:val="0"/>
      <w:marTop w:val="0"/>
      <w:marBottom w:val="0"/>
      <w:divBdr>
        <w:top w:val="none" w:sz="0" w:space="0" w:color="auto"/>
        <w:left w:val="none" w:sz="0" w:space="0" w:color="auto"/>
        <w:bottom w:val="none" w:sz="0" w:space="0" w:color="auto"/>
        <w:right w:val="none" w:sz="0" w:space="0" w:color="auto"/>
      </w:divBdr>
    </w:div>
    <w:div w:id="95910702">
      <w:bodyDiv w:val="1"/>
      <w:marLeft w:val="0"/>
      <w:marRight w:val="0"/>
      <w:marTop w:val="0"/>
      <w:marBottom w:val="0"/>
      <w:divBdr>
        <w:top w:val="none" w:sz="0" w:space="0" w:color="auto"/>
        <w:left w:val="none" w:sz="0" w:space="0" w:color="auto"/>
        <w:bottom w:val="none" w:sz="0" w:space="0" w:color="auto"/>
        <w:right w:val="none" w:sz="0" w:space="0" w:color="auto"/>
      </w:divBdr>
    </w:div>
    <w:div w:id="127018647">
      <w:bodyDiv w:val="1"/>
      <w:marLeft w:val="0"/>
      <w:marRight w:val="0"/>
      <w:marTop w:val="0"/>
      <w:marBottom w:val="0"/>
      <w:divBdr>
        <w:top w:val="none" w:sz="0" w:space="0" w:color="auto"/>
        <w:left w:val="none" w:sz="0" w:space="0" w:color="auto"/>
        <w:bottom w:val="none" w:sz="0" w:space="0" w:color="auto"/>
        <w:right w:val="none" w:sz="0" w:space="0" w:color="auto"/>
      </w:divBdr>
    </w:div>
    <w:div w:id="134224008">
      <w:bodyDiv w:val="1"/>
      <w:marLeft w:val="0"/>
      <w:marRight w:val="0"/>
      <w:marTop w:val="0"/>
      <w:marBottom w:val="0"/>
      <w:divBdr>
        <w:top w:val="none" w:sz="0" w:space="0" w:color="auto"/>
        <w:left w:val="none" w:sz="0" w:space="0" w:color="auto"/>
        <w:bottom w:val="none" w:sz="0" w:space="0" w:color="auto"/>
        <w:right w:val="none" w:sz="0" w:space="0" w:color="auto"/>
      </w:divBdr>
    </w:div>
    <w:div w:id="237521653">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83968330">
      <w:bodyDiv w:val="1"/>
      <w:marLeft w:val="0"/>
      <w:marRight w:val="0"/>
      <w:marTop w:val="0"/>
      <w:marBottom w:val="0"/>
      <w:divBdr>
        <w:top w:val="none" w:sz="0" w:space="0" w:color="auto"/>
        <w:left w:val="none" w:sz="0" w:space="0" w:color="auto"/>
        <w:bottom w:val="none" w:sz="0" w:space="0" w:color="auto"/>
        <w:right w:val="none" w:sz="0" w:space="0" w:color="auto"/>
      </w:divBdr>
    </w:div>
    <w:div w:id="312878589">
      <w:bodyDiv w:val="1"/>
      <w:marLeft w:val="0"/>
      <w:marRight w:val="0"/>
      <w:marTop w:val="0"/>
      <w:marBottom w:val="0"/>
      <w:divBdr>
        <w:top w:val="none" w:sz="0" w:space="0" w:color="auto"/>
        <w:left w:val="none" w:sz="0" w:space="0" w:color="auto"/>
        <w:bottom w:val="none" w:sz="0" w:space="0" w:color="auto"/>
        <w:right w:val="none" w:sz="0" w:space="0" w:color="auto"/>
      </w:divBdr>
    </w:div>
    <w:div w:id="356274829">
      <w:bodyDiv w:val="1"/>
      <w:marLeft w:val="0"/>
      <w:marRight w:val="0"/>
      <w:marTop w:val="0"/>
      <w:marBottom w:val="0"/>
      <w:divBdr>
        <w:top w:val="none" w:sz="0" w:space="0" w:color="auto"/>
        <w:left w:val="none" w:sz="0" w:space="0" w:color="auto"/>
        <w:bottom w:val="none" w:sz="0" w:space="0" w:color="auto"/>
        <w:right w:val="none" w:sz="0" w:space="0" w:color="auto"/>
      </w:divBdr>
    </w:div>
    <w:div w:id="379013328">
      <w:bodyDiv w:val="1"/>
      <w:marLeft w:val="0"/>
      <w:marRight w:val="0"/>
      <w:marTop w:val="0"/>
      <w:marBottom w:val="0"/>
      <w:divBdr>
        <w:top w:val="none" w:sz="0" w:space="0" w:color="auto"/>
        <w:left w:val="none" w:sz="0" w:space="0" w:color="auto"/>
        <w:bottom w:val="none" w:sz="0" w:space="0" w:color="auto"/>
        <w:right w:val="none" w:sz="0" w:space="0" w:color="auto"/>
      </w:divBdr>
    </w:div>
    <w:div w:id="381178942">
      <w:bodyDiv w:val="1"/>
      <w:marLeft w:val="0"/>
      <w:marRight w:val="0"/>
      <w:marTop w:val="0"/>
      <w:marBottom w:val="0"/>
      <w:divBdr>
        <w:top w:val="none" w:sz="0" w:space="0" w:color="auto"/>
        <w:left w:val="none" w:sz="0" w:space="0" w:color="auto"/>
        <w:bottom w:val="none" w:sz="0" w:space="0" w:color="auto"/>
        <w:right w:val="none" w:sz="0" w:space="0" w:color="auto"/>
      </w:divBdr>
    </w:div>
    <w:div w:id="384257823">
      <w:bodyDiv w:val="1"/>
      <w:marLeft w:val="0"/>
      <w:marRight w:val="0"/>
      <w:marTop w:val="0"/>
      <w:marBottom w:val="0"/>
      <w:divBdr>
        <w:top w:val="none" w:sz="0" w:space="0" w:color="auto"/>
        <w:left w:val="none" w:sz="0" w:space="0" w:color="auto"/>
        <w:bottom w:val="none" w:sz="0" w:space="0" w:color="auto"/>
        <w:right w:val="none" w:sz="0" w:space="0" w:color="auto"/>
      </w:divBdr>
    </w:div>
    <w:div w:id="408968520">
      <w:bodyDiv w:val="1"/>
      <w:marLeft w:val="0"/>
      <w:marRight w:val="0"/>
      <w:marTop w:val="0"/>
      <w:marBottom w:val="0"/>
      <w:divBdr>
        <w:top w:val="none" w:sz="0" w:space="0" w:color="auto"/>
        <w:left w:val="none" w:sz="0" w:space="0" w:color="auto"/>
        <w:bottom w:val="none" w:sz="0" w:space="0" w:color="auto"/>
        <w:right w:val="none" w:sz="0" w:space="0" w:color="auto"/>
      </w:divBdr>
    </w:div>
    <w:div w:id="427429788">
      <w:bodyDiv w:val="1"/>
      <w:marLeft w:val="0"/>
      <w:marRight w:val="0"/>
      <w:marTop w:val="0"/>
      <w:marBottom w:val="0"/>
      <w:divBdr>
        <w:top w:val="none" w:sz="0" w:space="0" w:color="auto"/>
        <w:left w:val="none" w:sz="0" w:space="0" w:color="auto"/>
        <w:bottom w:val="none" w:sz="0" w:space="0" w:color="auto"/>
        <w:right w:val="none" w:sz="0" w:space="0" w:color="auto"/>
      </w:divBdr>
    </w:div>
    <w:div w:id="474034800">
      <w:bodyDiv w:val="1"/>
      <w:marLeft w:val="0"/>
      <w:marRight w:val="0"/>
      <w:marTop w:val="0"/>
      <w:marBottom w:val="0"/>
      <w:divBdr>
        <w:top w:val="none" w:sz="0" w:space="0" w:color="auto"/>
        <w:left w:val="none" w:sz="0" w:space="0" w:color="auto"/>
        <w:bottom w:val="none" w:sz="0" w:space="0" w:color="auto"/>
        <w:right w:val="none" w:sz="0" w:space="0" w:color="auto"/>
      </w:divBdr>
    </w:div>
    <w:div w:id="477192500">
      <w:bodyDiv w:val="1"/>
      <w:marLeft w:val="0"/>
      <w:marRight w:val="0"/>
      <w:marTop w:val="0"/>
      <w:marBottom w:val="0"/>
      <w:divBdr>
        <w:top w:val="none" w:sz="0" w:space="0" w:color="auto"/>
        <w:left w:val="none" w:sz="0" w:space="0" w:color="auto"/>
        <w:bottom w:val="none" w:sz="0" w:space="0" w:color="auto"/>
        <w:right w:val="none" w:sz="0" w:space="0" w:color="auto"/>
      </w:divBdr>
    </w:div>
    <w:div w:id="493570748">
      <w:bodyDiv w:val="1"/>
      <w:marLeft w:val="0"/>
      <w:marRight w:val="0"/>
      <w:marTop w:val="0"/>
      <w:marBottom w:val="0"/>
      <w:divBdr>
        <w:top w:val="none" w:sz="0" w:space="0" w:color="auto"/>
        <w:left w:val="none" w:sz="0" w:space="0" w:color="auto"/>
        <w:bottom w:val="none" w:sz="0" w:space="0" w:color="auto"/>
        <w:right w:val="none" w:sz="0" w:space="0" w:color="auto"/>
      </w:divBdr>
    </w:div>
    <w:div w:id="514610641">
      <w:bodyDiv w:val="1"/>
      <w:marLeft w:val="0"/>
      <w:marRight w:val="0"/>
      <w:marTop w:val="0"/>
      <w:marBottom w:val="0"/>
      <w:divBdr>
        <w:top w:val="none" w:sz="0" w:space="0" w:color="auto"/>
        <w:left w:val="none" w:sz="0" w:space="0" w:color="auto"/>
        <w:bottom w:val="none" w:sz="0" w:space="0" w:color="auto"/>
        <w:right w:val="none" w:sz="0" w:space="0" w:color="auto"/>
      </w:divBdr>
    </w:div>
    <w:div w:id="538860351">
      <w:bodyDiv w:val="1"/>
      <w:marLeft w:val="0"/>
      <w:marRight w:val="0"/>
      <w:marTop w:val="0"/>
      <w:marBottom w:val="0"/>
      <w:divBdr>
        <w:top w:val="none" w:sz="0" w:space="0" w:color="auto"/>
        <w:left w:val="none" w:sz="0" w:space="0" w:color="auto"/>
        <w:bottom w:val="none" w:sz="0" w:space="0" w:color="auto"/>
        <w:right w:val="none" w:sz="0" w:space="0" w:color="auto"/>
      </w:divBdr>
    </w:div>
    <w:div w:id="547451188">
      <w:bodyDiv w:val="1"/>
      <w:marLeft w:val="0"/>
      <w:marRight w:val="0"/>
      <w:marTop w:val="0"/>
      <w:marBottom w:val="0"/>
      <w:divBdr>
        <w:top w:val="none" w:sz="0" w:space="0" w:color="auto"/>
        <w:left w:val="none" w:sz="0" w:space="0" w:color="auto"/>
        <w:bottom w:val="none" w:sz="0" w:space="0" w:color="auto"/>
        <w:right w:val="none" w:sz="0" w:space="0" w:color="auto"/>
      </w:divBdr>
    </w:div>
    <w:div w:id="571618008">
      <w:bodyDiv w:val="1"/>
      <w:marLeft w:val="0"/>
      <w:marRight w:val="0"/>
      <w:marTop w:val="0"/>
      <w:marBottom w:val="0"/>
      <w:divBdr>
        <w:top w:val="none" w:sz="0" w:space="0" w:color="auto"/>
        <w:left w:val="none" w:sz="0" w:space="0" w:color="auto"/>
        <w:bottom w:val="none" w:sz="0" w:space="0" w:color="auto"/>
        <w:right w:val="none" w:sz="0" w:space="0" w:color="auto"/>
      </w:divBdr>
    </w:div>
    <w:div w:id="665785483">
      <w:bodyDiv w:val="1"/>
      <w:marLeft w:val="0"/>
      <w:marRight w:val="0"/>
      <w:marTop w:val="0"/>
      <w:marBottom w:val="0"/>
      <w:divBdr>
        <w:top w:val="none" w:sz="0" w:space="0" w:color="auto"/>
        <w:left w:val="none" w:sz="0" w:space="0" w:color="auto"/>
        <w:bottom w:val="none" w:sz="0" w:space="0" w:color="auto"/>
        <w:right w:val="none" w:sz="0" w:space="0" w:color="auto"/>
      </w:divBdr>
    </w:div>
    <w:div w:id="667295079">
      <w:bodyDiv w:val="1"/>
      <w:marLeft w:val="0"/>
      <w:marRight w:val="0"/>
      <w:marTop w:val="0"/>
      <w:marBottom w:val="0"/>
      <w:divBdr>
        <w:top w:val="none" w:sz="0" w:space="0" w:color="auto"/>
        <w:left w:val="none" w:sz="0" w:space="0" w:color="auto"/>
        <w:bottom w:val="none" w:sz="0" w:space="0" w:color="auto"/>
        <w:right w:val="none" w:sz="0" w:space="0" w:color="auto"/>
      </w:divBdr>
    </w:div>
    <w:div w:id="672489045">
      <w:bodyDiv w:val="1"/>
      <w:marLeft w:val="0"/>
      <w:marRight w:val="0"/>
      <w:marTop w:val="0"/>
      <w:marBottom w:val="0"/>
      <w:divBdr>
        <w:top w:val="none" w:sz="0" w:space="0" w:color="auto"/>
        <w:left w:val="none" w:sz="0" w:space="0" w:color="auto"/>
        <w:bottom w:val="none" w:sz="0" w:space="0" w:color="auto"/>
        <w:right w:val="none" w:sz="0" w:space="0" w:color="auto"/>
      </w:divBdr>
    </w:div>
    <w:div w:id="685248999">
      <w:bodyDiv w:val="1"/>
      <w:marLeft w:val="0"/>
      <w:marRight w:val="0"/>
      <w:marTop w:val="0"/>
      <w:marBottom w:val="0"/>
      <w:divBdr>
        <w:top w:val="none" w:sz="0" w:space="0" w:color="auto"/>
        <w:left w:val="none" w:sz="0" w:space="0" w:color="auto"/>
        <w:bottom w:val="none" w:sz="0" w:space="0" w:color="auto"/>
        <w:right w:val="none" w:sz="0" w:space="0" w:color="auto"/>
      </w:divBdr>
    </w:div>
    <w:div w:id="757747087">
      <w:bodyDiv w:val="1"/>
      <w:marLeft w:val="0"/>
      <w:marRight w:val="0"/>
      <w:marTop w:val="0"/>
      <w:marBottom w:val="0"/>
      <w:divBdr>
        <w:top w:val="none" w:sz="0" w:space="0" w:color="auto"/>
        <w:left w:val="none" w:sz="0" w:space="0" w:color="auto"/>
        <w:bottom w:val="none" w:sz="0" w:space="0" w:color="auto"/>
        <w:right w:val="none" w:sz="0" w:space="0" w:color="auto"/>
      </w:divBdr>
    </w:div>
    <w:div w:id="852886521">
      <w:bodyDiv w:val="1"/>
      <w:marLeft w:val="0"/>
      <w:marRight w:val="0"/>
      <w:marTop w:val="0"/>
      <w:marBottom w:val="0"/>
      <w:divBdr>
        <w:top w:val="none" w:sz="0" w:space="0" w:color="auto"/>
        <w:left w:val="none" w:sz="0" w:space="0" w:color="auto"/>
        <w:bottom w:val="none" w:sz="0" w:space="0" w:color="auto"/>
        <w:right w:val="none" w:sz="0" w:space="0" w:color="auto"/>
      </w:divBdr>
    </w:div>
    <w:div w:id="924536270">
      <w:bodyDiv w:val="1"/>
      <w:marLeft w:val="0"/>
      <w:marRight w:val="0"/>
      <w:marTop w:val="0"/>
      <w:marBottom w:val="0"/>
      <w:divBdr>
        <w:top w:val="none" w:sz="0" w:space="0" w:color="auto"/>
        <w:left w:val="none" w:sz="0" w:space="0" w:color="auto"/>
        <w:bottom w:val="none" w:sz="0" w:space="0" w:color="auto"/>
        <w:right w:val="none" w:sz="0" w:space="0" w:color="auto"/>
      </w:divBdr>
    </w:div>
    <w:div w:id="951324265">
      <w:bodyDiv w:val="1"/>
      <w:marLeft w:val="0"/>
      <w:marRight w:val="0"/>
      <w:marTop w:val="0"/>
      <w:marBottom w:val="0"/>
      <w:divBdr>
        <w:top w:val="none" w:sz="0" w:space="0" w:color="auto"/>
        <w:left w:val="none" w:sz="0" w:space="0" w:color="auto"/>
        <w:bottom w:val="none" w:sz="0" w:space="0" w:color="auto"/>
        <w:right w:val="none" w:sz="0" w:space="0" w:color="auto"/>
      </w:divBdr>
    </w:div>
    <w:div w:id="960961910">
      <w:bodyDiv w:val="1"/>
      <w:marLeft w:val="0"/>
      <w:marRight w:val="0"/>
      <w:marTop w:val="0"/>
      <w:marBottom w:val="0"/>
      <w:divBdr>
        <w:top w:val="none" w:sz="0" w:space="0" w:color="auto"/>
        <w:left w:val="none" w:sz="0" w:space="0" w:color="auto"/>
        <w:bottom w:val="none" w:sz="0" w:space="0" w:color="auto"/>
        <w:right w:val="none" w:sz="0" w:space="0" w:color="auto"/>
      </w:divBdr>
    </w:div>
    <w:div w:id="999384952">
      <w:bodyDiv w:val="1"/>
      <w:marLeft w:val="0"/>
      <w:marRight w:val="0"/>
      <w:marTop w:val="0"/>
      <w:marBottom w:val="0"/>
      <w:divBdr>
        <w:top w:val="none" w:sz="0" w:space="0" w:color="auto"/>
        <w:left w:val="none" w:sz="0" w:space="0" w:color="auto"/>
        <w:bottom w:val="none" w:sz="0" w:space="0" w:color="auto"/>
        <w:right w:val="none" w:sz="0" w:space="0" w:color="auto"/>
      </w:divBdr>
    </w:div>
    <w:div w:id="1038702184">
      <w:bodyDiv w:val="1"/>
      <w:marLeft w:val="0"/>
      <w:marRight w:val="0"/>
      <w:marTop w:val="0"/>
      <w:marBottom w:val="0"/>
      <w:divBdr>
        <w:top w:val="none" w:sz="0" w:space="0" w:color="auto"/>
        <w:left w:val="none" w:sz="0" w:space="0" w:color="auto"/>
        <w:bottom w:val="none" w:sz="0" w:space="0" w:color="auto"/>
        <w:right w:val="none" w:sz="0" w:space="0" w:color="auto"/>
      </w:divBdr>
    </w:div>
    <w:div w:id="1068768706">
      <w:bodyDiv w:val="1"/>
      <w:marLeft w:val="0"/>
      <w:marRight w:val="0"/>
      <w:marTop w:val="0"/>
      <w:marBottom w:val="0"/>
      <w:divBdr>
        <w:top w:val="none" w:sz="0" w:space="0" w:color="auto"/>
        <w:left w:val="none" w:sz="0" w:space="0" w:color="auto"/>
        <w:bottom w:val="none" w:sz="0" w:space="0" w:color="auto"/>
        <w:right w:val="none" w:sz="0" w:space="0" w:color="auto"/>
      </w:divBdr>
    </w:div>
    <w:div w:id="1118525537">
      <w:bodyDiv w:val="1"/>
      <w:marLeft w:val="0"/>
      <w:marRight w:val="0"/>
      <w:marTop w:val="0"/>
      <w:marBottom w:val="0"/>
      <w:divBdr>
        <w:top w:val="none" w:sz="0" w:space="0" w:color="auto"/>
        <w:left w:val="none" w:sz="0" w:space="0" w:color="auto"/>
        <w:bottom w:val="none" w:sz="0" w:space="0" w:color="auto"/>
        <w:right w:val="none" w:sz="0" w:space="0" w:color="auto"/>
      </w:divBdr>
    </w:div>
    <w:div w:id="1137340009">
      <w:bodyDiv w:val="1"/>
      <w:marLeft w:val="0"/>
      <w:marRight w:val="0"/>
      <w:marTop w:val="0"/>
      <w:marBottom w:val="0"/>
      <w:divBdr>
        <w:top w:val="none" w:sz="0" w:space="0" w:color="auto"/>
        <w:left w:val="none" w:sz="0" w:space="0" w:color="auto"/>
        <w:bottom w:val="none" w:sz="0" w:space="0" w:color="auto"/>
        <w:right w:val="none" w:sz="0" w:space="0" w:color="auto"/>
      </w:divBdr>
    </w:div>
    <w:div w:id="1182284274">
      <w:bodyDiv w:val="1"/>
      <w:marLeft w:val="0"/>
      <w:marRight w:val="0"/>
      <w:marTop w:val="0"/>
      <w:marBottom w:val="0"/>
      <w:divBdr>
        <w:top w:val="none" w:sz="0" w:space="0" w:color="auto"/>
        <w:left w:val="none" w:sz="0" w:space="0" w:color="auto"/>
        <w:bottom w:val="none" w:sz="0" w:space="0" w:color="auto"/>
        <w:right w:val="none" w:sz="0" w:space="0" w:color="auto"/>
      </w:divBdr>
    </w:div>
    <w:div w:id="1297182559">
      <w:bodyDiv w:val="1"/>
      <w:marLeft w:val="0"/>
      <w:marRight w:val="0"/>
      <w:marTop w:val="0"/>
      <w:marBottom w:val="0"/>
      <w:divBdr>
        <w:top w:val="none" w:sz="0" w:space="0" w:color="auto"/>
        <w:left w:val="none" w:sz="0" w:space="0" w:color="auto"/>
        <w:bottom w:val="none" w:sz="0" w:space="0" w:color="auto"/>
        <w:right w:val="none" w:sz="0" w:space="0" w:color="auto"/>
      </w:divBdr>
    </w:div>
    <w:div w:id="1310550880">
      <w:bodyDiv w:val="1"/>
      <w:marLeft w:val="0"/>
      <w:marRight w:val="0"/>
      <w:marTop w:val="0"/>
      <w:marBottom w:val="0"/>
      <w:divBdr>
        <w:top w:val="none" w:sz="0" w:space="0" w:color="auto"/>
        <w:left w:val="none" w:sz="0" w:space="0" w:color="auto"/>
        <w:bottom w:val="none" w:sz="0" w:space="0" w:color="auto"/>
        <w:right w:val="none" w:sz="0" w:space="0" w:color="auto"/>
      </w:divBdr>
    </w:div>
    <w:div w:id="1315716739">
      <w:bodyDiv w:val="1"/>
      <w:marLeft w:val="0"/>
      <w:marRight w:val="0"/>
      <w:marTop w:val="0"/>
      <w:marBottom w:val="0"/>
      <w:divBdr>
        <w:top w:val="none" w:sz="0" w:space="0" w:color="auto"/>
        <w:left w:val="none" w:sz="0" w:space="0" w:color="auto"/>
        <w:bottom w:val="none" w:sz="0" w:space="0" w:color="auto"/>
        <w:right w:val="none" w:sz="0" w:space="0" w:color="auto"/>
      </w:divBdr>
    </w:div>
    <w:div w:id="1336571381">
      <w:bodyDiv w:val="1"/>
      <w:marLeft w:val="0"/>
      <w:marRight w:val="0"/>
      <w:marTop w:val="0"/>
      <w:marBottom w:val="0"/>
      <w:divBdr>
        <w:top w:val="none" w:sz="0" w:space="0" w:color="auto"/>
        <w:left w:val="none" w:sz="0" w:space="0" w:color="auto"/>
        <w:bottom w:val="none" w:sz="0" w:space="0" w:color="auto"/>
        <w:right w:val="none" w:sz="0" w:space="0" w:color="auto"/>
      </w:divBdr>
    </w:div>
    <w:div w:id="1348946615">
      <w:bodyDiv w:val="1"/>
      <w:marLeft w:val="0"/>
      <w:marRight w:val="0"/>
      <w:marTop w:val="0"/>
      <w:marBottom w:val="0"/>
      <w:divBdr>
        <w:top w:val="none" w:sz="0" w:space="0" w:color="auto"/>
        <w:left w:val="none" w:sz="0" w:space="0" w:color="auto"/>
        <w:bottom w:val="none" w:sz="0" w:space="0" w:color="auto"/>
        <w:right w:val="none" w:sz="0" w:space="0" w:color="auto"/>
      </w:divBdr>
    </w:div>
    <w:div w:id="1353459009">
      <w:bodyDiv w:val="1"/>
      <w:marLeft w:val="0"/>
      <w:marRight w:val="0"/>
      <w:marTop w:val="0"/>
      <w:marBottom w:val="0"/>
      <w:divBdr>
        <w:top w:val="none" w:sz="0" w:space="0" w:color="auto"/>
        <w:left w:val="none" w:sz="0" w:space="0" w:color="auto"/>
        <w:bottom w:val="none" w:sz="0" w:space="0" w:color="auto"/>
        <w:right w:val="none" w:sz="0" w:space="0" w:color="auto"/>
      </w:divBdr>
    </w:div>
    <w:div w:id="1414814171">
      <w:bodyDiv w:val="1"/>
      <w:marLeft w:val="0"/>
      <w:marRight w:val="0"/>
      <w:marTop w:val="0"/>
      <w:marBottom w:val="0"/>
      <w:divBdr>
        <w:top w:val="none" w:sz="0" w:space="0" w:color="auto"/>
        <w:left w:val="none" w:sz="0" w:space="0" w:color="auto"/>
        <w:bottom w:val="none" w:sz="0" w:space="0" w:color="auto"/>
        <w:right w:val="none" w:sz="0" w:space="0" w:color="auto"/>
      </w:divBdr>
    </w:div>
    <w:div w:id="1470711617">
      <w:bodyDiv w:val="1"/>
      <w:marLeft w:val="0"/>
      <w:marRight w:val="0"/>
      <w:marTop w:val="0"/>
      <w:marBottom w:val="0"/>
      <w:divBdr>
        <w:top w:val="none" w:sz="0" w:space="0" w:color="auto"/>
        <w:left w:val="none" w:sz="0" w:space="0" w:color="auto"/>
        <w:bottom w:val="none" w:sz="0" w:space="0" w:color="auto"/>
        <w:right w:val="none" w:sz="0" w:space="0" w:color="auto"/>
      </w:divBdr>
    </w:div>
    <w:div w:id="1488014936">
      <w:bodyDiv w:val="1"/>
      <w:marLeft w:val="0"/>
      <w:marRight w:val="0"/>
      <w:marTop w:val="0"/>
      <w:marBottom w:val="0"/>
      <w:divBdr>
        <w:top w:val="none" w:sz="0" w:space="0" w:color="auto"/>
        <w:left w:val="none" w:sz="0" w:space="0" w:color="auto"/>
        <w:bottom w:val="none" w:sz="0" w:space="0" w:color="auto"/>
        <w:right w:val="none" w:sz="0" w:space="0" w:color="auto"/>
      </w:divBdr>
    </w:div>
    <w:div w:id="1512986324">
      <w:bodyDiv w:val="1"/>
      <w:marLeft w:val="0"/>
      <w:marRight w:val="0"/>
      <w:marTop w:val="0"/>
      <w:marBottom w:val="0"/>
      <w:divBdr>
        <w:top w:val="none" w:sz="0" w:space="0" w:color="auto"/>
        <w:left w:val="none" w:sz="0" w:space="0" w:color="auto"/>
        <w:bottom w:val="none" w:sz="0" w:space="0" w:color="auto"/>
        <w:right w:val="none" w:sz="0" w:space="0" w:color="auto"/>
      </w:divBdr>
    </w:div>
    <w:div w:id="1531719831">
      <w:bodyDiv w:val="1"/>
      <w:marLeft w:val="0"/>
      <w:marRight w:val="0"/>
      <w:marTop w:val="0"/>
      <w:marBottom w:val="0"/>
      <w:divBdr>
        <w:top w:val="none" w:sz="0" w:space="0" w:color="auto"/>
        <w:left w:val="none" w:sz="0" w:space="0" w:color="auto"/>
        <w:bottom w:val="none" w:sz="0" w:space="0" w:color="auto"/>
        <w:right w:val="none" w:sz="0" w:space="0" w:color="auto"/>
      </w:divBdr>
    </w:div>
    <w:div w:id="1548909537">
      <w:bodyDiv w:val="1"/>
      <w:marLeft w:val="0"/>
      <w:marRight w:val="0"/>
      <w:marTop w:val="0"/>
      <w:marBottom w:val="0"/>
      <w:divBdr>
        <w:top w:val="none" w:sz="0" w:space="0" w:color="auto"/>
        <w:left w:val="none" w:sz="0" w:space="0" w:color="auto"/>
        <w:bottom w:val="none" w:sz="0" w:space="0" w:color="auto"/>
        <w:right w:val="none" w:sz="0" w:space="0" w:color="auto"/>
      </w:divBdr>
    </w:div>
    <w:div w:id="1618754226">
      <w:bodyDiv w:val="1"/>
      <w:marLeft w:val="0"/>
      <w:marRight w:val="0"/>
      <w:marTop w:val="0"/>
      <w:marBottom w:val="0"/>
      <w:divBdr>
        <w:top w:val="none" w:sz="0" w:space="0" w:color="auto"/>
        <w:left w:val="none" w:sz="0" w:space="0" w:color="auto"/>
        <w:bottom w:val="none" w:sz="0" w:space="0" w:color="auto"/>
        <w:right w:val="none" w:sz="0" w:space="0" w:color="auto"/>
      </w:divBdr>
    </w:div>
    <w:div w:id="1634561493">
      <w:bodyDiv w:val="1"/>
      <w:marLeft w:val="0"/>
      <w:marRight w:val="0"/>
      <w:marTop w:val="0"/>
      <w:marBottom w:val="0"/>
      <w:divBdr>
        <w:top w:val="none" w:sz="0" w:space="0" w:color="auto"/>
        <w:left w:val="none" w:sz="0" w:space="0" w:color="auto"/>
        <w:bottom w:val="none" w:sz="0" w:space="0" w:color="auto"/>
        <w:right w:val="none" w:sz="0" w:space="0" w:color="auto"/>
      </w:divBdr>
    </w:div>
    <w:div w:id="1671443158">
      <w:bodyDiv w:val="1"/>
      <w:marLeft w:val="0"/>
      <w:marRight w:val="0"/>
      <w:marTop w:val="0"/>
      <w:marBottom w:val="0"/>
      <w:divBdr>
        <w:top w:val="none" w:sz="0" w:space="0" w:color="auto"/>
        <w:left w:val="none" w:sz="0" w:space="0" w:color="auto"/>
        <w:bottom w:val="none" w:sz="0" w:space="0" w:color="auto"/>
        <w:right w:val="none" w:sz="0" w:space="0" w:color="auto"/>
      </w:divBdr>
    </w:div>
    <w:div w:id="1778211075">
      <w:bodyDiv w:val="1"/>
      <w:marLeft w:val="0"/>
      <w:marRight w:val="0"/>
      <w:marTop w:val="0"/>
      <w:marBottom w:val="0"/>
      <w:divBdr>
        <w:top w:val="none" w:sz="0" w:space="0" w:color="auto"/>
        <w:left w:val="none" w:sz="0" w:space="0" w:color="auto"/>
        <w:bottom w:val="none" w:sz="0" w:space="0" w:color="auto"/>
        <w:right w:val="none" w:sz="0" w:space="0" w:color="auto"/>
      </w:divBdr>
    </w:div>
    <w:div w:id="1836456449">
      <w:bodyDiv w:val="1"/>
      <w:marLeft w:val="0"/>
      <w:marRight w:val="0"/>
      <w:marTop w:val="0"/>
      <w:marBottom w:val="0"/>
      <w:divBdr>
        <w:top w:val="none" w:sz="0" w:space="0" w:color="auto"/>
        <w:left w:val="none" w:sz="0" w:space="0" w:color="auto"/>
        <w:bottom w:val="none" w:sz="0" w:space="0" w:color="auto"/>
        <w:right w:val="none" w:sz="0" w:space="0" w:color="auto"/>
      </w:divBdr>
    </w:div>
    <w:div w:id="1853185507">
      <w:bodyDiv w:val="1"/>
      <w:marLeft w:val="0"/>
      <w:marRight w:val="0"/>
      <w:marTop w:val="0"/>
      <w:marBottom w:val="0"/>
      <w:divBdr>
        <w:top w:val="none" w:sz="0" w:space="0" w:color="auto"/>
        <w:left w:val="none" w:sz="0" w:space="0" w:color="auto"/>
        <w:bottom w:val="none" w:sz="0" w:space="0" w:color="auto"/>
        <w:right w:val="none" w:sz="0" w:space="0" w:color="auto"/>
      </w:divBdr>
    </w:div>
    <w:div w:id="1855879643">
      <w:bodyDiv w:val="1"/>
      <w:marLeft w:val="0"/>
      <w:marRight w:val="0"/>
      <w:marTop w:val="0"/>
      <w:marBottom w:val="0"/>
      <w:divBdr>
        <w:top w:val="none" w:sz="0" w:space="0" w:color="auto"/>
        <w:left w:val="none" w:sz="0" w:space="0" w:color="auto"/>
        <w:bottom w:val="none" w:sz="0" w:space="0" w:color="auto"/>
        <w:right w:val="none" w:sz="0" w:space="0" w:color="auto"/>
      </w:divBdr>
    </w:div>
    <w:div w:id="1883902421">
      <w:bodyDiv w:val="1"/>
      <w:marLeft w:val="0"/>
      <w:marRight w:val="0"/>
      <w:marTop w:val="0"/>
      <w:marBottom w:val="0"/>
      <w:divBdr>
        <w:top w:val="none" w:sz="0" w:space="0" w:color="auto"/>
        <w:left w:val="none" w:sz="0" w:space="0" w:color="auto"/>
        <w:bottom w:val="none" w:sz="0" w:space="0" w:color="auto"/>
        <w:right w:val="none" w:sz="0" w:space="0" w:color="auto"/>
      </w:divBdr>
    </w:div>
    <w:div w:id="1889342389">
      <w:bodyDiv w:val="1"/>
      <w:marLeft w:val="0"/>
      <w:marRight w:val="0"/>
      <w:marTop w:val="0"/>
      <w:marBottom w:val="0"/>
      <w:divBdr>
        <w:top w:val="none" w:sz="0" w:space="0" w:color="auto"/>
        <w:left w:val="none" w:sz="0" w:space="0" w:color="auto"/>
        <w:bottom w:val="none" w:sz="0" w:space="0" w:color="auto"/>
        <w:right w:val="none" w:sz="0" w:space="0" w:color="auto"/>
      </w:divBdr>
    </w:div>
    <w:div w:id="1921482479">
      <w:bodyDiv w:val="1"/>
      <w:marLeft w:val="0"/>
      <w:marRight w:val="0"/>
      <w:marTop w:val="0"/>
      <w:marBottom w:val="0"/>
      <w:divBdr>
        <w:top w:val="none" w:sz="0" w:space="0" w:color="auto"/>
        <w:left w:val="none" w:sz="0" w:space="0" w:color="auto"/>
        <w:bottom w:val="none" w:sz="0" w:space="0" w:color="auto"/>
        <w:right w:val="none" w:sz="0" w:space="0" w:color="auto"/>
      </w:divBdr>
    </w:div>
    <w:div w:id="1952130644">
      <w:bodyDiv w:val="1"/>
      <w:marLeft w:val="0"/>
      <w:marRight w:val="0"/>
      <w:marTop w:val="0"/>
      <w:marBottom w:val="0"/>
      <w:divBdr>
        <w:top w:val="none" w:sz="0" w:space="0" w:color="auto"/>
        <w:left w:val="none" w:sz="0" w:space="0" w:color="auto"/>
        <w:bottom w:val="none" w:sz="0" w:space="0" w:color="auto"/>
        <w:right w:val="none" w:sz="0" w:space="0" w:color="auto"/>
      </w:divBdr>
    </w:div>
    <w:div w:id="1959218368">
      <w:bodyDiv w:val="1"/>
      <w:marLeft w:val="0"/>
      <w:marRight w:val="0"/>
      <w:marTop w:val="0"/>
      <w:marBottom w:val="0"/>
      <w:divBdr>
        <w:top w:val="none" w:sz="0" w:space="0" w:color="auto"/>
        <w:left w:val="none" w:sz="0" w:space="0" w:color="auto"/>
        <w:bottom w:val="none" w:sz="0" w:space="0" w:color="auto"/>
        <w:right w:val="none" w:sz="0" w:space="0" w:color="auto"/>
      </w:divBdr>
    </w:div>
    <w:div w:id="2046565421">
      <w:bodyDiv w:val="1"/>
      <w:marLeft w:val="0"/>
      <w:marRight w:val="0"/>
      <w:marTop w:val="0"/>
      <w:marBottom w:val="0"/>
      <w:divBdr>
        <w:top w:val="none" w:sz="0" w:space="0" w:color="auto"/>
        <w:left w:val="none" w:sz="0" w:space="0" w:color="auto"/>
        <w:bottom w:val="none" w:sz="0" w:space="0" w:color="auto"/>
        <w:right w:val="none" w:sz="0" w:space="0" w:color="auto"/>
      </w:divBdr>
    </w:div>
    <w:div w:id="2103723149">
      <w:bodyDiv w:val="1"/>
      <w:marLeft w:val="0"/>
      <w:marRight w:val="0"/>
      <w:marTop w:val="0"/>
      <w:marBottom w:val="0"/>
      <w:divBdr>
        <w:top w:val="none" w:sz="0" w:space="0" w:color="auto"/>
        <w:left w:val="none" w:sz="0" w:space="0" w:color="auto"/>
        <w:bottom w:val="none" w:sz="0" w:space="0" w:color="auto"/>
        <w:right w:val="none" w:sz="0" w:space="0" w:color="auto"/>
      </w:divBdr>
    </w:div>
    <w:div w:id="21325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CA0B2-4377-4F9C-9FB6-2CC37019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17</Pages>
  <Words>5436</Words>
  <Characters>30988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THIRUMAL A</dc:creator>
  <cp:lastModifiedBy>SDI 1084</cp:lastModifiedBy>
  <cp:revision>99</cp:revision>
  <dcterms:created xsi:type="dcterms:W3CDTF">2026-03-17T11:50:00Z</dcterms:created>
  <dcterms:modified xsi:type="dcterms:W3CDTF">2026-03-23T11:27:00Z</dcterms:modified>
</cp:coreProperties>
</file>