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7FAF" w14:textId="26D99628" w:rsidR="000257E7" w:rsidRDefault="000257E7" w:rsidP="000257E7">
      <w:pPr>
        <w:pStyle w:val="Title"/>
        <w:jc w:val="left"/>
        <w:rPr>
          <w:u w:val="single"/>
        </w:rPr>
      </w:pPr>
      <w:r w:rsidRPr="000257E7">
        <w:rPr>
          <w:u w:val="single"/>
        </w:rPr>
        <w:t>Original Research Article</w:t>
      </w:r>
    </w:p>
    <w:p w14:paraId="52B7ED4A" w14:textId="77777777" w:rsidR="00530346" w:rsidRPr="00530346" w:rsidRDefault="00530346" w:rsidP="00530346"/>
    <w:p w14:paraId="5CB9FFF8" w14:textId="3E8EE85A" w:rsidR="00E3211A" w:rsidRPr="00530346" w:rsidRDefault="00530346" w:rsidP="00B853FE">
      <w:pPr>
        <w:jc w:val="center"/>
        <w:rPr>
          <w:b/>
          <w:bCs/>
          <w:sz w:val="28"/>
          <w:szCs w:val="28"/>
        </w:rPr>
      </w:pPr>
      <w:r w:rsidRPr="00530346">
        <w:rPr>
          <w:b/>
          <w:bCs/>
          <w:sz w:val="28"/>
          <w:szCs w:val="28"/>
        </w:rPr>
        <w:t>Performance of construction workers in high rise building projects in Nairobi: Focusing on both quantitative and qualitative dimensions of labour performance</w:t>
      </w:r>
    </w:p>
    <w:p w14:paraId="14011ECC" w14:textId="77777777" w:rsidR="00530346" w:rsidRPr="00530346" w:rsidRDefault="00530346" w:rsidP="00B853FE">
      <w:pPr>
        <w:jc w:val="center"/>
        <w:rPr>
          <w:b/>
          <w:bCs/>
          <w:i/>
          <w:iCs/>
        </w:rPr>
      </w:pPr>
    </w:p>
    <w:p w14:paraId="510F5FF6" w14:textId="77777777" w:rsidR="00927AD8" w:rsidRDefault="00927AD8" w:rsidP="00372B30">
      <w:pPr>
        <w:jc w:val="center"/>
        <w:rPr>
          <w:sz w:val="20"/>
          <w:szCs w:val="20"/>
        </w:rPr>
      </w:pPr>
      <w:bookmarkStart w:id="0" w:name="_GoBack"/>
      <w:bookmarkEnd w:id="0"/>
    </w:p>
    <w:p w14:paraId="55E13E7A" w14:textId="7A81E971" w:rsidR="00927AD8" w:rsidRDefault="00927AD8" w:rsidP="00E54AB2">
      <w:pPr>
        <w:pStyle w:val="Heading1"/>
        <w:rPr>
          <w:sz w:val="20"/>
          <w:szCs w:val="20"/>
        </w:rPr>
      </w:pPr>
      <w:r w:rsidRPr="00ED7E92">
        <w:t>ABSTRACT</w:t>
      </w:r>
    </w:p>
    <w:p w14:paraId="08265940" w14:textId="77777777" w:rsidR="004F0993" w:rsidRPr="004F0993" w:rsidRDefault="004F0993" w:rsidP="004F0993">
      <w:pPr>
        <w:jc w:val="both"/>
      </w:pPr>
      <w:r w:rsidRPr="004F0993">
        <w:t>The construction industry in Kenya is a vital driver of economic growth, yet labour productivity continues to lag behind global benchmarks. This study investigates the performance of construction workers in high</w:t>
      </w:r>
      <w:r w:rsidRPr="004F0993">
        <w:noBreakHyphen/>
        <w:t>rise building projects in Nairobi, focusing on both quantitative and qualitative dimensions of labour performance. Guided by human capital theory, the theory of capitalism, the theory of induced innovation, and sociotechnical systems (STS) theory, the research conceptualizes worker performance as a dual construct comprising labour efficiency and labour effectiveness.</w:t>
      </w:r>
    </w:p>
    <w:p w14:paraId="423AACD7" w14:textId="3F85396D" w:rsidR="004F0993" w:rsidRPr="004F0993" w:rsidRDefault="004F0993" w:rsidP="004F0993">
      <w:pPr>
        <w:jc w:val="both"/>
      </w:pPr>
      <w:r w:rsidRPr="004F0993">
        <w:t>A quantitative survey design was adopted, targeting 125 registered high</w:t>
      </w:r>
      <w:r w:rsidRPr="004F0993">
        <w:noBreakHyphen/>
        <w:t>rise projects, with data collected from accredited site supervisors. The operational framework measured efficiency across seven core work categories</w:t>
      </w:r>
      <w:r w:rsidR="00B1571F">
        <w:t xml:space="preserve">, namely, </w:t>
      </w:r>
      <w:r w:rsidRPr="004F0993">
        <w:t>site preparation, scaffolding, concreting, walling, plastering, tiling, and building services</w:t>
      </w:r>
      <w:r w:rsidR="00B1571F">
        <w:t xml:space="preserve">, </w:t>
      </w:r>
      <w:r w:rsidRPr="004F0993">
        <w:t>while effectiveness was assessed through quality of work and training, skillset, and development indicators. Reliability and validity tests confirmed strong internal consistency (Cronbach α &gt; 0.95) and construct validity. Results revealed an overall labour efficiency of 66.8%, with concreting recording the highest efficiency (68.0%) and building services the lowest (65.4%). Effectiveness measures highlighted significant associations between training, skillset development, and quality outcomes.</w:t>
      </w:r>
    </w:p>
    <w:p w14:paraId="3D26AD8E" w14:textId="3A13B6BD" w:rsidR="005B3A8A" w:rsidRDefault="004F0993" w:rsidP="004F0993">
      <w:pPr>
        <w:jc w:val="both"/>
      </w:pPr>
      <w:r w:rsidRPr="004F0993">
        <w:t xml:space="preserve">The findings underscore the need for systemic reforms in training, mechanization, and sociotechnical integration to enhance productivity. Policy implications include establishing standardized labour benchmarks, incentivizing technology adoption, and mandating continuous professional development. Practically, firms should embed lean construction practices and quality assurance systems, while future research should integrate mixed methods to capture worker perspectives. This study contributes to </w:t>
      </w:r>
      <w:r>
        <w:t>evidence-based</w:t>
      </w:r>
      <w:r w:rsidRPr="004F0993">
        <w:t xml:space="preserve"> strategies for improving labour performance and competitiveness in Kenya’s construction sector</w:t>
      </w:r>
      <w:r w:rsidR="005B3A8A" w:rsidRPr="005B3A8A">
        <w:t>.</w:t>
      </w:r>
    </w:p>
    <w:p w14:paraId="0FDCF542" w14:textId="128FD566" w:rsidR="00287510" w:rsidRPr="00F20782" w:rsidRDefault="00287510" w:rsidP="000D2815">
      <w:pPr>
        <w:jc w:val="both"/>
        <w:rPr>
          <w:i/>
          <w:iCs/>
        </w:rPr>
      </w:pPr>
      <w:r w:rsidRPr="00287510">
        <w:rPr>
          <w:b/>
          <w:bCs/>
        </w:rPr>
        <w:t>Keywords</w:t>
      </w:r>
      <w:r>
        <w:t xml:space="preserve">: </w:t>
      </w:r>
      <w:r w:rsidR="000F2167">
        <w:rPr>
          <w:i/>
          <w:iCs/>
        </w:rPr>
        <w:t>Construction</w:t>
      </w:r>
      <w:r w:rsidR="00212120">
        <w:rPr>
          <w:i/>
          <w:iCs/>
        </w:rPr>
        <w:t xml:space="preserve"> Workers</w:t>
      </w:r>
      <w:r w:rsidR="00A278F4">
        <w:rPr>
          <w:i/>
          <w:iCs/>
        </w:rPr>
        <w:t>,</w:t>
      </w:r>
      <w:r w:rsidR="000F2167">
        <w:rPr>
          <w:i/>
          <w:iCs/>
        </w:rPr>
        <w:t xml:space="preserve"> Kenya, </w:t>
      </w:r>
      <w:r w:rsidR="00212120">
        <w:rPr>
          <w:i/>
          <w:iCs/>
        </w:rPr>
        <w:t>Performance</w:t>
      </w:r>
      <w:r w:rsidR="00A278F4">
        <w:rPr>
          <w:i/>
          <w:iCs/>
        </w:rPr>
        <w:t xml:space="preserve">, </w:t>
      </w:r>
      <w:r w:rsidR="000F2167">
        <w:rPr>
          <w:i/>
          <w:iCs/>
        </w:rPr>
        <w:t>Survey</w:t>
      </w:r>
      <w:r w:rsidRPr="00F20782">
        <w:rPr>
          <w:i/>
          <w:iCs/>
        </w:rPr>
        <w:t xml:space="preserve">. </w:t>
      </w:r>
    </w:p>
    <w:p w14:paraId="2AB9A232" w14:textId="77777777" w:rsidR="00E25C78" w:rsidRDefault="00E25C78" w:rsidP="000D2815">
      <w:pPr>
        <w:jc w:val="both"/>
      </w:pPr>
    </w:p>
    <w:p w14:paraId="2E901B00" w14:textId="57FF2191" w:rsidR="00E25C78" w:rsidRPr="007A1081" w:rsidRDefault="005269E5" w:rsidP="00E54AB2">
      <w:pPr>
        <w:pStyle w:val="Heading1"/>
      </w:pPr>
      <w:r>
        <w:t>1</w:t>
      </w:r>
      <w:r w:rsidR="00E454EA">
        <w:t xml:space="preserve">.0 </w:t>
      </w:r>
      <w:r w:rsidR="000F2167">
        <w:t>INTRODUCTION</w:t>
      </w:r>
    </w:p>
    <w:p w14:paraId="66856EE4" w14:textId="0A9CF728" w:rsidR="009D4D4F" w:rsidRDefault="009D4D4F" w:rsidP="009D4D4F">
      <w:pPr>
        <w:jc w:val="both"/>
      </w:pPr>
      <w:r w:rsidRPr="009D4D4F">
        <w:t xml:space="preserve">The construction industry in Kenya is a cornerstone of national development, contributing significantly to GDP growth, employment creation, and urban transformation. Labour, which accounts for nearly </w:t>
      </w:r>
      <w:r w:rsidR="00B1571F">
        <w:t>one-third</w:t>
      </w:r>
      <w:r w:rsidRPr="009D4D4F">
        <w:t xml:space="preserve"> of direct capital expenditure in construction projects, remains </w:t>
      </w:r>
      <w:r w:rsidRPr="009D4D4F">
        <w:lastRenderedPageBreak/>
        <w:t xml:space="preserve">the most critical resource in determining project success or failure </w:t>
      </w:r>
      <w:r w:rsidR="00104A45">
        <w:fldChar w:fldCharType="begin" w:fldLock="1"/>
      </w:r>
      <w:r w:rsidR="00104A45">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approach.","author":[{"dropping-particle":"","family":"Kuruga","given":"Francis Ndegwa","non-dropping-particle":"","parse-names":false,"suffix":""}],"id":"ITEM-1","issued":{"date-parts":[["2017"]]},"publisher":"Unpublished Masters Thesis, Kenyatta University","title":"Labour productivity and performance of building projects in Nairobi county, Kenya","type":"thesis"},"uris":["http://www.mendeley.com/documents/?uuid=8d6de17f-df6d-4248-a1f8-416fc9ce5de1"]},{"id":"ITEM-2","itemData":{"DOI":"10.1080/23311975.2020.1863303","ISSN":"null","abstract":"The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productivity.","author":[{"dropping-particle":"","family":"Tam","given":"Nguyen","non-dropping-particle":"Van","parse-names":false,"suffix":""},{"dropping-particle":"","family":"Quoc Toan","given":"Nguyen","non-dropping-particle":"","parse-names":false,"suffix":""},{"dropping-particle":"","family":"Tuan Hai","given":"Dinh","non-dropping-particle":"","parse-names":false,"suffix":""},{"dropping-particle":"","family":"Dinh Quy","given":"Nguyen","non-dropping-particle":"Le","parse-names":false,"suffix":""}],"container-title":"Cogent Business &amp; Management","editor":[{"dropping-particle":"","family":"Tan","given":"Albert W K","non-dropping-particle":"","parse-names":false,"suffix":""}],"id":"ITEM-2","issue":"1","issued":{"date-parts":[["2021","1","1"]]},"note":"doi: 10.1080/23311975.2020.1863303","page":"1863303","publisher":"Cogent OA","title":"Critical factors affecting construction labor productivity: A comparison between perceptions of project managers and contractors","type":"article-journal","volume":"8"},"uris":["http://www.mendeley.com/documents/?uuid=8ca2400d-15d6-4196-a28b-afdd9920cf18"]}],"mendeley":{"formattedCitation":"(Kuruga, 2017; Van Tam et al., 2021)","plainTextFormattedCitation":"(Kuruga, 2017; Van Tam et al., 2021)","previouslyFormattedCitation":"(Kuruga, 2017; Van Tam et al., 2021)"},"properties":{"noteIndex":0},"schema":"https://github.com/citation-style-language/schema/raw/master/csl-citation.json"}</w:instrText>
      </w:r>
      <w:r w:rsidR="00104A45">
        <w:fldChar w:fldCharType="separate"/>
      </w:r>
      <w:r w:rsidR="00104A45" w:rsidRPr="00104A45">
        <w:rPr>
          <w:noProof/>
        </w:rPr>
        <w:t>(Kuruga, 2017; Van Tam et al., 2021)</w:t>
      </w:r>
      <w:r w:rsidR="00104A45">
        <w:fldChar w:fldCharType="end"/>
      </w:r>
      <w:r w:rsidRPr="009D4D4F">
        <w:t xml:space="preserve">. In </w:t>
      </w:r>
      <w:r>
        <w:t>high-rise</w:t>
      </w:r>
      <w:r w:rsidRPr="009D4D4F">
        <w:t xml:space="preserve"> building projects, particularly in Nairobi, the performance of construction workers directly influences productivity, cost efficiency, and quality outcomes. Yet, despite its importance, labour productivity in construction has consistently lagged behind other industries worldwide, raising concerns about competitiveness and sustainability </w:t>
      </w:r>
      <w:r w:rsidR="00104A45">
        <w:fldChar w:fldCharType="begin" w:fldLock="1"/>
      </w:r>
      <w:r w:rsidR="00104A45">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Africa","type":"article-journal","volume":"30"},"uris":["http://www.mendeley.com/documents/?uuid=e8eca4db-b0af-4b93-8c54-c6485bf69779"]},{"id":"ITEM-2","itemData":{"DOI":"10.6531/JFS.202212_27(2).0002","ISSN":"10276084","abstract":"The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Studies","id":"ITEM-2","issue":"2","issued":{"date-parts":[["2022"]]},"page":"4-17","title":"A Causal Layered Analysis of Construction Labour Productivity in Developing Countries","type":"article-journal","volume":"27"},"uris":["http://www.mendeley.com/documents/?uuid=38e7468b-1f52-4767-ab3d-f00f42d331e8"]}],"mendeley":{"formattedCitation":"(O. Adebowale &amp; Agumba, 2023; O. J. Adebowale &amp; Agumba, 2022)","manualFormatting":"(Adebowale &amp; Agumba, 2023; Adebowale &amp; Agumba, 2022)","plainTextFormattedCitation":"(O. Adebowale &amp; Agumba, 2023; O. J. Adebowale &amp; Agumba, 2022)","previouslyFormattedCitation":"(O. Adebowale &amp; Agumba, 2023; O. J. Adebowale &amp; Agumba, 2022)"},"properties":{"noteIndex":0},"schema":"https://github.com/citation-style-language/schema/raw/master/csl-citation.json"}</w:instrText>
      </w:r>
      <w:r w:rsidR="00104A45">
        <w:fldChar w:fldCharType="separate"/>
      </w:r>
      <w:r w:rsidR="00104A45" w:rsidRPr="00104A45">
        <w:rPr>
          <w:noProof/>
        </w:rPr>
        <w:t>(Adebowale &amp; Agumba, 2023; Adebowale &amp; Agumba, 2022)</w:t>
      </w:r>
      <w:r w:rsidR="00104A45">
        <w:fldChar w:fldCharType="end"/>
      </w:r>
      <w:r w:rsidRPr="009D4D4F">
        <w:t>.</w:t>
      </w:r>
    </w:p>
    <w:p w14:paraId="27FC02B0" w14:textId="70C44C22" w:rsidR="009D4D4F" w:rsidRPr="009D4D4F" w:rsidRDefault="009D4D4F" w:rsidP="009D4D4F">
      <w:pPr>
        <w:jc w:val="both"/>
      </w:pPr>
      <w:r w:rsidRPr="009D4D4F">
        <w:t xml:space="preserve">Recent studies highlight that Kenya’s construction sector faces persistent challenges in labour performance, including skill gaps, limited mechanization, and inefficiencies in task execution </w:t>
      </w:r>
      <w:r w:rsidR="00104A45">
        <w:fldChar w:fldCharType="begin" w:fldLock="1"/>
      </w:r>
      <w:r w:rsidR="0079321B">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Kenya","type":"article-journal","volume":"5"},"uris":["http://www.mendeley.com/documents/?uuid=8d27af3f-fe12-4e85-bc18-5f1ddad1a368"]},{"id":"ITEM-2","itemData":{"DOI":"10.51584/IJRIAS","abstract":"Crude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Science","id":"ITEM-2","issue":"VII","issued":{"date-parts":[["2023"]]},"page":"214-224","title":"Towards a Framework for Enhancing Construction Project Labour Productivity in Kenya","type":"article-journal","volume":"IX"},"uris":["http://www.mendeley.com/documents/?uuid=74eb6e3d-8ce4-4df6-b852-15afb69f4d84"]}],"mendeley":{"formattedCitation":"(Murianka et al., 2023, 2025)","plainTextFormattedCitation":"(Murianka et al., 2023, 2025)","previouslyFormattedCitation":"(Murianka et al., 2023, 2025)"},"properties":{"noteIndex":0},"schema":"https://github.com/citation-style-language/schema/raw/master/csl-citation.json"}</w:instrText>
      </w:r>
      <w:r w:rsidR="00104A45">
        <w:fldChar w:fldCharType="separate"/>
      </w:r>
      <w:r w:rsidR="00104A45" w:rsidRPr="00104A45">
        <w:rPr>
          <w:noProof/>
        </w:rPr>
        <w:t>(Murianka et al., 2023, 2025)</w:t>
      </w:r>
      <w:r w:rsidR="00104A45">
        <w:fldChar w:fldCharType="end"/>
      </w:r>
      <w:r w:rsidRPr="009D4D4F">
        <w:t xml:space="preserve">. These challenges are compounded by systemic issues such as high input costs, regulatory </w:t>
      </w:r>
      <w:r>
        <w:t>non-compliance</w:t>
      </w:r>
      <w:r w:rsidRPr="009D4D4F">
        <w:t xml:space="preserve">, and supply chain disruptions, which further constrain productivity </w:t>
      </w:r>
      <w:r w:rsidR="0079321B">
        <w:fldChar w:fldCharType="begin" w:fldLock="1"/>
      </w:r>
      <w:r w:rsidR="0079321B">
        <w:instrText>ADDIN CSL_CITATION {"citationItems":[{"id":"ITEM-1","itemData":{"URL":"https://www.researchandmarkets.com/reports/5932655/the-construction-industry-in-kenya?srsltid=AfmBOormAWeJztPeschIhtNz55KhOpauxteAaRphjT1uiI87eT3Wr0DN. Accessed 10th June 2025","author":[{"dropping-particle":"","family":"Research and Markets","given":"","non-dropping-particle":"","parse-names":false,"suffix":""}],"container-title":"Dublin","id":"ITEM-1","issued":{"date-parts":[["2023"]]},"title":"The construction industry in Kenya 2023","type":"webpage"},"uris":["http://www.mendeley.com/documents/?uuid=b2b499cd-5948-4ded-bf74-8b4094df83e0"]}],"mendeley":{"formattedCitation":"(Research and Markets, 2023)","plainTextFormattedCitation":"(Research and Markets, 2023)","previouslyFormattedCitation":"(Research and Markets, 2023)"},"properties":{"noteIndex":0},"schema":"https://github.com/citation-style-language/schema/raw/master/csl-citation.json"}</w:instrText>
      </w:r>
      <w:r w:rsidR="0079321B">
        <w:fldChar w:fldCharType="separate"/>
      </w:r>
      <w:r w:rsidR="0079321B" w:rsidRPr="0079321B">
        <w:rPr>
          <w:noProof/>
        </w:rPr>
        <w:t>(Research and Markets, 2023)</w:t>
      </w:r>
      <w:r w:rsidR="0079321B">
        <w:fldChar w:fldCharType="end"/>
      </w:r>
      <w:r w:rsidRPr="009D4D4F">
        <w:t xml:space="preserve">. Labour productivity is not only a technical measure of efficiency but also a </w:t>
      </w:r>
      <w:r>
        <w:t>socio-economic</w:t>
      </w:r>
      <w:r w:rsidRPr="009D4D4F">
        <w:t xml:space="preserve"> indicator of industrial growth and competitiveness. As </w:t>
      </w:r>
      <w:r w:rsidR="0079321B">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0079321B">
        <w:fldChar w:fldCharType="separate"/>
      </w:r>
      <w:r w:rsidR="0079321B" w:rsidRPr="0079321B">
        <w:rPr>
          <w:noProof/>
        </w:rPr>
        <w:t>Bamfo-Agyei et al. (2019)</w:t>
      </w:r>
      <w:r w:rsidR="0079321B">
        <w:fldChar w:fldCharType="end"/>
      </w:r>
      <w:r w:rsidR="0079321B">
        <w:t xml:space="preserve"> </w:t>
      </w:r>
      <w:r w:rsidRPr="009D4D4F">
        <w:t>argue, construction labour productivity serves as a reliable benchmark for evaluating production efficiency and economic performance.</w:t>
      </w:r>
    </w:p>
    <w:p w14:paraId="09FFD5F5" w14:textId="593BC0A3" w:rsidR="009D4D4F" w:rsidRPr="009D4D4F" w:rsidRDefault="009D4D4F" w:rsidP="009D4D4F">
      <w:pPr>
        <w:jc w:val="both"/>
      </w:pPr>
      <w:r w:rsidRPr="009D4D4F">
        <w:t>The dual dimensions of labour performance</w:t>
      </w:r>
      <w:r>
        <w:t xml:space="preserve">, </w:t>
      </w:r>
      <w:r w:rsidRPr="009D4D4F">
        <w:t>efficiency (quantitative output per unit input) and effectiveness (qualitative achievement of standards)</w:t>
      </w:r>
      <w:r>
        <w:t xml:space="preserve">, </w:t>
      </w:r>
      <w:r w:rsidRPr="009D4D4F">
        <w:t xml:space="preserve">are essential for understanding worker contributions in construction projects </w:t>
      </w:r>
      <w:r w:rsidR="0079321B">
        <w:fldChar w:fldCharType="begin" w:fldLock="1"/>
      </w:r>
      <w:r w:rsidR="0079321B">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2014)","plainTextFormattedCitation":"(Dozzi &amp; AbouRizk, 2014)","previouslyFormattedCitation":"(Dozzi &amp; AbouRizk, 2014)"},"properties":{"noteIndex":0},"schema":"https://github.com/citation-style-language/schema/raw/master/csl-citation.json"}</w:instrText>
      </w:r>
      <w:r w:rsidR="0079321B">
        <w:fldChar w:fldCharType="separate"/>
      </w:r>
      <w:r w:rsidR="0079321B" w:rsidRPr="0079321B">
        <w:rPr>
          <w:noProof/>
        </w:rPr>
        <w:t>(Dozzi &amp; AbouRizk, 2014)</w:t>
      </w:r>
      <w:r w:rsidR="0079321B">
        <w:fldChar w:fldCharType="end"/>
      </w:r>
      <w:r w:rsidRPr="009D4D4F">
        <w:t xml:space="preserve">. Efficiency reflects the ability to “do things right,” while effectiveness emphasizes “doing the right things” to meet client expectations and project goals. In Kenya’s </w:t>
      </w:r>
      <w:r>
        <w:t>high-rise</w:t>
      </w:r>
      <w:r w:rsidRPr="009D4D4F">
        <w:t xml:space="preserve"> projects, both dimensions are critical, as firms must balance cost control with quality assurance to remain competitive in a rapidly urbanizing environment.</w:t>
      </w:r>
    </w:p>
    <w:p w14:paraId="36BFDE70" w14:textId="57F7DC08" w:rsidR="009D4D4F" w:rsidRPr="009D4D4F" w:rsidRDefault="009D4D4F" w:rsidP="009D4D4F">
      <w:pPr>
        <w:jc w:val="both"/>
      </w:pPr>
      <w:r w:rsidRPr="009D4D4F">
        <w:t xml:space="preserve">Moreover, the industry is undergoing structural shifts driven by globalization, technological innovation, and sustainability imperatives. The theory of induced innovation suggests that rising labour costs and competitive pressures encourage firms to adopt lean construction practices and digital tools to optimize productivity </w:t>
      </w:r>
      <w:r w:rsidR="0079321B">
        <w:fldChar w:fldCharType="begin" w:fldLock="1"/>
      </w:r>
      <w:r w:rsidR="0079321B">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0079321B">
        <w:fldChar w:fldCharType="separate"/>
      </w:r>
      <w:r w:rsidR="0079321B" w:rsidRPr="0079321B">
        <w:rPr>
          <w:noProof/>
        </w:rPr>
        <w:t>(Agrawal &amp; Baruah, 2018)</w:t>
      </w:r>
      <w:r w:rsidR="0079321B">
        <w:fldChar w:fldCharType="end"/>
      </w:r>
      <w:r w:rsidRPr="009D4D4F">
        <w:t xml:space="preserve">. Similarly, sociotechnical systems theory underscores the need to integrate human skills with mechanization and organizational processes, ensuring that labour and technology complement rather than substitute each other </w:t>
      </w:r>
      <w:r w:rsidR="0079321B">
        <w:fldChar w:fldCharType="begin" w:fldLock="1"/>
      </w:r>
      <w:r w:rsidR="0079321B">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0079321B">
        <w:fldChar w:fldCharType="separate"/>
      </w:r>
      <w:r w:rsidR="0079321B" w:rsidRPr="0079321B">
        <w:rPr>
          <w:noProof/>
        </w:rPr>
        <w:t>(Tsehayae &amp; Fayek, 2016)</w:t>
      </w:r>
      <w:r w:rsidR="0079321B">
        <w:fldChar w:fldCharType="end"/>
      </w:r>
      <w:r w:rsidRPr="009D4D4F">
        <w:t xml:space="preserve">. These theoretical perspectives provide a robust framework for </w:t>
      </w:r>
      <w:proofErr w:type="spellStart"/>
      <w:r w:rsidRPr="009D4D4F">
        <w:t>analyzing</w:t>
      </w:r>
      <w:proofErr w:type="spellEnd"/>
      <w:r w:rsidRPr="009D4D4F">
        <w:t xml:space="preserve"> labour performance in Kenya’s construction sector.</w:t>
      </w:r>
    </w:p>
    <w:p w14:paraId="345DCF5F" w14:textId="3C529735" w:rsidR="00C061A5" w:rsidRDefault="009D4D4F" w:rsidP="009D4D4F">
      <w:pPr>
        <w:jc w:val="both"/>
      </w:pPr>
      <w:r w:rsidRPr="009D4D4F">
        <w:t xml:space="preserve">Against this backdrop, the present study investigates the performance of construction workers in Nairobi’s </w:t>
      </w:r>
      <w:r>
        <w:t>high-rise</w:t>
      </w:r>
      <w:r w:rsidRPr="009D4D4F">
        <w:t xml:space="preserve"> building projects, focusing on both efficiency and effectiveness. The findings are expected to inform policy reforms, managerial practices, and methodological innovations aimed at enhancing worker performance and strengthening the competitiveness of Kenya’s construction industry</w:t>
      </w:r>
      <w:r w:rsidR="00C061A5">
        <w:t>.</w:t>
      </w:r>
      <w:r w:rsidR="00C061A5" w:rsidRPr="00C061A5">
        <w:t xml:space="preserve"> </w:t>
      </w:r>
    </w:p>
    <w:p w14:paraId="05B66403" w14:textId="62ECB807" w:rsidR="005269E5" w:rsidRPr="007A1081" w:rsidRDefault="005269E5" w:rsidP="005269E5">
      <w:pPr>
        <w:pStyle w:val="Heading1"/>
      </w:pPr>
      <w:r>
        <w:t>2.0 LITERATURE REVIEW</w:t>
      </w:r>
    </w:p>
    <w:p w14:paraId="5C422675" w14:textId="6825FECB" w:rsidR="005269E5" w:rsidRPr="005269E5" w:rsidRDefault="005269E5" w:rsidP="005269E5">
      <w:pPr>
        <w:jc w:val="both"/>
      </w:pPr>
      <w:r w:rsidRPr="005269E5">
        <w:t>Labo</w:t>
      </w:r>
      <w:r>
        <w:t>u</w:t>
      </w:r>
      <w:r w:rsidRPr="005269E5">
        <w:t xml:space="preserve">r is essential in any construction firm and is estimated to represent one-third of the total direct capital expenditure of construction projects. It integrates the requisite resources from other projects essential for the production process of completed construction projects, hence its efficacy significantly influences the success or failure of these projects. The construction industry, being labour-intensive, might be asserted that the workforce is the principal productive resource </w:t>
      </w:r>
      <w:r w:rsidRPr="005269E5">
        <w:fldChar w:fldCharType="begin" w:fldLock="1"/>
      </w:r>
      <w:r w:rsidRPr="005269E5">
        <w:instrText>ADDIN CSL_CITATION {"citationItems":[{"id":"ITEM-1","itemData":{"DOI":"10.15623/ijret.2016.0507065","ISSN":"23217308","abstract":"Productivity is an important aspect of construction industry that may be used as an index for efficiency of production. Efficient management of construction resources can lead to higher productivity which can help to achieve cost and time saving. Construction is labour oriented industry. It heavily relies on the skills of its workforce. The labour is industry's most valuable asset. It is important to improve efficiency of production by improving productivity of labour. Decreasing productivity of project has always been major concern for construction Industry. Aim of this project is to study the importance of measurement of labour productivity in construction industry around Mumbai sector after finding the factors affecting labour productivity. Factors affecting labour productivity were analysed using RII method. Measurement of labour productivity is done using work study method. RII method revealed top ten ranked factors which affect labour productivity. The data collection is done by work study method shows skilled labour as highly important factor affecting labour productivity. From the analysis of data collected it is observed that measurement of labour productivity is helpful in saving the time of the project as well as cost of project without hampering the quality of work.","author":[{"dropping-particle":"","family":"Ghate","given":"Prachi R.","non-dropping-particle":"","parse-names":false,"suffix":""},{"dropping-particle":"","family":"More","given":"Ashok. B.","non-dropping-particle":"","parse-names":false,"suffix":""},{"dropping-particle":"","family":"Minde","given":"Pravin R.","non-dropping-particle":"","parse-names":false,"suffix":""}],"container-title":"International Journal of Research in Engineering and Technology","id":"ITEM-1","issue":"07","issued":{"date-parts":[["2016"]]},"page":"413-417","title":"Importance of Measurement of Labour Productivity in Construction","type":"article-journal","volume":"05"},"uris":["http://www.mendeley.com/documents/?uuid=a21b0a2c-be80-4a81-bca5-75248a302f60"]}],"mendeley":{"formattedCitation":"(Ghate et al., 2016)","plainTextFormattedCitation":"(Ghate et al., 2016)","previouslyFormattedCitation":"(Ghate et al., 2016)"},"properties":{"noteIndex":0},"schema":"https://github.com/citation-style-language/schema/raw/master/csl-citation.json"}</w:instrText>
      </w:r>
      <w:r w:rsidRPr="005269E5">
        <w:fldChar w:fldCharType="separate"/>
      </w:r>
      <w:r w:rsidRPr="005269E5">
        <w:rPr>
          <w:noProof/>
        </w:rPr>
        <w:t>(Ghate et al., 2016)</w:t>
      </w:r>
      <w:r w:rsidRPr="005269E5">
        <w:rPr>
          <w:lang w:val="en-US"/>
        </w:rPr>
        <w:fldChar w:fldCharType="end"/>
      </w:r>
      <w:r w:rsidRPr="005269E5">
        <w:t xml:space="preserve">. Labour is the most crucial asset for a construction company since it directly influences construction productivity and the quality of the project </w:t>
      </w:r>
      <w:r w:rsidRPr="005269E5">
        <w:lastRenderedPageBreak/>
        <w:t xml:space="preserve">fundamentally depends on the calibre of work performed by the labour force </w:t>
      </w:r>
      <w:r w:rsidRPr="005269E5">
        <w:fldChar w:fldCharType="begin" w:fldLock="1"/>
      </w:r>
      <w:r w:rsidRPr="005269E5">
        <w:instrText>ADDIN CSL_CITATION {"citationItems":[{"id":"ITEM-1","itemData":{"author":[{"dropping-particle":"","family":"Jagtap","given":"Dhaval","non-dropping-particle":"","parse-names":false,"suffix":""},{"dropping-particle":"","family":"Tidke","given":"Anuja","non-dropping-particle":"","parse-names":false,"suffix":""}],"container-title":"Journal of Emerging Technologies and Innovative Research","id":"ITEM-1","issue":"3","issued":{"date-parts":[["2019"]]},"page":"162-166","title":"Factor Affecting Labour Productivity","type":"article-journal","volume":"6"},"uris":["http://www.mendeley.com/documents/?uuid=09ad9611-6ff0-4ce2-b04d-71fa8b6070f0"]}],"mendeley":{"formattedCitation":"(Jagtap &amp; Tidke, 2019)","plainTextFormattedCitation":"(Jagtap &amp; Tidke, 2019)","previouslyFormattedCitation":"(Jagtap &amp; Tidke, 2019)"},"properties":{"noteIndex":0},"schema":"https://github.com/citation-style-language/schema/raw/master/csl-citation.json"}</w:instrText>
      </w:r>
      <w:r w:rsidRPr="005269E5">
        <w:fldChar w:fldCharType="separate"/>
      </w:r>
      <w:r w:rsidRPr="005269E5">
        <w:rPr>
          <w:noProof/>
        </w:rPr>
        <w:t>(Jagtap &amp; Tidke, 2019)</w:t>
      </w:r>
      <w:r w:rsidRPr="005269E5">
        <w:rPr>
          <w:lang w:val="en-US"/>
        </w:rPr>
        <w:fldChar w:fldCharType="end"/>
      </w:r>
      <w:r w:rsidRPr="005269E5">
        <w:t xml:space="preserve">.  According to </w:t>
      </w:r>
      <w:r w:rsidRPr="005269E5">
        <w:fldChar w:fldCharType="begin" w:fldLock="1"/>
      </w:r>
      <w:r w:rsidRPr="005269E5">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2022a)","manualFormatting":"Bamfo-Agyei et al. (2022a)","plainTextFormattedCitation":"(Bamfo-Agyei et al., 2022a)","previouslyFormattedCitation":"(Bamfo-Agyei et al., 2022a)"},"properties":{"noteIndex":0},"schema":"https://github.com/citation-style-language/schema/raw/master/csl-citation.json"}</w:instrText>
      </w:r>
      <w:r w:rsidRPr="005269E5">
        <w:fldChar w:fldCharType="separate"/>
      </w:r>
      <w:r w:rsidRPr="005269E5">
        <w:rPr>
          <w:noProof/>
        </w:rPr>
        <w:t>Bamfo-Agyei et al. (2022a)</w:t>
      </w:r>
      <w:r w:rsidRPr="005269E5">
        <w:rPr>
          <w:lang w:val="en-US"/>
        </w:rPr>
        <w:fldChar w:fldCharType="end"/>
      </w:r>
      <w:r w:rsidRPr="005269E5">
        <w:t>, given that most construction projects require a substantial amount of labour, the issue of labour productivity assumes major importance as higher productivity levels typically result in increased profitability and competitiveness. The performance of workers should be considered from both quantitative and qualitative angles. The former has been discussed in this research as labour efficiency</w:t>
      </w:r>
      <w:r w:rsidR="0079321B">
        <w:t>,</w:t>
      </w:r>
      <w:r w:rsidRPr="005269E5">
        <w:t xml:space="preserve"> while the latter has been discussed under labour effectiveness.</w:t>
      </w:r>
    </w:p>
    <w:p w14:paraId="70CA46AB" w14:textId="1FA37E65" w:rsidR="005269E5" w:rsidRPr="005269E5" w:rsidRDefault="005269E5" w:rsidP="005269E5">
      <w:pPr>
        <w:pStyle w:val="Heading2"/>
      </w:pPr>
      <w:bookmarkStart w:id="1" w:name="_Toc219128466"/>
      <w:r w:rsidRPr="005269E5">
        <w:t>2.</w:t>
      </w:r>
      <w:r>
        <w:t>1</w:t>
      </w:r>
      <w:r w:rsidRPr="005269E5">
        <w:t xml:space="preserve"> Labour Productivity and Efficiency</w:t>
      </w:r>
      <w:bookmarkEnd w:id="1"/>
    </w:p>
    <w:p w14:paraId="1B060B1B" w14:textId="198393B2" w:rsidR="005269E5" w:rsidRPr="005269E5" w:rsidRDefault="005269E5" w:rsidP="005269E5">
      <w:pPr>
        <w:jc w:val="both"/>
      </w:pPr>
      <w:r w:rsidRPr="005269E5">
        <w:t xml:space="preserve">Many terms are used in various contexts to describe productivity in the construction industry: production rate, performance factor, unit person-hour (p-h) rate, among others. Productivity is the ratio of the quantity of output to the quantity of input. It is an important aspect of the construction industry that can be used as an index for measuring production efficiency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Productivity in construction is assessed at various levels of detail to serve different objectives. Productivity measurements at either the company or project level serve as benchmarks for comparing against established norms within the company or the construction project </w:t>
      </w:r>
      <w:r w:rsidRPr="005269E5">
        <w:fldChar w:fldCharType="begin" w:fldLock="1"/>
      </w:r>
      <w:r w:rsidRPr="005269E5">
        <w:instrText>ADDIN CSL_CITATION {"citationItems":[{"id":"ITEM-1","itemData":{"DOI":"10.1080/23311975.2020.1863303","ISSN":"23311975","abstract":"The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productivity.","author":[{"dropping-particle":"","family":"Nguyen","given":"Van Tam","non-dropping-particle":"","parse-names":false,"suffix":""},{"dropping-particle":"","family":"Nguyen","given":"Quoc Toan","non-dropping-particle":"","parse-names":false,"suffix":""},{"dropping-particle":"","family":"Dinh","given":"Tuan Hai","non-dropping-particle":"","parse-names":false,"suffix":""},{"dropping-particle":"","family":"Nguyen","given":"Le Dinh Quy","non-dropping-particle":"","parse-names":false,"suffix":""}],"container-title":"Cogent Business and Management","id":"ITEM-1","issue":"1","issued":{"date-parts":[["2021"]]},"page":"1-17","title":"Critical factors affecting construction labor productivity: A comparison between perceptions of project managers and contractors","type":"article-journal","volume":"8"},"uris":["http://www.mendeley.com/documents/?uuid=f4bb5705-9fa3-4952-bade-831567c3f984"]}],"mendeley":{"formattedCitation":"(Nguyen et al., 2021)","plainTextFormattedCitation":"(Nguyen et al., 2021)","previouslyFormattedCitation":"(Nguyen et al., 2021)"},"properties":{"noteIndex":0},"schema":"https://github.com/citation-style-language/schema/raw/master/csl-citation.json"}</w:instrText>
      </w:r>
      <w:r w:rsidRPr="005269E5">
        <w:fldChar w:fldCharType="separate"/>
      </w:r>
      <w:r w:rsidRPr="005269E5">
        <w:rPr>
          <w:noProof/>
        </w:rPr>
        <w:t>(Nguyen et al., 2021)</w:t>
      </w:r>
      <w:r w:rsidRPr="005269E5">
        <w:rPr>
          <w:lang w:val="en-US"/>
        </w:rPr>
        <w:fldChar w:fldCharType="end"/>
      </w:r>
      <w:r w:rsidRPr="005269E5">
        <w:t xml:space="preserve">. Productivity is assessed at the level of individual activities to provide a thorough estimation and project schedule. Construction is typically characterized by a high demand for labour, hence productivity at the activity level is sometimes referred to as labour productivity. This measures the input in terms of hours worked and the output in terms of the monetary worth of the job accomplished </w:t>
      </w:r>
      <w:r w:rsidRPr="005269E5">
        <w:fldChar w:fldCharType="begin" w:fldLock="1"/>
      </w:r>
      <w:r w:rsidRPr="005269E5">
        <w:instrText>ADDIN CSL_CITATION {"citationItems":[{"id":"ITEM-1","itemData":{"DOI":"10.17576/jkukm-2022-34(1)-08","abstract":"Productivity is one means to measure the efficiency of a construction project. Most of the problems that are always encountered in construction projects are problems related to labour productivity. Labour productivity has become part of the issues that significantly affect the construction project (CP) performance (cost, quality, and time). Labour turn into the most significant productive resource in achieving profitability and successful project. Based on previous investigations, the amount of costs spent on workers is above 30 % of the total cost of the overall project. So it is essential to pay attention to the increase in productivity of construction labour. Labour performance in the construction business remains an indicator of competitiveness and achievement in the construction company. Therefore, by focusing on the productivity of the construction labour, it is very likely that a construction company can achieve a higher level of project completion, more economical construction costs, and control the performance of the ongoing project. One way to increase the productivity of construction labour then requires an understanding of the factors that influence labour productivity. To achieve the increasing construction labour productivity (CLP), it needs a conceptual framework of variables in the form of affecting factors in the CLP. The conceptual framework is obtained by conducting a literature review of related articles from indexed journals and contributions from construction management practitioners in Indonesia. The concept of this framework was built for future research by making a model of CLP.","author":[{"dropping-particle":"","family":"Nurhendi","given":"R. N.","non-dropping-particle":"","parse-names":false,"suffix":""},{"dropping-particle":"","family":"Khoiry","given":"M. A.","non-dropping-particle":"","parse-names":false,"suffix":""},{"dropping-particle":"","family":"Hamzah","given":"N.","non-dropping-particle":"","parse-names":false,"suffix":""}],"container-title":"Jurnal Kejuruteraan","id":"ITEM-1","issue":"1","issued":{"date-parts":[["2022"]]},"page":"89-99","title":"Conceptual Framework Factors Affecting Construction Labour Productivity","type":"article-journal","volume":"34"},"uris":["http://www.mendeley.com/documents/?uuid=b66ace60-ce8d-45c0-b798-3557f5647593"]}],"mendeley":{"formattedCitation":"(Nurhendi et al., 2022)","plainTextFormattedCitation":"(Nurhendi et al., 2022)","previouslyFormattedCitation":"(Nurhendi et al., 2022)"},"properties":{"noteIndex":0},"schema":"https://github.com/citation-style-language/schema/raw/master/csl-citation.json"}</w:instrText>
      </w:r>
      <w:r w:rsidRPr="005269E5">
        <w:fldChar w:fldCharType="separate"/>
      </w:r>
      <w:r w:rsidRPr="005269E5">
        <w:rPr>
          <w:noProof/>
        </w:rPr>
        <w:t>(Nurhendi et al., 2022)</w:t>
      </w:r>
      <w:r w:rsidRPr="005269E5">
        <w:rPr>
          <w:lang w:val="en-US"/>
        </w:rPr>
        <w:fldChar w:fldCharType="end"/>
      </w:r>
      <w:r w:rsidRPr="005269E5">
        <w:t xml:space="preserve">. As shown in Figure 1, construction labour productivity is considered a reliable measure of construction industry activities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It is a crucial element of the construction sector that may be utilized as a metric for evaluating production efficiency. As a result, it can also be used to gauge the level of economic growth and production from industrial and business viewpoints. According to </w:t>
      </w:r>
      <w:r w:rsidRPr="005269E5">
        <w:fldChar w:fldCharType="begin" w:fldLock="1"/>
      </w:r>
      <w:r w:rsidR="00104A45">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&amp; Agumba, 2023)","plainTextFormattedCitation":"(O. J. Adebowale &amp; Agumba, 2023)","previouslyFormattedCitation":"(O. J. Adebowale &amp; Agumba, 2023)"},"properties":{"noteIndex":0},"schema":"https://github.com/citation-style-language/schema/raw/master/csl-citation.json"}</w:instrText>
      </w:r>
      <w:r w:rsidRPr="005269E5">
        <w:fldChar w:fldCharType="separate"/>
      </w:r>
      <w:r w:rsidR="00104A45" w:rsidRPr="00104A45">
        <w:rPr>
          <w:noProof/>
        </w:rPr>
        <w:t>(O. J. Adebowale &amp; Agumba, 2023)</w:t>
      </w:r>
      <w:r w:rsidRPr="005269E5">
        <w:rPr>
          <w:lang w:val="en-US"/>
        </w:rPr>
        <w:fldChar w:fldCharType="end"/>
      </w:r>
      <w:r w:rsidRPr="005269E5">
        <w:t>, the construction industry has experienced a persistent loss in labour productivity compared to other industries worldwide over the course of several decades.</w:t>
      </w:r>
    </w:p>
    <w:p w14:paraId="51E4BD62" w14:textId="01D1BCDF" w:rsidR="005269E5" w:rsidRPr="005269E5" w:rsidRDefault="002C0DE8" w:rsidP="005269E5">
      <w:pPr>
        <w:jc w:val="both"/>
      </w:pPr>
      <w:r>
        <w:pict w14:anchorId="04B5D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9.9pt;height:128.3pt;visibility:visible;mso-wrap-style:square">
            <v:imagedata r:id="rId8" o:title=""/>
          </v:shape>
        </w:pict>
      </w:r>
    </w:p>
    <w:p w14:paraId="4F4249BE" w14:textId="2ACE7DBC" w:rsidR="005269E5" w:rsidRPr="005269E5" w:rsidRDefault="005269E5" w:rsidP="005269E5">
      <w:pPr>
        <w:jc w:val="both"/>
        <w:rPr>
          <w:b/>
          <w:i/>
        </w:rPr>
      </w:pPr>
      <w:bookmarkStart w:id="2" w:name="_Toc219128623"/>
      <w:r w:rsidRPr="005269E5">
        <w:rPr>
          <w:b/>
          <w:i/>
        </w:rPr>
        <w:t>Figure 1: Measurements of construction labour productivity</w:t>
      </w:r>
      <w:bookmarkEnd w:id="2"/>
    </w:p>
    <w:p w14:paraId="3D13E281" w14:textId="5C6BFC3D" w:rsidR="005269E5" w:rsidRPr="005269E5" w:rsidRDefault="005269E5" w:rsidP="005269E5">
      <w:pPr>
        <w:jc w:val="both"/>
      </w:pPr>
      <w:r w:rsidRPr="005269E5">
        <w:t xml:space="preserve">Source: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p>
    <w:p w14:paraId="3EE53898" w14:textId="77777777" w:rsidR="005269E5" w:rsidRPr="005269E5" w:rsidRDefault="005269E5" w:rsidP="005269E5">
      <w:pPr>
        <w:jc w:val="both"/>
      </w:pPr>
      <w:r w:rsidRPr="005269E5">
        <w:t xml:space="preserve">There is no universally agreed method of measuring labour productivity. The following variations have been suggested by different authors </w:t>
      </w:r>
      <w:r w:rsidRPr="005269E5">
        <w:fldChar w:fldCharType="begin" w:fldLock="1"/>
      </w:r>
      <w:r w:rsidRPr="005269E5">
        <w:instrText>ADDIN CSL_CITATION {"citationItems":[{"id":"ITEM-1","itemData":{"author":[{"dropping-particle":"","family":"Thomas","given":"A.","non-dropping-particle":"","parse-names":false,"suffix":""},{"dropping-particle":"","family":"Sudhakumar","given":"J.","non-dropping-particle":"","parse-names":false,"suffix":""}],"container-title":"Int. J. Constr. Manag.","id":"ITEM-1","issue":"4","issued":{"date-parts":[["2013"]]},"page":"103–125","title":"Critical analysis of the key factors affecting construction labour productivity -an Indian perspective","type":"article-journal","volume":"13"},"uris":["http://www.mendeley.com/documents/?uuid=2941af8c-014a-4332-b8f2-38acd836abd7"]},{"id":"ITEM-2","itemData":{"abstract":"Background","author":[{"dropping-particle":"","family":"Bartoschek","given":"Pia Malin","non-dropping-particle":"","parse-names":false,"suffix":""},{"dropping-particle":"","family":"Kirchev","given":"Filip Kamenov","non-dropping-particle":"","parse-names":false,"suffix":""}],"id":"ITEM-2","issued":{"date-parts":[["2021"]]},"number-of-pages":"1-93","publisher":"Unpublished Masters Thesis, Jonkoping University","title":"Labor Productivity Influence in the Construction Industry; An interpretive approach to project success","type":"thesis"},"uris":["http://www.mendeley.com/documents/?uuid=7dc6d6a6-4ce6-4b7d-be0d-ff210a8bea7a"]},{"id":"ITEM-3","itemData":{"author":[{"dropping-particle":"","family":"Chia","given":"F. C.","non-dropping-particle":"","parse-names":false,"suffix":""},{"dropping-particle":"","family":"Skitmore","given":"M.","non-dropping-particle":"","parse-names":false,"suffix":""},{"dropping-particle":"","family":"Gray","given":"J.","non-dropping-particle":"","parse-names":false,"suffix":""},{"dropping-particle":"","family":"Bridge","given":"A.","non-dropping-particle":"","parse-names":false,"suffix":""}],"container-title":"Eng. Constr. Archit. Manag","id":"ITEM-3","issue":"7","issued":{"date-parts":[["2018"]]},"page":"896–915","title":"International comparisons of nominal and real construction labour productivity","type":"article-journal","volume":"25"},"uris":["http://www.mendeley.com/documents/?uuid=24066b38-f80e-4e67-9567-2796a3f73f32"]}],"mendeley":{"formattedCitation":"(Bartoschek &amp; Kirchev, 2021; Chia et al., 2018; A. Thomas &amp; Sudhakumar, 2013)","manualFormatting":"(Bartoschek &amp; Kirchev, 2021; Chia et al., 2018; Thomas &amp; Sudhakumar, 2013)","plainTextFormattedCitation":"(Bartoschek &amp; Kirchev, 2021; Chia et al., 2018; A. Thomas &amp; Sudhakumar, 2013)","previouslyFormattedCitation":"(Bartoschek &amp; Kirchev, 2021; Chia et al., 2018; A. Thomas &amp; Sudhakumar, 2013)"},"properties":{"noteIndex":0},"schema":"https://github.com/citation-style-language/schema/raw/master/csl-citation.json"}</w:instrText>
      </w:r>
      <w:r w:rsidRPr="005269E5">
        <w:fldChar w:fldCharType="separate"/>
      </w:r>
      <w:r w:rsidRPr="005269E5">
        <w:rPr>
          <w:noProof/>
        </w:rPr>
        <w:t>(Bartoschek &amp; Kirchev, 2021; Chia et al., 2018; Thomas &amp; Sudhakumar, 2013)</w:t>
      </w:r>
      <w:r w:rsidRPr="005269E5">
        <w:rPr>
          <w:lang w:val="en-US"/>
        </w:rPr>
        <w:fldChar w:fldCharType="end"/>
      </w:r>
      <w:r w:rsidRPr="005269E5">
        <w:t>.</w:t>
      </w:r>
    </w:p>
    <w:p w14:paraId="7AB8EEDD" w14:textId="57124FDB" w:rsidR="005269E5" w:rsidRPr="005269E5" w:rsidRDefault="002C0DE8" w:rsidP="005269E5">
      <w:pPr>
        <w:jc w:val="both"/>
      </w:pPr>
      <w:r>
        <w:pict w14:anchorId="7F1155B7">
          <v:shape id="_x0000_i1026" type="#_x0000_t75" style="width:425.6pt;height:2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4765&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83E3B&quot;/&gt;&lt;wsp:rsid wsp:val=&quot;00F90017&quot;/&gt;&lt;wsp:rsid wsp:val=&quot;00FA14F9&quot;/&gt;&lt;wsp:rsid wsp:val=&quot;00FB1211&quot;/&gt;&lt;wsp:rsid wsp:val=&quot;00FD1722&quot;/&gt;&lt;wsp:rsid wsp:val=&quot;00FD7A8A&quot;/&gt;&lt;wsp:rsid wsp:val=&quot;00FE027C&quot;/&gt;&lt;/wsp:rsids&gt;&lt;/w:docPr&gt;&lt;w:body&gt;&lt;wx:sect&gt;&lt;w:p wsp:rsidR=&quot;00404765&quot; wsp:rsidRPr=&quot;00404765&quot; wsp:rsidRDefault=&quot;00404765&quot; wsp:rsidP=&quot;00404765&quot;&gt;&lt;m:oMathPara&gt;&lt;m:oMath&gt;&lt;m:r&gt;&lt;w:rPr&gt;&lt;w:rFonts w:ascii=&quot;Cambria Math&quot; w:fareast=&quot;Times New Roman&quot; w:h-ansi=&quot;Cambria Math&quot;/&gt;&lt;wx:font wx:val=&quot;Cambria Math&quot;/&gt;&lt;w:i/&gt;&lt;w:sz w:val=&quot;20&quot;/&gt;&lt;w:sz-cs w:val=&quot;20&quot;/&gt;&lt;/w:rPr&gt;&lt;m:t&gt;Labour Productivity=&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Labor cos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Workhours&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Labor cost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Workhour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Available time&lt;/m:t&gt;&lt;/m:r&gt;&lt;/m:den&gt;&lt;/m:f&gt;&lt;/m:oMath&gt;&lt;/m:oMathPara&gt;&lt;/w:p&gt;&lt;w:sectPr wsp:rsidR=&quot;00000000&quot; wsp:rsidRPr=&quot;0040476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23B097B6" w14:textId="77777777" w:rsidR="005269E5" w:rsidRPr="005269E5" w:rsidRDefault="005269E5" w:rsidP="005269E5">
      <w:pPr>
        <w:spacing w:after="0"/>
        <w:jc w:val="both"/>
        <w:rPr>
          <w:b/>
          <w:i/>
          <w:iCs/>
        </w:rPr>
      </w:pPr>
      <w:r w:rsidRPr="005269E5">
        <w:rPr>
          <w:b/>
          <w:i/>
          <w:iCs/>
        </w:rPr>
        <w:lastRenderedPageBreak/>
        <w:t>Equation 2.1: Measuring Labour Productivity</w:t>
      </w:r>
    </w:p>
    <w:p w14:paraId="48B8EBAC"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{"citationItems":[{"id":"ITEM-1","itemData":{"DOI":"10.1016/j.aej.2012.02.001","ISSN":"11100168","abstract":"Proper management of resources in construction projects can yield substantial savings in time and cost. As construction is a labor-intensive industry, this paper focuses on labor productivity in the construction industry. This study considers the current state-of-the-art issues relevant to this subject. It covers the construction labor productivity definitions, aspects, measurements, factors affecting it, different techniques used for measuring it and modeling techniques. The main outcome from the literature is that there is no standard definition of productivity. This study provides a guide for necessary steps required to improve construction labor productivity and consequently, the project performance. It can help improve the overall performance of construction projects through the implementation of the concept of benchmarks. Also, it gives an up to date concept of loss of productivity measurement for construction productivity claims. Two major case studies, from the literature, are presented to show construction labor productivity rates, factors affecting construction labor productivity and how to improve it. © 2011 Faculty of Engineering, Alexandria University. Production and hosting by Elsevier B.V. All rights reserved.","author":[{"dropping-particle":"","family":"Shehata","given":"Mostafa E.","non-dropping-particle":"","parse-names":false,"suffix":""},{"dropping-particle":"","family":"El-Gohary","given":"Khaled M.","non-dropping-particle":"","parse-names":false,"suffix":""}],"container-title":"Alexandria Engineering Journal","id":"ITEM-1","issue":"4","issued":{"date-parts":[["2011"]]},"page":"321-330","publisher":"Faculty of Engineering, Alexandria University","title":"Towards improving construction labor productivity and projects' performance","type":"article-journal","volume":"50"},"uris":["http://www.mendeley.com/documents/?uuid=18b7eab3-17c4-46a5-a2bf-0ca71b4cf513"]}],"mendeley":{"formattedCitation":"(Shehata &amp; El-Gohary, 2011)","plainTextFormattedCitation":"(Shehata &amp; El-Gohary, 2011)","previouslyFormattedCitation":"(Shehata &amp; El-Gohary, 2011)"},"properties":{"noteIndex":0},"schema":"https://github.com/citation-style-language/schema/raw/master/csl-citation.json"}</w:instrText>
      </w:r>
      <w:r w:rsidRPr="005269E5">
        <w:fldChar w:fldCharType="separate"/>
      </w:r>
      <w:r w:rsidRPr="005269E5">
        <w:rPr>
          <w:noProof/>
        </w:rPr>
        <w:t>(Shehata &amp; El-Gohary, 2011)</w:t>
      </w:r>
      <w:r w:rsidRPr="005269E5">
        <w:rPr>
          <w:lang w:val="en-US"/>
        </w:rPr>
        <w:fldChar w:fldCharType="end"/>
      </w:r>
    </w:p>
    <w:p w14:paraId="7935F50E" w14:textId="77777777" w:rsidR="005269E5" w:rsidRPr="005269E5" w:rsidRDefault="005269E5" w:rsidP="005269E5">
      <w:pPr>
        <w:jc w:val="both"/>
      </w:pPr>
      <w:r w:rsidRPr="005269E5">
        <w:t xml:space="preserve">Work measurement is essential for organizing and controlling the activities of an enterprise that involve the element of time. Measurement is essential before engaging in any managerial activity. It is important to acknowledge that an inaccurate assessment of labour efficiency can result in misguided and skewed decisions made by the management team. Hence, the significance of accurately assessing the appropriate level of production at the appropriate moment in order to accurately represent the actual state of a company cannot be overstated. The measurements should provide the management with a chance to make effective and precise judgments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r w:rsidRPr="005269E5">
        <w:t xml:space="preserve">. It is necessary to investigate the many methods of providing information in order to determine the most appropriate measurement methodology for the current circumstances. Some of these methodologies include work sampling, time studies, subjective evaluations, and personal recording of activities </w:t>
      </w:r>
      <w:r w:rsidRPr="005269E5">
        <w:fldChar w:fldCharType="begin" w:fldLock="1"/>
      </w:r>
      <w:r w:rsidRPr="005269E5">
        <w:instrText>ADDIN CSL_CITATION {"citationItems":[{"id":"ITEM-1","itemData":{"DOI":"https://doi. org/10.1080/00036846.2011.560109","author":[{"dropping-particle":"","family":"Grund","given":"C.","non-dropping-particle":"","parse-names":false,"suffix":""},{"dropping-particle":"","family":"Przemeck","given":"J.","non-dropping-particle":"","parse-names":false,"suffix":""}],"container-title":"Applied Economics","id":"ITEM-1","issue":"17","issued":{"date-parts":[["2012"]]},"page":"2149-2155","title":"Subjective performance appraisal and inequality aversion","type":"article-journal","volume":"44"},"uris":["http://www.mendeley.com/documents/?uuid=26e1164d-0026-4b50-97df-251e986d4d35"]}],"mendeley":{"formattedCitation":"(Grund &amp; Przemeck, 2012)","plainTextFormattedCitation":"(Grund &amp; Przemeck, 2012)","previouslyFormattedCitation":"(Grund &amp; Przemeck, 2012)"},"properties":{"noteIndex":0},"schema":"https://github.com/citation-style-language/schema/raw/master/csl-citation.json"}</w:instrText>
      </w:r>
      <w:r w:rsidRPr="005269E5">
        <w:fldChar w:fldCharType="separate"/>
      </w:r>
      <w:r w:rsidRPr="005269E5">
        <w:rPr>
          <w:noProof/>
        </w:rPr>
        <w:t>(Grund &amp; Przemeck, 2012)</w:t>
      </w:r>
      <w:r w:rsidRPr="005269E5">
        <w:rPr>
          <w:lang w:val="en-US"/>
        </w:rPr>
        <w:fldChar w:fldCharType="end"/>
      </w:r>
      <w:r w:rsidRPr="005269E5">
        <w:t xml:space="preserve">. Utilizing technological advancements facilitates the effective acquisition of precise results.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2022b)","manualFormatting":"Bamfo-Agyei et al. (2022)","plainTextFormattedCitation":"(Bamfo-Agyei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w:t>
      </w:r>
      <w:r w:rsidRPr="005269E5">
        <w:rPr>
          <w:lang w:val="en-US"/>
        </w:rPr>
        <w:fldChar w:fldCharType="end"/>
      </w:r>
      <w:r w:rsidRPr="005269E5">
        <w:t xml:space="preserve"> point out that there are two methods of measuring labour productivity namely, task-measuring technique and activity-measuring technique.</w:t>
      </w:r>
    </w:p>
    <w:p w14:paraId="2607168B" w14:textId="34D0534D" w:rsidR="005269E5" w:rsidRPr="005269E5" w:rsidRDefault="005269E5" w:rsidP="005269E5">
      <w:pPr>
        <w:pStyle w:val="Heading3"/>
      </w:pPr>
      <w:r>
        <w:t xml:space="preserve">2.1.1 </w:t>
      </w:r>
      <w:r w:rsidRPr="005269E5">
        <w:t>Task-measuring technique</w:t>
      </w:r>
    </w:p>
    <w:p w14:paraId="78F8A118" w14:textId="77777777" w:rsidR="005269E5" w:rsidRPr="005269E5" w:rsidRDefault="005269E5" w:rsidP="005269E5">
      <w:pPr>
        <w:jc w:val="both"/>
      </w:pPr>
      <w:r w:rsidRPr="005269E5">
        <w:t xml:space="preserve">According to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2013)","manualFormatting":"Autor and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and Handel (2013)</w:t>
      </w:r>
      <w:r w:rsidRPr="005269E5">
        <w:rPr>
          <w:lang w:val="en-US"/>
        </w:rPr>
        <w:fldChar w:fldCharType="end"/>
      </w:r>
      <w:r w:rsidRPr="005269E5">
        <w:t xml:space="preserve">, tasks can be defined as distinct output-generating units. In the task framework, human labour is more important than machine input in manufacturing. Human labour has traditionally been preferred above machine input due to its flexibility and adaptability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&amp; Handel, 2013)</w:t>
      </w:r>
      <w:r w:rsidRPr="005269E5">
        <w:rPr>
          <w:lang w:val="en-US"/>
        </w:rPr>
        <w:fldChar w:fldCharType="end"/>
      </w:r>
      <w:r w:rsidRPr="005269E5">
        <w:t xml:space="preserve">. The task framework adds site elements to the delay and activity frameworks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Site factors recognize that during building, some acts are vital, some are supplemental yet essential, and some are useless. Time use, productivity, and leisure time were combined to create site variables. </w:t>
      </w:r>
      <w:r w:rsidRPr="005269E5">
        <w:fldChar w:fldCharType="begin" w:fldLock="1"/>
      </w:r>
      <w:r w:rsidRPr="005269E5">
        <w:instrText>ADDIN CSL_CITATION {"citationItems":[{"id":"ITEM-1","itemData":{"DOI":"https://doi.org/10.1007/ s11205-021-02768-7","author":[{"dropping-particle":"","family":"Fernández-Macías","given":"E.","non-dropping-particle":"","parse-names":false,"suffix":""},{"dropping-particle":"","family":"Bisello","given":"M. 2022","non-dropping-particle":"","parse-names":false,"suffix":""}],"container-title":"Social Indicators Research","id":"ITEM-1","issue":"1","issued":{"date-parts":[["2022"]]},"page":"821-841","title":"A comprehensive taxonomy of tasks for assessing the impact of new technologies on work","type":"article-journal","volume":"159"},"uris":["http://www.mendeley.com/documents/?uuid=45dfc653-1659-43b8-9948-d7384aee6f43"]}],"mendeley":{"formattedCitation":"(Fernández-Macías &amp; Bisello, 2022)","manualFormatting":"Fernández-Macías and Bisello (2022)","plainTextFormattedCitation":"(Fernández-Macías &amp; Bisello, 2022)","previouslyFormattedCitation":"(Fernández-Macías &amp; Bisello, 2022)"},"properties":{"noteIndex":0},"schema":"https://github.com/citation-style-language/schema/raw/master/csl-citation.json"}</w:instrText>
      </w:r>
      <w:r w:rsidRPr="005269E5">
        <w:fldChar w:fldCharType="separate"/>
      </w:r>
      <w:r w:rsidRPr="005269E5">
        <w:rPr>
          <w:noProof/>
        </w:rPr>
        <w:t>Fernández-Macías and Bisello (2022)</w:t>
      </w:r>
      <w:r w:rsidRPr="005269E5">
        <w:rPr>
          <w:lang w:val="en-US"/>
        </w:rPr>
        <w:fldChar w:fldCharType="end"/>
      </w:r>
      <w:r w:rsidRPr="005269E5">
        <w:t xml:space="preserve"> suggest that using continuous variables with different and perhaps overlapping scores allows for a more detailed analysis of workload distribution across occupations. This method also helps identify task bundles that combine and cluster tasks. Quantifying many site factors allows this approach to evaluate performance discrepancies on a building site. Despite various studies and recommendations, tiredness recovery and other goals are mostly subjective and based on individual assessment. When subjectivity is likely to greatly impact study results, choose less subjective methods. </w:t>
      </w:r>
    </w:p>
    <w:p w14:paraId="7549044F" w14:textId="0DFD374A" w:rsidR="005269E5" w:rsidRPr="005269E5" w:rsidRDefault="005269E5" w:rsidP="005269E5">
      <w:pPr>
        <w:pStyle w:val="Heading3"/>
      </w:pPr>
      <w:r>
        <w:t xml:space="preserve">2.1.2 </w:t>
      </w:r>
      <w:r w:rsidRPr="005269E5">
        <w:t>Activity-measuring technique</w:t>
      </w:r>
    </w:p>
    <w:p w14:paraId="0D374ECD" w14:textId="4162BCB1" w:rsidR="005269E5" w:rsidRPr="005269E5" w:rsidRDefault="005269E5" w:rsidP="005269E5">
      <w:pPr>
        <w:jc w:val="both"/>
      </w:pPr>
      <w:r w:rsidRPr="005269E5">
        <w:t xml:space="preserve">These frameworks use activity sampling to measure work </w:t>
      </w:r>
      <w:r w:rsidRPr="005269E5">
        <w:fldChar w:fldCharType="begin" w:fldLock="1"/>
      </w:r>
      <w:r w:rsidRPr="005269E5">
        <w:instrText>ADDIN CSL_CITATION {"citationItems":[{"id":"ITEM-1","itemData":{"DOI":"https://doi.org/10.1061/(ASCE)ME.1943-5479.0000194","author":[{"dropping-particle":"","family":"Yi","given":"W.","non-dropping-particle":"","parse-names":false,"suffix":""},{"dropping-particle":"","family":"Chan","given":"A.","non-dropping-particle":"","parse-names":false,"suffix":""}],"container-title":"Journal of Management in Engineering","id":"ITEM-1","issue":"2","issued":{"date-parts":[["2014"]]},"page":"214-225","title":"Critical Review of Labor Productivity Research in Construction Journals.","type":"article-journal","volume":"30"},"uris":["http://www.mendeley.com/documents/?uuid=d7398e95-6f8e-4441-bcc0-9cdc7d3fae55"]}],"mendeley":{"formattedCitation":"(Yi &amp; Chan, 2014)","plainTextFormattedCitation":"(Yi &amp; Chan, 2014)","previouslyFormattedCitation":"(Yi &amp; Chan, 2014)"},"properties":{"noteIndex":0},"schema":"https://github.com/citation-style-language/schema/raw/master/csl-citation.json"}</w:instrText>
      </w:r>
      <w:r w:rsidRPr="005269E5">
        <w:fldChar w:fldCharType="separate"/>
      </w:r>
      <w:r w:rsidRPr="005269E5">
        <w:rPr>
          <w:noProof/>
        </w:rPr>
        <w:t>(Yi &amp; Chan, 2014)</w:t>
      </w:r>
      <w:r w:rsidRPr="005269E5">
        <w:rPr>
          <w:lang w:val="en-US"/>
        </w:rPr>
        <w:fldChar w:fldCharType="end"/>
      </w:r>
      <w:r w:rsidRPr="005269E5">
        <w:t xml:space="preserve">. They measure the length of many specified tasks for most building project activities. The main objective is to calculate site non-productive time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The assumption is that reducing superfluous time should free up time for direct work. Construction companies must consider labour hours. The construction industry is focusing more on labour time utilization and waste removal due to lean thinking </w:t>
      </w:r>
      <w:r w:rsidRPr="005269E5">
        <w:fldChar w:fldCharType="begin" w:fldLock="1"/>
      </w:r>
      <w:r w:rsidRPr="005269E5">
        <w:instrText>ADDIN CSL_CITATION {"citationItems":[{"id":"ITEM-1","itemData":{"DOI":"https://doi.org/10.1061/(ASCE)0733- 9364(1994)120:1(228)","author":[{"dropping-particle":"","family":"Thomas","given":"H. R.","non-dropping-particle":"","parse-names":false,"suffix":""},{"dropping-particle":"","family":"Sakarcan","given":"A. S.","non-dropping-particle":"","parse-names":false,"suffix":""}],"container-title":"Journal of Construction Engineering and Management","id":"ITEM-1","issue":"1","issued":{"date-parts":[["1994"]]},"page":"228-239","title":"Forecasting labour productivity using the factor model","type":"article-journal","volume":"120"},"uris":["http://www.mendeley.com/documents/?uuid=27baee3d-4157-4e3c-9789-fab18d018be5"]}],"mendeley":{"formattedCitation":"(H. R. Thomas &amp; Sakarcan, 1994)","manualFormatting":"(Thomas &amp; Sakarcan, 1994)","plainTextFormattedCitation":"(H. R. Thomas &amp; Sakarcan, 1994)","previouslyFormattedCitation":"(H. R. Thomas &amp; Sakarcan, 1994)"},"properties":{"noteIndex":0},"schema":"https://github.com/citation-style-language/schema/raw/master/csl-citation.json"}</w:instrText>
      </w:r>
      <w:r w:rsidRPr="005269E5">
        <w:fldChar w:fldCharType="separate"/>
      </w:r>
      <w:r w:rsidRPr="005269E5">
        <w:rPr>
          <w:noProof/>
        </w:rPr>
        <w:t>(Thomas &amp; Sakarcan, 1994)</w:t>
      </w:r>
      <w:r w:rsidRPr="005269E5">
        <w:rPr>
          <w:lang w:val="en-US"/>
        </w:rPr>
        <w:fldChar w:fldCharType="end"/>
      </w:r>
      <w:r w:rsidRPr="005269E5">
        <w:t xml:space="preserve">. Work sampling (WS) is a frequent construction work-study method that randomly observes workers' work time. Work sampling underpins the activity framework, which can be used for labour-intensive tasks. A good activity framework is needed to anticipate direct work durations and outputs </w:t>
      </w:r>
      <w:r w:rsidRPr="005269E5">
        <w:fldChar w:fldCharType="begin" w:fldLock="1"/>
      </w:r>
      <w:r w:rsidRPr="005269E5">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Pr="005269E5">
        <w:fldChar w:fldCharType="separate"/>
      </w:r>
      <w:r w:rsidRPr="005269E5">
        <w:rPr>
          <w:noProof/>
        </w:rPr>
        <w:t>(Tsehayae &amp; Fayek, 2016)</w:t>
      </w:r>
      <w:r w:rsidRPr="005269E5">
        <w:rPr>
          <w:lang w:val="en-US"/>
        </w:rPr>
        <w:fldChar w:fldCharType="end"/>
      </w:r>
      <w:r w:rsidRPr="005269E5">
        <w:t xml:space="preserve">. Further, the authors argue that it has been shown that job category and task classification can significantly affect construction labour productivity (CLP) </w:t>
      </w:r>
      <w:r w:rsidRPr="005269E5">
        <w:lastRenderedPageBreak/>
        <w:t xml:space="preserve">proportions and correlations. Table </w:t>
      </w:r>
      <w:r w:rsidR="00A07383">
        <w:t>1</w:t>
      </w:r>
      <w:r w:rsidRPr="005269E5">
        <w:t xml:space="preserve"> presents the distinction between the two techniques for measuring labour productivity.</w:t>
      </w:r>
    </w:p>
    <w:p w14:paraId="1DD6CAF1" w14:textId="7C6D8D5E" w:rsidR="005269E5" w:rsidRPr="005269E5" w:rsidRDefault="005269E5" w:rsidP="005269E5">
      <w:pPr>
        <w:spacing w:after="0"/>
        <w:jc w:val="both"/>
        <w:rPr>
          <w:b/>
          <w:i/>
        </w:rPr>
      </w:pPr>
      <w:bookmarkStart w:id="3" w:name="_Toc219128574"/>
      <w:r w:rsidRPr="005269E5">
        <w:rPr>
          <w:b/>
          <w:i/>
        </w:rPr>
        <w:t xml:space="preserve">Table </w:t>
      </w:r>
      <w:r w:rsidR="00A07383">
        <w:rPr>
          <w:b/>
          <w:i/>
        </w:rPr>
        <w:t>1</w:t>
      </w:r>
      <w:r w:rsidRPr="005269E5">
        <w:rPr>
          <w:b/>
          <w:i/>
        </w:rPr>
        <w:t>: Techniques for measuring labour productivity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657"/>
        <w:gridCol w:w="2660"/>
        <w:gridCol w:w="2515"/>
      </w:tblGrid>
      <w:tr w:rsidR="005F4B19" w:rsidRPr="005269E5" w14:paraId="2C5D5B75" w14:textId="77777777">
        <w:tc>
          <w:tcPr>
            <w:tcW w:w="1413" w:type="dxa"/>
          </w:tcPr>
          <w:p w14:paraId="5434496E" w14:textId="77777777" w:rsidR="005269E5" w:rsidRPr="005269E5" w:rsidRDefault="005269E5">
            <w:pPr>
              <w:spacing w:after="0"/>
              <w:jc w:val="both"/>
              <w:rPr>
                <w:b/>
                <w:bCs/>
              </w:rPr>
            </w:pPr>
            <w:r w:rsidRPr="005269E5">
              <w:rPr>
                <w:b/>
                <w:bCs/>
              </w:rPr>
              <w:t>Measuring technique</w:t>
            </w:r>
          </w:p>
        </w:tc>
        <w:tc>
          <w:tcPr>
            <w:tcW w:w="2693" w:type="dxa"/>
          </w:tcPr>
          <w:p w14:paraId="74F1DE8B" w14:textId="77777777" w:rsidR="005269E5" w:rsidRPr="005269E5" w:rsidRDefault="005269E5">
            <w:pPr>
              <w:spacing w:after="0"/>
              <w:jc w:val="both"/>
              <w:rPr>
                <w:b/>
                <w:bCs/>
              </w:rPr>
            </w:pPr>
            <w:r w:rsidRPr="005269E5">
              <w:rPr>
                <w:b/>
                <w:bCs/>
              </w:rPr>
              <w:t>Main objective</w:t>
            </w:r>
          </w:p>
        </w:tc>
        <w:tc>
          <w:tcPr>
            <w:tcW w:w="2693" w:type="dxa"/>
          </w:tcPr>
          <w:p w14:paraId="7DF375AD" w14:textId="77777777" w:rsidR="005269E5" w:rsidRPr="005269E5" w:rsidRDefault="005269E5">
            <w:pPr>
              <w:spacing w:after="0"/>
              <w:jc w:val="both"/>
              <w:rPr>
                <w:b/>
                <w:bCs/>
              </w:rPr>
            </w:pPr>
            <w:r w:rsidRPr="005269E5">
              <w:rPr>
                <w:b/>
                <w:bCs/>
              </w:rPr>
              <w:t>Suitability</w:t>
            </w:r>
          </w:p>
        </w:tc>
        <w:tc>
          <w:tcPr>
            <w:tcW w:w="2551" w:type="dxa"/>
          </w:tcPr>
          <w:p w14:paraId="7FF65F5C" w14:textId="77777777" w:rsidR="005269E5" w:rsidRPr="005269E5" w:rsidRDefault="005269E5">
            <w:pPr>
              <w:spacing w:after="0"/>
              <w:jc w:val="both"/>
              <w:rPr>
                <w:b/>
                <w:bCs/>
              </w:rPr>
            </w:pPr>
            <w:r w:rsidRPr="005269E5">
              <w:rPr>
                <w:b/>
                <w:bCs/>
              </w:rPr>
              <w:t>Ease of application in</w:t>
            </w:r>
          </w:p>
          <w:p w14:paraId="29B553D2" w14:textId="77777777" w:rsidR="005269E5" w:rsidRPr="005269E5" w:rsidRDefault="005269E5">
            <w:pPr>
              <w:spacing w:after="0"/>
              <w:jc w:val="both"/>
              <w:rPr>
                <w:b/>
                <w:bCs/>
              </w:rPr>
            </w:pPr>
            <w:r w:rsidRPr="005269E5">
              <w:rPr>
                <w:b/>
                <w:bCs/>
              </w:rPr>
              <w:t>this research</w:t>
            </w:r>
          </w:p>
        </w:tc>
      </w:tr>
      <w:tr w:rsidR="005F4B19" w:rsidRPr="005269E5" w14:paraId="6980B588" w14:textId="77777777">
        <w:tc>
          <w:tcPr>
            <w:tcW w:w="1413" w:type="dxa"/>
          </w:tcPr>
          <w:p w14:paraId="148A6BE0" w14:textId="77777777" w:rsidR="005269E5" w:rsidRPr="005269E5" w:rsidRDefault="005269E5">
            <w:pPr>
              <w:spacing w:after="0"/>
              <w:jc w:val="both"/>
            </w:pPr>
            <w:r w:rsidRPr="005269E5">
              <w:t>Task</w:t>
            </w:r>
          </w:p>
        </w:tc>
        <w:tc>
          <w:tcPr>
            <w:tcW w:w="2693" w:type="dxa"/>
          </w:tcPr>
          <w:p w14:paraId="1D593815" w14:textId="77777777" w:rsidR="005269E5" w:rsidRPr="005269E5" w:rsidRDefault="005269E5">
            <w:pPr>
              <w:spacing w:after="0"/>
              <w:jc w:val="both"/>
            </w:pPr>
            <w:r w:rsidRPr="005269E5">
              <w:t>Identification of site factors (site production efficiency factors)</w:t>
            </w:r>
          </w:p>
        </w:tc>
        <w:tc>
          <w:tcPr>
            <w:tcW w:w="2693" w:type="dxa"/>
          </w:tcPr>
          <w:p w14:paraId="02C950F4" w14:textId="77777777" w:rsidR="005269E5" w:rsidRPr="005269E5" w:rsidRDefault="005269E5">
            <w:pPr>
              <w:spacing w:after="0"/>
              <w:jc w:val="both"/>
            </w:pPr>
            <w:r w:rsidRPr="005269E5">
              <w:t>This is essentially a</w:t>
            </w:r>
          </w:p>
          <w:p w14:paraId="00335385" w14:textId="77777777" w:rsidR="005269E5" w:rsidRPr="005269E5" w:rsidRDefault="005269E5">
            <w:pPr>
              <w:spacing w:after="0"/>
              <w:jc w:val="both"/>
            </w:pPr>
            <w:r w:rsidRPr="005269E5">
              <w:t>benchmarking model;</w:t>
            </w:r>
          </w:p>
          <w:p w14:paraId="4C17D59B" w14:textId="77777777" w:rsidR="005269E5" w:rsidRPr="005269E5" w:rsidRDefault="005269E5">
            <w:pPr>
              <w:spacing w:after="0"/>
              <w:jc w:val="both"/>
            </w:pPr>
            <w:r w:rsidRPr="005269E5">
              <w:t>it requires specific</w:t>
            </w:r>
          </w:p>
          <w:p w14:paraId="496A864D" w14:textId="77777777" w:rsidR="005269E5" w:rsidRPr="005269E5" w:rsidRDefault="005269E5">
            <w:pPr>
              <w:spacing w:after="0"/>
              <w:jc w:val="both"/>
            </w:pPr>
            <w:r w:rsidRPr="005269E5">
              <w:t>training for effective</w:t>
            </w:r>
          </w:p>
          <w:p w14:paraId="16AF103E" w14:textId="77777777" w:rsidR="005269E5" w:rsidRPr="005269E5" w:rsidRDefault="005269E5">
            <w:pPr>
              <w:spacing w:after="0"/>
              <w:jc w:val="both"/>
            </w:pPr>
            <w:r w:rsidRPr="005269E5">
              <w:t>utilization</w:t>
            </w:r>
          </w:p>
        </w:tc>
        <w:tc>
          <w:tcPr>
            <w:tcW w:w="2551" w:type="dxa"/>
          </w:tcPr>
          <w:p w14:paraId="550ECCF3" w14:textId="77777777" w:rsidR="005269E5" w:rsidRPr="005269E5" w:rsidRDefault="005269E5">
            <w:pPr>
              <w:spacing w:after="0"/>
              <w:jc w:val="both"/>
            </w:pPr>
            <w:r w:rsidRPr="005269E5">
              <w:t>Specific knowledge</w:t>
            </w:r>
          </w:p>
          <w:p w14:paraId="33D9697C" w14:textId="77777777" w:rsidR="005269E5" w:rsidRPr="005269E5" w:rsidRDefault="005269E5">
            <w:pPr>
              <w:spacing w:after="0"/>
              <w:jc w:val="both"/>
            </w:pPr>
            <w:r w:rsidRPr="005269E5">
              <w:t>and experience</w:t>
            </w:r>
          </w:p>
          <w:p w14:paraId="36B08068" w14:textId="77777777" w:rsidR="005269E5" w:rsidRPr="005269E5" w:rsidRDefault="005269E5">
            <w:pPr>
              <w:spacing w:after="0"/>
              <w:jc w:val="both"/>
            </w:pPr>
            <w:r w:rsidRPr="005269E5">
              <w:t>required for</w:t>
            </w:r>
          </w:p>
          <w:p w14:paraId="2C3ADEC3" w14:textId="77777777" w:rsidR="005269E5" w:rsidRPr="005269E5" w:rsidRDefault="005269E5">
            <w:pPr>
              <w:spacing w:after="0"/>
              <w:jc w:val="both"/>
            </w:pPr>
            <w:r w:rsidRPr="005269E5">
              <w:t>effective study</w:t>
            </w:r>
          </w:p>
        </w:tc>
      </w:tr>
      <w:tr w:rsidR="005F4B19" w:rsidRPr="005269E5" w14:paraId="492C6DBA" w14:textId="77777777">
        <w:tc>
          <w:tcPr>
            <w:tcW w:w="1413" w:type="dxa"/>
          </w:tcPr>
          <w:p w14:paraId="09C10251" w14:textId="77777777" w:rsidR="005269E5" w:rsidRPr="005269E5" w:rsidRDefault="005269E5">
            <w:pPr>
              <w:spacing w:after="0"/>
              <w:jc w:val="both"/>
            </w:pPr>
            <w:r w:rsidRPr="005269E5">
              <w:t>Activity</w:t>
            </w:r>
          </w:p>
        </w:tc>
        <w:tc>
          <w:tcPr>
            <w:tcW w:w="2693" w:type="dxa"/>
          </w:tcPr>
          <w:p w14:paraId="4C82A415" w14:textId="77777777" w:rsidR="005269E5" w:rsidRPr="005269E5" w:rsidRDefault="005269E5">
            <w:pPr>
              <w:spacing w:after="0"/>
              <w:jc w:val="both"/>
            </w:pPr>
            <w:r w:rsidRPr="005269E5">
              <w:t>Identification and reduction of</w:t>
            </w:r>
          </w:p>
          <w:p w14:paraId="4ADD9E7B" w14:textId="77777777" w:rsidR="005269E5" w:rsidRPr="005269E5" w:rsidRDefault="005269E5">
            <w:pPr>
              <w:spacing w:after="0"/>
              <w:jc w:val="both"/>
            </w:pPr>
            <w:r w:rsidRPr="005269E5">
              <w:t>unproductive time</w:t>
            </w:r>
          </w:p>
        </w:tc>
        <w:tc>
          <w:tcPr>
            <w:tcW w:w="2693" w:type="dxa"/>
          </w:tcPr>
          <w:p w14:paraId="3315C141" w14:textId="77777777" w:rsidR="005269E5" w:rsidRPr="005269E5" w:rsidRDefault="005269E5">
            <w:pPr>
              <w:spacing w:after="0"/>
              <w:jc w:val="both"/>
            </w:pPr>
            <w:r w:rsidRPr="005269E5">
              <w:t>Suitable and detailed</w:t>
            </w:r>
          </w:p>
          <w:p w14:paraId="64A3BC05" w14:textId="77777777" w:rsidR="005269E5" w:rsidRPr="005269E5" w:rsidRDefault="005269E5">
            <w:pPr>
              <w:spacing w:after="0"/>
              <w:jc w:val="both"/>
            </w:pPr>
            <w:r w:rsidRPr="005269E5">
              <w:t>enough but does</w:t>
            </w:r>
          </w:p>
          <w:p w14:paraId="7870EABF" w14:textId="77777777" w:rsidR="005269E5" w:rsidRPr="005269E5" w:rsidRDefault="005269E5">
            <w:pPr>
              <w:spacing w:after="0"/>
              <w:jc w:val="both"/>
            </w:pPr>
            <w:r w:rsidRPr="005269E5">
              <w:t>not focus directly on</w:t>
            </w:r>
          </w:p>
          <w:p w14:paraId="1EEAA6E9" w14:textId="77777777" w:rsidR="005269E5" w:rsidRPr="005269E5" w:rsidRDefault="005269E5">
            <w:pPr>
              <w:spacing w:after="0"/>
              <w:jc w:val="both"/>
            </w:pPr>
            <w:r w:rsidRPr="005269E5">
              <w:t>productivity</w:t>
            </w:r>
          </w:p>
        </w:tc>
        <w:tc>
          <w:tcPr>
            <w:tcW w:w="2551" w:type="dxa"/>
          </w:tcPr>
          <w:p w14:paraId="2B12067F" w14:textId="77777777" w:rsidR="005269E5" w:rsidRPr="005269E5" w:rsidRDefault="005269E5">
            <w:pPr>
              <w:spacing w:after="0"/>
              <w:jc w:val="both"/>
            </w:pPr>
            <w:r w:rsidRPr="005269E5">
              <w:t>Can be applied</w:t>
            </w:r>
          </w:p>
          <w:p w14:paraId="6D900569" w14:textId="77777777" w:rsidR="005269E5" w:rsidRPr="005269E5" w:rsidRDefault="005269E5">
            <w:pPr>
              <w:spacing w:after="0"/>
              <w:jc w:val="both"/>
            </w:pPr>
            <w:r w:rsidRPr="005269E5">
              <w:t>effectively</w:t>
            </w:r>
          </w:p>
        </w:tc>
      </w:tr>
    </w:tbl>
    <w:p w14:paraId="487A57A7"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p>
    <w:p w14:paraId="18818EC4" w14:textId="46678425" w:rsidR="005269E5" w:rsidRPr="005269E5" w:rsidRDefault="005269E5" w:rsidP="005269E5">
      <w:pPr>
        <w:pStyle w:val="Heading2"/>
      </w:pPr>
      <w:bookmarkStart w:id="4" w:name="_Toc219128467"/>
      <w:r w:rsidRPr="005269E5">
        <w:t>2.2 Distinction Between Efficiency and Effectiveness of Labour</w:t>
      </w:r>
      <w:bookmarkEnd w:id="4"/>
    </w:p>
    <w:p w14:paraId="3A2E02AD" w14:textId="073D14EB" w:rsidR="005269E5" w:rsidRDefault="005269E5" w:rsidP="005269E5">
      <w:pPr>
        <w:jc w:val="both"/>
      </w:pPr>
      <w:r w:rsidRPr="005269E5">
        <w:t xml:space="preserve">According to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the two most important measures of labour productivity are the relative efficiency of labour, and the effectiveness with which labour is used in the construction process. There is no universally agreed upon position on these terms; nonetheless, effectiveness is typically defined as the ability to ‘do the right things’, while efficiency refers to the ability to ‘do things right’.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define efficiency as “doing what it is required to do at a given time and place” The consensus among scholars is that efficiency is closely tied to the utilization of resources and primarily affects the input of the productivity ratio. Efficiency in manufacturing refers to the least number of resources needed to operate a system's desired functions, in comparison to the actual resources utilized. Effectiveness, conversely, is a more widespread concept and often challenging to quantify </w:t>
      </w:r>
      <w:r w:rsidRPr="005269E5">
        <w:fldChar w:fldCharType="begin" w:fldLock="1"/>
      </w:r>
      <w:r w:rsidRPr="005269E5">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5269E5">
        <w:fldChar w:fldCharType="separate"/>
      </w:r>
      <w:r w:rsidRPr="005269E5">
        <w:rPr>
          <w:noProof/>
        </w:rPr>
        <w:t>(Jang et al., 2016)</w:t>
      </w:r>
      <w:r w:rsidRPr="005269E5">
        <w:rPr>
          <w:lang w:val="en-US"/>
        </w:rPr>
        <w:fldChar w:fldCharType="end"/>
      </w:r>
      <w:r w:rsidRPr="005269E5">
        <w:t>. It is frequently associated with generating value for the client and has an impact on the productivity ratio's output. Ultimately, solely prioritizing efficiency does not appear to be a productive approach to enhancing production. Nevertheless, it is the amalgamation of elevated levels of both efficiency and effectiveness in the process of transformation that results in superior production. It is conceivable for a system to be effective yet inefficient, as well as for a system to be efficient but ineffective</w:t>
      </w:r>
      <w:r w:rsidR="009D4D4F">
        <w:t>.</w:t>
      </w:r>
    </w:p>
    <w:p w14:paraId="7E3A52A2" w14:textId="4993230E" w:rsidR="009D4D4F" w:rsidRPr="009D4D4F" w:rsidRDefault="009D4D4F" w:rsidP="009D4D4F">
      <w:pPr>
        <w:pStyle w:val="Heading2"/>
      </w:pPr>
      <w:r>
        <w:t xml:space="preserve">2.3 </w:t>
      </w:r>
      <w:r w:rsidRPr="009D4D4F">
        <w:t>Theoretical Framework</w:t>
      </w:r>
    </w:p>
    <w:p w14:paraId="1E810B49" w14:textId="52C6EE00" w:rsidR="009D4D4F" w:rsidRPr="009D4D4F" w:rsidRDefault="009D4D4F" w:rsidP="009D4D4F">
      <w:pPr>
        <w:pStyle w:val="Heading3"/>
      </w:pPr>
      <w:r>
        <w:t>2.3.1</w:t>
      </w:r>
      <w:r w:rsidRPr="009D4D4F">
        <w:t xml:space="preserve"> Human Capital Theory</w:t>
      </w:r>
    </w:p>
    <w:p w14:paraId="579AC1DD" w14:textId="0FD33E02" w:rsidR="009D4D4F" w:rsidRPr="009D4D4F" w:rsidRDefault="009D4D4F" w:rsidP="009D4D4F">
      <w:pPr>
        <w:jc w:val="both"/>
      </w:pPr>
      <w:r w:rsidRPr="009D4D4F">
        <w:t xml:space="preserve">Human capital theory emphasizes that investments in education, training, and skill development enhance worker productivity and economic returns </w:t>
      </w:r>
      <w:r w:rsidR="0079321B">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79321B">
        <w:fldChar w:fldCharType="separate"/>
      </w:r>
      <w:r w:rsidR="0079321B" w:rsidRPr="0079321B">
        <w:rPr>
          <w:noProof/>
        </w:rPr>
        <w:t>(Becker, 1993)</w:t>
      </w:r>
      <w:r w:rsidR="0079321B">
        <w:fldChar w:fldCharType="end"/>
      </w:r>
      <w:r w:rsidRPr="009D4D4F">
        <w:t>. In construction, this translates into structured training programs, apprenticeships, and continuous professional development that improve both efficiency and effectiveness. Recent studies in Sub</w:t>
      </w:r>
      <w:r w:rsidRPr="009D4D4F">
        <w:noBreakHyphen/>
        <w:t xml:space="preserve">Saharan Africa highlight that inadequate training and certification remain major barriers to productivity, with firms often relying on informal skill acquisition </w:t>
      </w:r>
      <w:r w:rsidR="0079321B">
        <w:fldChar w:fldCharType="begin" w:fldLock="1"/>
      </w:r>
      <w:r w:rsidR="0079321B">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&amp; Agumba, 2023)","plainTextFormattedCitation":"(O. Adebowale &amp; Agumba, 2023)","previouslyFormattedCitation":"(O. Adebowale &amp; Agumba, 2023)"},"properties":{"noteIndex":0},"schema":"https://github.com/citation-style-language/schema/raw/master/csl-citation.json"}</w:instrText>
      </w:r>
      <w:r w:rsidR="0079321B">
        <w:fldChar w:fldCharType="separate"/>
      </w:r>
      <w:r w:rsidR="0079321B" w:rsidRPr="0079321B">
        <w:rPr>
          <w:noProof/>
        </w:rPr>
        <w:t>(O. Adebowale &amp; Agumba, 2023)</w:t>
      </w:r>
      <w:r w:rsidR="0079321B">
        <w:fldChar w:fldCharType="end"/>
      </w:r>
      <w:r w:rsidRPr="009D4D4F">
        <w:t xml:space="preserve">. By linking training and skillset development (TSD) to labour </w:t>
      </w:r>
      <w:r w:rsidRPr="009D4D4F">
        <w:lastRenderedPageBreak/>
        <w:t>effectiveness, this study underscores the importance of human capital investments in raising both the quality and speed of construction outputs.</w:t>
      </w:r>
    </w:p>
    <w:p w14:paraId="670C2D06" w14:textId="72F3F40F" w:rsidR="009D4D4F" w:rsidRPr="009D4D4F" w:rsidRDefault="009D4D4F" w:rsidP="009D4D4F">
      <w:pPr>
        <w:pStyle w:val="Heading3"/>
      </w:pPr>
      <w:r>
        <w:t>2.3.2</w:t>
      </w:r>
      <w:r w:rsidRPr="009D4D4F">
        <w:t xml:space="preserve"> Theory of Capitalism</w:t>
      </w:r>
    </w:p>
    <w:p w14:paraId="5928350A" w14:textId="524D3674" w:rsidR="009D4D4F" w:rsidRPr="009D4D4F" w:rsidRDefault="009D4D4F" w:rsidP="009D4D4F">
      <w:pPr>
        <w:jc w:val="both"/>
      </w:pPr>
      <w:r w:rsidRPr="009D4D4F">
        <w:t xml:space="preserve">The theory of capitalism situates labour as a commodity within production systems, where efficiency and profitability are paramount </w:t>
      </w:r>
      <w:r w:rsidR="009C5753">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9C5753">
        <w:fldChar w:fldCharType="separate"/>
      </w:r>
      <w:r w:rsidR="009C5753" w:rsidRPr="009C5753">
        <w:rPr>
          <w:noProof/>
        </w:rPr>
        <w:t>(Becker, 1993)</w:t>
      </w:r>
      <w:r w:rsidR="009C5753">
        <w:fldChar w:fldCharType="end"/>
      </w:r>
      <w:r w:rsidRPr="009D4D4F">
        <w:t xml:space="preserve">. Construction firms, operating under competitive market pressures, must maximize output while minimizing costs. Labour efficiency, measured through task completion rates and productivity indices, becomes a central determinant of profitability. Recent evidence from Kenya shows that firms prioritize monitoring </w:t>
      </w:r>
      <w:r w:rsidR="002B3324">
        <w:t>cost-intensive</w:t>
      </w:r>
      <w:r w:rsidRPr="009D4D4F">
        <w:t xml:space="preserve"> trades such as concreting, where efficiency gains directly translate into reduced project costs and improved margins </w:t>
      </w:r>
      <w:r w:rsidR="009C5753">
        <w:fldChar w:fldCharType="begin" w:fldLock="1"/>
      </w:r>
      <w:r w:rsidR="009C5753">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Kenya","type":"article-journal","volume":"5"},"uris":["http://www.mendeley.com/documents/?uuid=8d27af3f-fe12-4e85-bc18-5f1ddad1a368"]}],"mendeley":{"formattedCitation":"(Murianka et al., 2025)","plainTextFormattedCitation":"(Murianka et al., 2025)","previouslyFormattedCitation":"(Murianka et al., 2025)"},"properties":{"noteIndex":0},"schema":"https://github.com/citation-style-language/schema/raw/master/csl-citation.json"}</w:instrText>
      </w:r>
      <w:r w:rsidR="009C5753">
        <w:fldChar w:fldCharType="separate"/>
      </w:r>
      <w:r w:rsidR="009C5753" w:rsidRPr="009C5753">
        <w:rPr>
          <w:noProof/>
        </w:rPr>
        <w:t>(Murianka et al., 2025)</w:t>
      </w:r>
      <w:r w:rsidR="009C5753">
        <w:fldChar w:fldCharType="end"/>
      </w:r>
      <w:r w:rsidRPr="009D4D4F">
        <w:t xml:space="preserve">. This reflects capitalist imperatives, where firms allocate resources strategically to safeguard profitability in </w:t>
      </w:r>
      <w:r w:rsidR="002B3324">
        <w:t>high-value</w:t>
      </w:r>
      <w:r w:rsidRPr="009D4D4F">
        <w:t xml:space="preserve"> projects.</w:t>
      </w:r>
    </w:p>
    <w:p w14:paraId="7687B61E" w14:textId="5AB4E21D" w:rsidR="009D4D4F" w:rsidRPr="009D4D4F" w:rsidRDefault="009D4D4F" w:rsidP="009D4D4F">
      <w:pPr>
        <w:pStyle w:val="Heading3"/>
      </w:pPr>
      <w:r>
        <w:t>2.3.3</w:t>
      </w:r>
      <w:r w:rsidRPr="009D4D4F">
        <w:t xml:space="preserve"> Theory of Induced Innovation</w:t>
      </w:r>
    </w:p>
    <w:p w14:paraId="4F6295E8" w14:textId="6566A2F1" w:rsidR="009D4D4F" w:rsidRPr="009D4D4F" w:rsidRDefault="009D4D4F" w:rsidP="009D4D4F">
      <w:pPr>
        <w:jc w:val="both"/>
      </w:pPr>
      <w:r w:rsidRPr="009D4D4F">
        <w:t xml:space="preserve">The theory of induced innovation posits that technological and organizational innovations are driven by relative factor scarcities and cost pressures </w:t>
      </w:r>
      <w:r w:rsidR="009C5753">
        <w:fldChar w:fldCharType="begin" w:fldLock="1"/>
      </w:r>
      <w:r w:rsidR="009C5753">
        <w:instrText>ADDIN CSL_CITATION {"citationItems":[{"id":"ITEM-1","itemData":{"DOI":"10.1080/00220388408421914","abstract":" In this paper we elaborate a theory of institutional innovation in which changes in the demand for institutional innovation are induced by changes in relative resource endowments and by technical change. We illustrate, from agricultural history, how changes in resource endowments and technical change have induced changes in private property rights and in the development of non‐market institutions. We also consider the impact of advances in social science knowledge and of cultural endowments on the supply of institutional change. In a final section we present the elements of a model of institutional innovation that maps the relationships among resource endowments, cultural endowments, technology, and institutions. ","author":[{"dropping-particle":"","family":"Ruttan","given":"Vernon W","non-dropping-particle":"","parse-names":false,"suffix":""},{"dropping-particle":"","family":"Hayami","given":"Yujiro","non-dropping-particle":"","parse-names":false,"suffix":""}],"container-title":"The Journal of Development Studies","id":"ITEM-1","issue":"4","issued":{"date-parts":[["1984"]]},"page":"203-223","publisher":"Routledge","title":"Toward a theory of induced institutional innovation","type":"article-journal","volume":"20"},"uris":["http://www.mendeley.com/documents/?uuid=e2b51ea5-0de1-4ac9-b81d-bfe571df29ec"]}],"mendeley":{"formattedCitation":"(Ruttan &amp; Hayami, 1984)","plainTextFormattedCitation":"(Ruttan &amp; Hayami, 1984)","previouslyFormattedCitation":"(Ruttan &amp; Hayami, 1984)"},"properties":{"noteIndex":0},"schema":"https://github.com/citation-style-language/schema/raw/master/csl-citation.json"}</w:instrText>
      </w:r>
      <w:r w:rsidR="009C5753">
        <w:fldChar w:fldCharType="separate"/>
      </w:r>
      <w:r w:rsidR="009C5753" w:rsidRPr="009C5753">
        <w:rPr>
          <w:noProof/>
        </w:rPr>
        <w:t>(Ruttan &amp; Hayami, 1984)</w:t>
      </w:r>
      <w:r w:rsidR="009C5753">
        <w:fldChar w:fldCharType="end"/>
      </w:r>
      <w:r w:rsidRPr="009D4D4F">
        <w:t xml:space="preserve">. In Kenya’s construction industry, where labour is abundant but mechanization remains uneven, firms are incentivized to adopt innovations that enhance labour productivity. Lean construction practices, digital monitoring tools, and prefabrication methods are increasingly being introduced to reduce </w:t>
      </w:r>
      <w:r w:rsidR="002B3324">
        <w:t>non-productive</w:t>
      </w:r>
      <w:r w:rsidRPr="009D4D4F">
        <w:t xml:space="preserve"> time and optimize resource utilization </w:t>
      </w:r>
      <w:r w:rsidR="009C5753">
        <w:fldChar w:fldCharType="begin" w:fldLock="1"/>
      </w:r>
      <w:r w:rsidR="009C5753">
        <w:instrText>ADDIN CSL_CITATION {"citationItems":[{"id":"ITEM-1","itemData":{"DOI":"10.3390/systems11120570","abstract":"Multiple studies are devoted to problems of construction labour productivity and methods of increasing it. These studies contain systematized factors and the main measures that can be applied to influence them. However, the issues of reducingdowntime in design and construction by integrating Lean manufacturing tools and innovative digital technologies to increase construction labour productivity have not yet been actively studied. This paper examines the quantitative assessment of the impact of tools for Lean construction and the digitalization of business processes on labour productivity when implementing investment projects in development and changes in the effectiveness of projects. The conducted study contains an extensive review of the literature, identifies time losses as an important labour productivity factor, proposes a practical approach to the implementation of Lean 4.0 technology in the activities of a development company, and provides practical calculations of labour productivity for the existing project. Expert and calculated evidence of the positive impact of Lean 4.0 on labour productivity and performance parameters of construction projects are presented here. The effects of the introduction of tools and principles of Lean-digital technologies for construction project participants, as well as recommendations for the implementation of the proposed approach in construction practice, are discussed.","author":[{"dropping-particle":"","family":"Kulakov","given":"Kirill","non-dropping-particle":"","parse-names":false,"suffix":""},{"dropping-particle":"","family":"Orlov","given":"Alexandr","non-dropping-particle":"","parse-names":false,"suffix":""},{"dropping-particle":"","family":"Kankhva","given":"Vadim","non-dropping-particle":"","parse-names":false,"suffix":""}],"container-title":"Systems","id":"ITEM-1","issue":"20","issued":{"date-parts":[["2023","12","7"]]},"page":"570","title":"Evaluation of Lean Manufacturing Tools and Digital Technologies Effectiveness for Increasing Labour Productivity in Construction","type":"article-journal","volume":"11"},"uris":["http://www.mendeley.com/documents/?uuid=55466480-c35a-4943-b262-6b91f9db727b"]}],"mendeley":{"formattedCitation":"(Kulakov et al., 2023)","plainTextFormattedCitation":"(Kulakov et al., 2023)","previouslyFormattedCitation":"(Kulakov et al., 2023)"},"properties":{"noteIndex":0},"schema":"https://github.com/citation-style-language/schema/raw/master/csl-citation.json"}</w:instrText>
      </w:r>
      <w:r w:rsidR="009C5753">
        <w:fldChar w:fldCharType="separate"/>
      </w:r>
      <w:r w:rsidR="009C5753" w:rsidRPr="009C5753">
        <w:rPr>
          <w:noProof/>
        </w:rPr>
        <w:t>(Kulakov et al., 2023)</w:t>
      </w:r>
      <w:r w:rsidR="009C5753">
        <w:fldChar w:fldCharType="end"/>
      </w:r>
      <w:r w:rsidRPr="009D4D4F">
        <w:t>. The study’s emphasis on activity</w:t>
      </w:r>
      <w:r w:rsidRPr="009D4D4F">
        <w:noBreakHyphen/>
        <w:t>measuring techniques reflects this dynamic, showing how firms respond to rising project costs and competitive pressures by innovating in labour management.</w:t>
      </w:r>
    </w:p>
    <w:p w14:paraId="141DCC9C" w14:textId="403D28D4" w:rsidR="009D4D4F" w:rsidRPr="009D4D4F" w:rsidRDefault="009D4D4F" w:rsidP="009D4D4F">
      <w:pPr>
        <w:pStyle w:val="Heading3"/>
      </w:pPr>
      <w:r>
        <w:t>2.3.4</w:t>
      </w:r>
      <w:r w:rsidRPr="009D4D4F">
        <w:t xml:space="preserve"> Sociotechnical Systems (STS) Theory</w:t>
      </w:r>
    </w:p>
    <w:p w14:paraId="3DB5E246" w14:textId="4FDA0426" w:rsidR="005269E5" w:rsidRDefault="009D4D4F" w:rsidP="009D4D4F">
      <w:pPr>
        <w:jc w:val="both"/>
      </w:pPr>
      <w:r w:rsidRPr="009D4D4F">
        <w:t xml:space="preserve">STS theory highlights the interdependence between social (human) and technical (machine, process) subsystems in organizational performance </w:t>
      </w:r>
      <w:r w:rsidR="009C5753">
        <w:fldChar w:fldCharType="begin" w:fldLock="1"/>
      </w:r>
      <w:r w:rsidR="009C5753">
        <w:instrText>ADDIN CSL_CITATION {"citationItems":[{"id":"ITEM-1","itemData":{"DOI":"10.1177/001872675100400101","author":[{"dropping-particle":"","family":"Trist","given":"E L","non-dropping-particle":"","parse-names":false,"suffix":""},{"dropping-particle":"","family":"Bamforth","given":"K W","non-dropping-particle":"","parse-names":false,"suffix":""}],"container-title":"Human Relations","id":"ITEM-1","issue":"1","issued":{"date-parts":[["1951"]]},"page":"3-38","title":"Some Social and Psychological Consequences of the Longwall Method of Coal-Getting: An Examination of the Psychological Situation and Defences of a Work Group in Relation to the Social Structure and Technological Content of the Work System","type":"article-journal","volume":"4"},"uris":["http://www.mendeley.com/documents/?uuid=bcc144e8-5cc4-4c1d-a0b2-259728214e85"]}],"mendeley":{"formattedCitation":"(Trist &amp; Bamforth, 1951)","plainTextFormattedCitation":"(Trist &amp; Bamforth, 1951)","previouslyFormattedCitation":"(Trist &amp; Bamforth, 1951)"},"properties":{"noteIndex":0},"schema":"https://github.com/citation-style-language/schema/raw/master/csl-citation.json"}</w:instrText>
      </w:r>
      <w:r w:rsidR="009C5753">
        <w:fldChar w:fldCharType="separate"/>
      </w:r>
      <w:r w:rsidR="009C5753" w:rsidRPr="009C5753">
        <w:rPr>
          <w:noProof/>
        </w:rPr>
        <w:t>(Trist &amp; Bamforth, 1951)</w:t>
      </w:r>
      <w:r w:rsidR="009C5753">
        <w:fldChar w:fldCharType="end"/>
      </w:r>
      <w:r w:rsidRPr="009D4D4F">
        <w:t xml:space="preserve">. Construction projects exemplify sociotechnical systems, where worker skills, teamwork, and organizational culture interact with mechanization, tools, and processes. Recent research emphasizes that successful construction projects require holistic interventions that balance human and technical dimensions, ensuring that technology adoption complements rather than substitutes human labour </w:t>
      </w:r>
      <w:r w:rsidR="00835DBB">
        <w:fldChar w:fldCharType="begin" w:fldLock="1"/>
      </w:r>
      <w:r w:rsidR="00835DBB">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2022a)","plainTextFormattedCitation":"(Bamfo-Agyei et al., 2022a)"},"properties":{"noteIndex":0},"schema":"https://github.com/citation-style-language/schema/raw/master/csl-citation.json"}</w:instrText>
      </w:r>
      <w:r w:rsidR="00835DBB">
        <w:fldChar w:fldCharType="separate"/>
      </w:r>
      <w:r w:rsidR="00835DBB" w:rsidRPr="00835DBB">
        <w:rPr>
          <w:noProof/>
        </w:rPr>
        <w:t>(Bamfo-Agyei et al., 2022a)</w:t>
      </w:r>
      <w:r w:rsidR="00835DBB">
        <w:fldChar w:fldCharType="end"/>
      </w:r>
      <w:r w:rsidRPr="009D4D4F">
        <w:t>.</w:t>
      </w:r>
      <w:r w:rsidR="005269E5" w:rsidRPr="00186E8B">
        <w:t xml:space="preserve"> </w:t>
      </w:r>
    </w:p>
    <w:p w14:paraId="0DE94250" w14:textId="77777777" w:rsidR="000F2167" w:rsidRPr="007A1081" w:rsidRDefault="000F2167" w:rsidP="000F2167">
      <w:pPr>
        <w:pStyle w:val="Heading1"/>
      </w:pPr>
      <w:r>
        <w:t>3.0 METHODOLOGY</w:t>
      </w:r>
    </w:p>
    <w:p w14:paraId="48A19F86" w14:textId="0D2CBCED" w:rsidR="00C32E7C" w:rsidRDefault="00527555" w:rsidP="00C32E7C">
      <w:pPr>
        <w:jc w:val="both"/>
      </w:pPr>
      <w:r>
        <w:rPr>
          <w:lang w:val="en-US"/>
        </w:rPr>
        <w:t xml:space="preserve">This study adopted a quantitative approach since it sought to sample a population, study the sample, and make generalizations </w:t>
      </w:r>
      <w:r w:rsidR="009A5071">
        <w:rPr>
          <w:lang w:val="en-US"/>
        </w:rPr>
        <w:t>ab</w:t>
      </w:r>
      <w:r>
        <w:rPr>
          <w:lang w:val="en-US"/>
        </w:rPr>
        <w:t>o</w:t>
      </w:r>
      <w:r w:rsidR="009A5071">
        <w:rPr>
          <w:lang w:val="en-US"/>
        </w:rPr>
        <w:t>ut</w:t>
      </w:r>
      <w:r>
        <w:rPr>
          <w:lang w:val="en-US"/>
        </w:rPr>
        <w:t xml:space="preserve"> the population. </w:t>
      </w:r>
      <w:r w:rsidR="00462A6F">
        <w:t xml:space="preserve">Further, </w:t>
      </w:r>
      <w:r w:rsidR="00462A6F" w:rsidRPr="00186E8B">
        <w:t>this study adopted a survey research design. The method involves collecting data from a sample drawn from a target population to identify the extent and nature of relationships between variables. This research is normally conducted</w:t>
      </w:r>
      <w:r w:rsidR="00013E8E">
        <w:t>,</w:t>
      </w:r>
      <w:r w:rsidR="00462A6F" w:rsidRPr="00186E8B">
        <w:t xml:space="preserve"> </w:t>
      </w:r>
      <w:r w:rsidR="009A5071">
        <w:t xml:space="preserve">especially when the population is too large and therefore too costly and </w:t>
      </w:r>
      <w:r w:rsidR="00013E8E">
        <w:t>impractical</w:t>
      </w:r>
      <w:r w:rsidR="00462A6F" w:rsidRPr="00186E8B">
        <w:t xml:space="preserve"> </w:t>
      </w:r>
      <w:r w:rsidR="00462A6F" w:rsidRPr="00186E8B">
        <w:fldChar w:fldCharType="begin" w:fldLock="1"/>
      </w:r>
      <w:r w:rsidR="00013E8E">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00462A6F" w:rsidRPr="00186E8B">
        <w:fldChar w:fldCharType="separate"/>
      </w:r>
      <w:r w:rsidR="00462A6F" w:rsidRPr="00186E8B">
        <w:rPr>
          <w:noProof/>
        </w:rPr>
        <w:t>(Sekaran, 2003)</w:t>
      </w:r>
      <w:r w:rsidR="00462A6F" w:rsidRPr="00186E8B">
        <w:fldChar w:fldCharType="end"/>
      </w:r>
      <w:r w:rsidR="00462A6F" w:rsidRPr="00186E8B">
        <w:t xml:space="preserve">. This method made it possible for data to be collected effectively without any manipulation of the research context. </w:t>
      </w:r>
    </w:p>
    <w:p w14:paraId="1765EB67" w14:textId="125EFA30" w:rsidR="00DF0AD8" w:rsidRPr="00DF0AD8" w:rsidRDefault="00DF30EC" w:rsidP="00DF0AD8">
      <w:pPr>
        <w:jc w:val="both"/>
      </w:pPr>
      <w:r w:rsidRPr="00562A72">
        <w:t xml:space="preserve">The unit of analysis for this study was construction </w:t>
      </w:r>
      <w:r w:rsidR="00AA641E">
        <w:t>site workers</w:t>
      </w:r>
      <w:r w:rsidRPr="00562A72">
        <w:t>. The respondents for the survey</w:t>
      </w:r>
      <w:r w:rsidR="00013E8E">
        <w:t>,</w:t>
      </w:r>
      <w:r w:rsidRPr="00562A72">
        <w:t xml:space="preserve"> however</w:t>
      </w:r>
      <w:r w:rsidR="00013E8E">
        <w:t>,</w:t>
      </w:r>
      <w:r w:rsidRPr="00562A72">
        <w:t xml:space="preserve"> comprised accredited construction site supervisors who were required to answer questions regarding the construction project</w:t>
      </w:r>
      <w:r w:rsidR="00AA641E">
        <w:t xml:space="preserve"> and the site workers</w:t>
      </w:r>
      <w:r w:rsidRPr="00562A72">
        <w:t xml:space="preserve">. The target </w:t>
      </w:r>
      <w:r w:rsidRPr="00562A72">
        <w:lastRenderedPageBreak/>
        <w:t>population was based on the number of registered construction projects. This enabled the researcher to visit construction sites to confirm the extent of mechanization in the construction projects.</w:t>
      </w:r>
      <w:r w:rsidR="00C14C97">
        <w:t xml:space="preserve"> </w:t>
      </w:r>
      <w:r w:rsidR="000B050F">
        <w:t xml:space="preserve">A sample size of </w:t>
      </w:r>
      <w:r w:rsidR="000B050F" w:rsidRPr="000B050F">
        <w:t xml:space="preserve">125 </w:t>
      </w:r>
      <w:r w:rsidR="00FD1722">
        <w:t>construction projects</w:t>
      </w:r>
      <w:r w:rsidR="000B050F">
        <w:t xml:space="preserve"> was established </w:t>
      </w:r>
      <w:r w:rsidR="001E1E22">
        <w:t xml:space="preserve">using formulae from </w:t>
      </w:r>
      <w:r w:rsidR="001E1E22" w:rsidRPr="001F7BA4">
        <w:fldChar w:fldCharType="begin" w:fldLock="1"/>
      </w:r>
      <w:r w:rsidR="00013E8E">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1977)","manualFormatting":"Cochran (1977)","plainTextFormattedCitation":"(Cochran, 1977)","previouslyFormattedCitation":"(Cochran, 1977)"},"properties":{"noteIndex":0},"schema":"https://github.com/citation-style-language/schema/raw/master/csl-citation.json"}</w:instrText>
      </w:r>
      <w:r w:rsidR="001E1E22" w:rsidRPr="001F7BA4">
        <w:fldChar w:fldCharType="separate"/>
      </w:r>
      <w:r w:rsidR="001E1E22" w:rsidRPr="001F7BA4">
        <w:rPr>
          <w:noProof/>
        </w:rPr>
        <w:t>Cochran (1977)</w:t>
      </w:r>
      <w:r w:rsidR="001E1E22" w:rsidRPr="001F7BA4">
        <w:fldChar w:fldCharType="end"/>
      </w:r>
      <w:r w:rsidR="001E1E22">
        <w:t xml:space="preserve"> and </w:t>
      </w:r>
      <w:r w:rsidR="001E1E22" w:rsidRPr="001F7BA4">
        <w:fldChar w:fldCharType="begin" w:fldLock="1"/>
      </w:r>
      <w:r w:rsidR="00013E8E">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2001)","manualFormatting":"Bartlett et al. (2001)","plainTextFormattedCitation":"(Bartlett et al., 2001)","previouslyFormattedCitation":"(Bartlett et al., 2001)"},"properties":{"noteIndex":0},"schema":"https://github.com/citation-style-language/schema/raw/master/csl-citation.json"}</w:instrText>
      </w:r>
      <w:r w:rsidR="001E1E22" w:rsidRPr="001F7BA4">
        <w:fldChar w:fldCharType="separate"/>
      </w:r>
      <w:r w:rsidR="001E1E22" w:rsidRPr="001F7BA4">
        <w:rPr>
          <w:noProof/>
        </w:rPr>
        <w:t>Bartlett et al. (2001)</w:t>
      </w:r>
      <w:r w:rsidR="001E1E22" w:rsidRPr="001F7BA4">
        <w:fldChar w:fldCharType="end"/>
      </w:r>
      <w:r w:rsidR="00C14C97">
        <w:t xml:space="preserve">. </w:t>
      </w:r>
    </w:p>
    <w:p w14:paraId="3C049C1F" w14:textId="46FB1A81" w:rsidR="00DF0AD8" w:rsidRPr="00DF0AD8" w:rsidRDefault="002C0DE8" w:rsidP="00DF0AD8">
      <w:pPr>
        <w:ind w:left="720"/>
        <w:jc w:val="both"/>
      </w:pPr>
      <w:r>
        <w:pict w14:anchorId="331EFDCB">
          <v:shape id="_x0000_i1027" type="#_x0000_t75" style="width:185.35pt;height:29.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40CE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140CE4&quot; wsp:rsidRPr=&quot;00140CE4&quot; wsp:rsidRDefault=&quot;00140CE4&quot; wsp:rsidP=&quot;00140CE4&quot;&gt;&lt;m:oMathPara&gt;&lt;m:oMath&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o&lt;/m:t&gt;&lt;/m:r&gt;&lt;/m:sub&gt;&lt;/m:sSub&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t&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s&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d&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96&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25&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0.15&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266&lt;/m:t&gt;&lt;/m:r&gt;&lt;/m:oMath&gt;&lt;/m:oMathPara&gt;&lt;/w:p&gt;&lt;w:sectPr wsp:rsidR=&quot;00000000&quot; wsp:rsidRPr=&quot;00140C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17E6129A" w14:textId="77777777" w:rsidR="00DF0AD8" w:rsidRPr="00DF0AD8" w:rsidRDefault="00DF0AD8" w:rsidP="00DF0AD8">
      <w:pPr>
        <w:jc w:val="both"/>
      </w:pPr>
      <w:r w:rsidRPr="00DF0AD8">
        <w:t>Where;</w:t>
      </w:r>
    </w:p>
    <w:p w14:paraId="70646067" w14:textId="77777777" w:rsidR="00DF0AD8" w:rsidRPr="00DF0AD8" w:rsidRDefault="00DF0AD8" w:rsidP="00B023D0">
      <w:pPr>
        <w:numPr>
          <w:ilvl w:val="0"/>
          <w:numId w:val="1"/>
        </w:numPr>
        <w:jc w:val="both"/>
      </w:pPr>
      <w:r w:rsidRPr="00DF0AD8">
        <w:t>t = value for a selected alpha level of .025 in each tail = 1.96 (the alpha level of .05 indicates the level of risk the researcher is willing to take that the true margin of error may exceed the acceptable margin of error.)</w:t>
      </w:r>
    </w:p>
    <w:p w14:paraId="55D3540A" w14:textId="77777777" w:rsidR="00DF0AD8" w:rsidRPr="00DF0AD8" w:rsidRDefault="00DF0AD8" w:rsidP="00B023D0">
      <w:pPr>
        <w:numPr>
          <w:ilvl w:val="0"/>
          <w:numId w:val="1"/>
        </w:numPr>
        <w:jc w:val="both"/>
      </w:pPr>
      <w:r w:rsidRPr="00DF0AD8">
        <w:t>s = estimate of standard deviation in the population = 1.25. (estimate of variance deviation for 5-point scale calculated by using 5 [inclusive range of scale] divided by 4 [number of standard deviations that include almost all of the possible values in the range]).</w:t>
      </w:r>
    </w:p>
    <w:p w14:paraId="274BF0F4" w14:textId="77777777" w:rsidR="00DF0AD8" w:rsidRPr="00DF0AD8" w:rsidRDefault="00DF0AD8" w:rsidP="00B023D0">
      <w:pPr>
        <w:numPr>
          <w:ilvl w:val="0"/>
          <w:numId w:val="1"/>
        </w:numPr>
        <w:jc w:val="both"/>
      </w:pPr>
      <w:r w:rsidRPr="00DF0AD8">
        <w:t>Where d = acceptable margin of error for mean being estimated = .15. (number of points on primary scale * acceptable margin of error; points on primary scale = 5; acceptable margin of error = .03 [error researcher is willing to except]).</w:t>
      </w:r>
    </w:p>
    <w:p w14:paraId="27679B02" w14:textId="77777777" w:rsidR="00DF0AD8" w:rsidRPr="00DF0AD8" w:rsidRDefault="00DF0AD8" w:rsidP="00DF0AD8">
      <w:pPr>
        <w:jc w:val="both"/>
      </w:pPr>
      <w:r w:rsidRPr="00DF0AD8">
        <w:t xml:space="preserve">In the second phase, the sample size is adjusted using the correction formula below. The adjustment applies because the estimated sample size exceeds 5% of the population (i.e., 235×5% = 12) </w:t>
      </w:r>
      <w:r w:rsidRPr="00DF0AD8">
        <w:fldChar w:fldCharType="begin" w:fldLock="1"/>
      </w:r>
      <w:r w:rsidRPr="00DF0AD8">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2001)","plainTextFormattedCitation":"(Bartlett et al., 2001)","previouslyFormattedCitation":"(Bartlett et al., 2001)"},"properties":{"noteIndex":0},"schema":"https://github.com/citation-style-language/schema/raw/master/csl-citation.json"}</w:instrText>
      </w:r>
      <w:r w:rsidRPr="00DF0AD8">
        <w:fldChar w:fldCharType="separate"/>
      </w:r>
      <w:r w:rsidRPr="00DF0AD8">
        <w:rPr>
          <w:noProof/>
        </w:rPr>
        <w:t>(Bartlett et al., 2001)</w:t>
      </w:r>
      <w:r w:rsidRPr="00DF0AD8">
        <w:fldChar w:fldCharType="end"/>
      </w:r>
      <w:r w:rsidRPr="00DF0AD8">
        <w:t>.</w:t>
      </w:r>
    </w:p>
    <w:p w14:paraId="4CB25173" w14:textId="2433A07F" w:rsidR="00DF0AD8" w:rsidRPr="00DF0AD8" w:rsidRDefault="002C0DE8" w:rsidP="00DF0AD8">
      <w:pPr>
        <w:ind w:left="720"/>
        <w:jc w:val="both"/>
      </w:pPr>
      <w:r>
        <w:pict w14:anchorId="1DCEDE52">
          <v:shape id="_x0000_i1028" type="#_x0000_t75" style="width:237.4pt;height:3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929&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850929&quot; wsp:rsidRPr=&quot;00850929&quot; wsp:rsidRDefault=&quot;00850929&quot; wsp:rsidP=&quot;00850929&quot;&gt;&lt;m:oMathPara&gt;&lt;m:oMath&gt;&lt;m:r&gt;&lt;w:rPr&gt;&lt;w:rFonts w:ascii=&quot;Cambria Math&quot; w:fareast=&quot;Calibri&quot; w:h-ansi=&quot;Cambria Math&quot;/&gt;&lt;wx:font wx:val=&quot;Cambria Math&quot;/&gt;&lt;w:i/&gt;&lt;w:color w:val=&quot;000000&quot;/&gt;&lt;/w:rPr&gt;&lt;m:t&gt;n=&lt;/m:t&gt;&lt;/m:r&gt;&lt;m:f&gt;&lt;m:fPr&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Population&lt;/m:t&gt;&lt;/m:r&gt;&lt;/m:den&gt;&lt;/m:f&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235&lt;/m:t&gt;&lt;/m:r&gt;&lt;/m:den&gt;&lt;/m:f&gt;&lt;/m:den&gt;&lt;/m:f&gt;&lt;m:r&gt;&lt;w:rPr&gt;&lt;w:rFonts w:ascii=&quot;Cambria Math&quot; w:fareast=&quot;Calibri&quot; w:h-ansi=&quot;Cambria Math&quot;/&gt;&lt;wx:font wx:val=&quot;Cambria Math&quot;/&gt;&lt;w:i/&gt;&lt;w:color w:val=&quot;000000&quot;/&gt;&lt;/w:rPr&gt;&lt;m:t&gt;=125&lt;/m:t&gt;&lt;/m:r&gt;&lt;/m:oMath&gt;&lt;/m:oMathPara&gt;&lt;/w:p&gt;&lt;w:sectPr wsp:rsidR=&quot;00000000&quot; wsp:rsidRPr=&quot;0085092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6FEB8BAE" w14:textId="77777777" w:rsidR="00DF0AD8" w:rsidRPr="00DF0AD8" w:rsidRDefault="00DF0AD8" w:rsidP="00DF0AD8">
      <w:pPr>
        <w:jc w:val="both"/>
      </w:pPr>
      <w:r w:rsidRPr="00DF0AD8">
        <w:t>Where;</w:t>
      </w:r>
    </w:p>
    <w:p w14:paraId="3A5A896C" w14:textId="77777777" w:rsidR="00DF0AD8" w:rsidRPr="00DF0AD8" w:rsidRDefault="00DF0AD8" w:rsidP="00B023D0">
      <w:pPr>
        <w:numPr>
          <w:ilvl w:val="0"/>
          <w:numId w:val="2"/>
        </w:numPr>
        <w:jc w:val="both"/>
      </w:pPr>
      <w:r w:rsidRPr="00DF0AD8">
        <w:t>n</w:t>
      </w:r>
      <w:r w:rsidRPr="00DF0AD8">
        <w:rPr>
          <w:vertAlign w:val="subscript"/>
        </w:rPr>
        <w:t>o</w:t>
      </w:r>
      <w:r w:rsidRPr="00DF0AD8">
        <w:t xml:space="preserve"> = 266 (Obtained from the Cochran’s formula)</w:t>
      </w:r>
    </w:p>
    <w:p w14:paraId="3E56CDC6" w14:textId="77777777" w:rsidR="00DF0AD8" w:rsidRPr="00DF0AD8" w:rsidRDefault="00DF0AD8" w:rsidP="00B023D0">
      <w:pPr>
        <w:numPr>
          <w:ilvl w:val="0"/>
          <w:numId w:val="2"/>
        </w:numPr>
        <w:jc w:val="both"/>
      </w:pPr>
      <w:r w:rsidRPr="00DF0AD8">
        <w:t>Population size = 235. (Number of building projects worth more than KShs. 100 million registered by the National Construction Authority in Nairobi County)</w:t>
      </w:r>
    </w:p>
    <w:p w14:paraId="23210118" w14:textId="77777777" w:rsidR="00DF0AD8" w:rsidRPr="00DF0AD8" w:rsidRDefault="00DF0AD8" w:rsidP="00DF0AD8">
      <w:pPr>
        <w:jc w:val="both"/>
      </w:pPr>
      <w:r w:rsidRPr="00DF0AD8">
        <w:t xml:space="preserve">Hence, n = </w:t>
      </w:r>
      <w:r w:rsidRPr="00DF0AD8">
        <w:rPr>
          <w:b/>
        </w:rPr>
        <w:t>125</w:t>
      </w:r>
      <w:r w:rsidRPr="00DF0AD8">
        <w:t xml:space="preserve"> construction projects</w:t>
      </w:r>
    </w:p>
    <w:p w14:paraId="7B71B4D0" w14:textId="321C0175" w:rsidR="00C14C97" w:rsidRDefault="00C14C97" w:rsidP="00C32E7C">
      <w:pPr>
        <w:jc w:val="both"/>
      </w:pPr>
      <w:r w:rsidRPr="00C14C97">
        <w:t xml:space="preserve">Since simple random sampling ensures that all the target participants get </w:t>
      </w:r>
      <w:r w:rsidR="009A7AE9">
        <w:t xml:space="preserve">an </w:t>
      </w:r>
      <w:r w:rsidRPr="00C14C97">
        <w:t>equal</w:t>
      </w:r>
      <w:r w:rsidR="009A7AE9">
        <w:t xml:space="preserve"> </w:t>
      </w:r>
      <w:r w:rsidRPr="00C14C97">
        <w:t xml:space="preserve">opportunity to participate in the study, it was used to select the construction projects from the target population. The study chose the site agent or clerk of works (whoever was first available) as the accredited construction site supervisor to respond to the questionnaire.  </w:t>
      </w:r>
    </w:p>
    <w:p w14:paraId="6E82D56A" w14:textId="41434AFE" w:rsidR="00212120" w:rsidRPr="00212120" w:rsidRDefault="00212120" w:rsidP="00212120">
      <w:pPr>
        <w:jc w:val="both"/>
        <w:rPr>
          <w:b/>
        </w:rPr>
      </w:pPr>
      <w:r w:rsidRPr="00212120">
        <w:rPr>
          <w:lang w:val="en-US"/>
        </w:rPr>
        <w:t>The Performance of Construction Workers</w:t>
      </w:r>
      <w:r w:rsidR="00EB6AC6">
        <w:rPr>
          <w:lang w:val="en-US"/>
        </w:rPr>
        <w:t xml:space="preserve"> (PCW)</w:t>
      </w:r>
      <w:r w:rsidRPr="00212120">
        <w:rPr>
          <w:lang w:val="en-US"/>
        </w:rPr>
        <w:t xml:space="preserve"> </w:t>
      </w:r>
      <w:r w:rsidR="00EB6AC6">
        <w:rPr>
          <w:lang w:val="en-US"/>
        </w:rPr>
        <w:t>was</w:t>
      </w:r>
      <w:r w:rsidRPr="00212120">
        <w:rPr>
          <w:lang w:val="en-US"/>
        </w:rPr>
        <w:t xml:space="preserve"> broken down into two constructs (quantitative and qualitative aspects), namely </w:t>
      </w:r>
      <w:proofErr w:type="spellStart"/>
      <w:r w:rsidRPr="00212120">
        <w:rPr>
          <w:lang w:val="en-US"/>
        </w:rPr>
        <w:t>labour</w:t>
      </w:r>
      <w:proofErr w:type="spellEnd"/>
      <w:r w:rsidRPr="00212120">
        <w:rPr>
          <w:lang w:val="en-US"/>
        </w:rPr>
        <w:t xml:space="preserve"> efficiency (LE) and effectiveness of construction workers (EF). The </w:t>
      </w:r>
      <w:proofErr w:type="spellStart"/>
      <w:r w:rsidRPr="00212120">
        <w:rPr>
          <w:lang w:val="en-US"/>
        </w:rPr>
        <w:t>labour</w:t>
      </w:r>
      <w:proofErr w:type="spellEnd"/>
      <w:r w:rsidRPr="00212120">
        <w:rPr>
          <w:lang w:val="en-US"/>
        </w:rPr>
        <w:t xml:space="preserve"> efficiency </w:t>
      </w:r>
      <w:r w:rsidR="00EB6AC6">
        <w:rPr>
          <w:lang w:val="en-US"/>
        </w:rPr>
        <w:t>was</w:t>
      </w:r>
      <w:r w:rsidRPr="00212120">
        <w:rPr>
          <w:lang w:val="en-US"/>
        </w:rPr>
        <w:t xml:space="preserve"> further broken down into the various work elements found in a typical building construction project, as shown in Table </w:t>
      </w:r>
      <w:r w:rsidR="00A07383">
        <w:rPr>
          <w:lang w:val="en-US"/>
        </w:rPr>
        <w:t>2</w:t>
      </w:r>
      <w:r w:rsidRPr="00212120">
        <w:rPr>
          <w:lang w:val="en-US"/>
        </w:rPr>
        <w:t xml:space="preserve">. The effectiveness of construction workers, on the other hand, </w:t>
      </w:r>
      <w:r w:rsidR="00EB6AC6">
        <w:rPr>
          <w:lang w:val="en-US"/>
        </w:rPr>
        <w:t>was</w:t>
      </w:r>
      <w:r w:rsidRPr="00212120">
        <w:rPr>
          <w:lang w:val="en-US"/>
        </w:rPr>
        <w:t xml:space="preserve"> broken down into the quality of work (</w:t>
      </w:r>
      <w:proofErr w:type="spellStart"/>
      <w:r w:rsidRPr="00212120">
        <w:rPr>
          <w:lang w:val="en-US"/>
        </w:rPr>
        <w:t>QWo</w:t>
      </w:r>
      <w:proofErr w:type="spellEnd"/>
      <w:r w:rsidRPr="00212120">
        <w:rPr>
          <w:lang w:val="en-US"/>
        </w:rPr>
        <w:t>) and the Extent of Training, Skillset, and Development (TSD).</w:t>
      </w:r>
    </w:p>
    <w:p w14:paraId="2C422B6F" w14:textId="0558D804" w:rsidR="00212120" w:rsidRPr="00212120" w:rsidRDefault="00212120" w:rsidP="00EB6AC6">
      <w:pPr>
        <w:spacing w:after="0"/>
        <w:jc w:val="both"/>
        <w:rPr>
          <w:b/>
          <w:i/>
          <w:lang w:val="en-US"/>
        </w:rPr>
      </w:pPr>
      <w:bookmarkStart w:id="5" w:name="_Toc219128577"/>
      <w:r w:rsidRPr="00212120">
        <w:rPr>
          <w:b/>
          <w:i/>
          <w:lang w:val="en-US"/>
        </w:rPr>
        <w:lastRenderedPageBreak/>
        <w:t xml:space="preserve">Table </w:t>
      </w:r>
      <w:r w:rsidR="00A07383">
        <w:rPr>
          <w:b/>
          <w:i/>
          <w:lang w:val="en-US"/>
        </w:rPr>
        <w:t>2</w:t>
      </w:r>
      <w:r w:rsidRPr="00212120">
        <w:rPr>
          <w:b/>
          <w:i/>
          <w:lang w:val="en-US"/>
        </w:rPr>
        <w:t>: Operational Definitions of Construction Worker Performance</w:t>
      </w:r>
      <w:bookmarkEnd w:id="5"/>
    </w:p>
    <w:tbl>
      <w:tblPr>
        <w:tblW w:w="0" w:type="auto"/>
        <w:tblBorders>
          <w:top w:val="single" w:sz="4" w:space="0" w:color="auto"/>
          <w:bottom w:val="single" w:sz="4" w:space="0" w:color="auto"/>
        </w:tblBorders>
        <w:tblLook w:val="04A0" w:firstRow="1" w:lastRow="0" w:firstColumn="1" w:lastColumn="0" w:noHBand="0" w:noVBand="1"/>
      </w:tblPr>
      <w:tblGrid>
        <w:gridCol w:w="2376"/>
        <w:gridCol w:w="5812"/>
      </w:tblGrid>
      <w:tr w:rsidR="005F4B19" w:rsidRPr="00212120" w14:paraId="1111A65B" w14:textId="77777777">
        <w:trPr>
          <w:tblHeader/>
        </w:trPr>
        <w:tc>
          <w:tcPr>
            <w:tcW w:w="2376" w:type="dxa"/>
            <w:tcBorders>
              <w:top w:val="single" w:sz="4" w:space="0" w:color="auto"/>
              <w:bottom w:val="single" w:sz="4" w:space="0" w:color="auto"/>
            </w:tcBorders>
          </w:tcPr>
          <w:p w14:paraId="018918C5" w14:textId="77777777" w:rsidR="00212120" w:rsidRPr="00212120" w:rsidRDefault="00212120">
            <w:pPr>
              <w:spacing w:after="0"/>
              <w:jc w:val="both"/>
              <w:rPr>
                <w:b/>
                <w:bCs/>
                <w:lang w:val="en-US"/>
              </w:rPr>
            </w:pPr>
            <w:r w:rsidRPr="00212120">
              <w:rPr>
                <w:b/>
                <w:bCs/>
                <w:lang w:val="en-US"/>
              </w:rPr>
              <w:t>Variable</w:t>
            </w:r>
          </w:p>
        </w:tc>
        <w:tc>
          <w:tcPr>
            <w:tcW w:w="5812" w:type="dxa"/>
            <w:tcBorders>
              <w:top w:val="single" w:sz="4" w:space="0" w:color="auto"/>
              <w:bottom w:val="single" w:sz="4" w:space="0" w:color="auto"/>
            </w:tcBorders>
          </w:tcPr>
          <w:p w14:paraId="0387F012" w14:textId="77777777" w:rsidR="00212120" w:rsidRPr="00212120" w:rsidRDefault="00212120">
            <w:pPr>
              <w:spacing w:after="0"/>
              <w:jc w:val="both"/>
              <w:rPr>
                <w:b/>
                <w:bCs/>
                <w:lang w:val="en-US"/>
              </w:rPr>
            </w:pPr>
            <w:r w:rsidRPr="00212120">
              <w:rPr>
                <w:b/>
                <w:bCs/>
                <w:lang w:val="en-US"/>
              </w:rPr>
              <w:t>Operational Definition</w:t>
            </w:r>
          </w:p>
        </w:tc>
      </w:tr>
      <w:tr w:rsidR="005F4B19" w:rsidRPr="00212120" w14:paraId="2554DB7E" w14:textId="77777777">
        <w:tc>
          <w:tcPr>
            <w:tcW w:w="2376" w:type="dxa"/>
            <w:tcBorders>
              <w:top w:val="single" w:sz="4" w:space="0" w:color="auto"/>
            </w:tcBorders>
          </w:tcPr>
          <w:p w14:paraId="6D27986D" w14:textId="44396146" w:rsidR="00212120" w:rsidRPr="00212120" w:rsidRDefault="00212120">
            <w:pPr>
              <w:spacing w:after="0"/>
              <w:jc w:val="both"/>
              <w:rPr>
                <w:lang w:val="en-US"/>
              </w:rPr>
            </w:pPr>
            <w:r w:rsidRPr="00212120">
              <w:rPr>
                <w:lang w:val="en-US"/>
              </w:rPr>
              <w:t xml:space="preserve">Performance of Construction Workers (PCW); </w:t>
            </w:r>
          </w:p>
        </w:tc>
        <w:tc>
          <w:tcPr>
            <w:tcW w:w="5812" w:type="dxa"/>
            <w:tcBorders>
              <w:top w:val="single" w:sz="4" w:space="0" w:color="auto"/>
            </w:tcBorders>
          </w:tcPr>
          <w:p w14:paraId="230F8458" w14:textId="77777777" w:rsidR="00212120" w:rsidRPr="00212120" w:rsidRDefault="00212120">
            <w:pPr>
              <w:spacing w:after="0"/>
              <w:jc w:val="both"/>
              <w:rPr>
                <w:lang w:val="en-US"/>
              </w:rPr>
            </w:pPr>
            <w:r w:rsidRPr="00212120">
              <w:rPr>
                <w:lang w:val="en-US"/>
              </w:rPr>
              <w:t>The extent to which construction workers achieved their assigned tasks and met the required standards of quantity (</w:t>
            </w:r>
            <w:proofErr w:type="spellStart"/>
            <w:r w:rsidRPr="00212120">
              <w:rPr>
                <w:lang w:val="en-US"/>
              </w:rPr>
              <w:t>labour</w:t>
            </w:r>
            <w:proofErr w:type="spellEnd"/>
            <w:r w:rsidRPr="00212120">
              <w:rPr>
                <w:lang w:val="en-US"/>
              </w:rPr>
              <w:t xml:space="preserve"> efficiency) and quality (effectiveness of construction workers).</w:t>
            </w:r>
          </w:p>
        </w:tc>
      </w:tr>
      <w:tr w:rsidR="005F4B19" w:rsidRPr="00212120" w14:paraId="76356BC6" w14:textId="77777777">
        <w:tc>
          <w:tcPr>
            <w:tcW w:w="2376" w:type="dxa"/>
            <w:shd w:val="clear" w:color="auto" w:fill="D9D9D9"/>
          </w:tcPr>
          <w:p w14:paraId="43753B1A" w14:textId="5C261444" w:rsidR="00212120" w:rsidRPr="00212120" w:rsidRDefault="00EB6AC6">
            <w:pPr>
              <w:spacing w:after="0"/>
              <w:jc w:val="both"/>
              <w:rPr>
                <w:lang w:val="en-US"/>
              </w:rPr>
            </w:pPr>
            <w:r>
              <w:rPr>
                <w:lang w:val="en-US"/>
              </w:rPr>
              <w:t>1)</w:t>
            </w:r>
            <w:r w:rsidR="00212120" w:rsidRPr="00212120">
              <w:rPr>
                <w:lang w:val="en-US"/>
              </w:rPr>
              <w:t xml:space="preserve"> </w:t>
            </w:r>
            <w:proofErr w:type="spellStart"/>
            <w:r w:rsidR="00212120" w:rsidRPr="00212120">
              <w:rPr>
                <w:lang w:val="en-US"/>
              </w:rPr>
              <w:t>Labour</w:t>
            </w:r>
            <w:proofErr w:type="spellEnd"/>
            <w:r w:rsidR="00212120" w:rsidRPr="00212120">
              <w:rPr>
                <w:lang w:val="en-US"/>
              </w:rPr>
              <w:t xml:space="preserve"> Efficiency (LP)</w:t>
            </w:r>
          </w:p>
        </w:tc>
        <w:tc>
          <w:tcPr>
            <w:tcW w:w="5812" w:type="dxa"/>
            <w:shd w:val="clear" w:color="auto" w:fill="D9D9D9"/>
          </w:tcPr>
          <w:p w14:paraId="0369357B" w14:textId="77777777" w:rsidR="00212120" w:rsidRPr="00212120" w:rsidRDefault="00212120">
            <w:pPr>
              <w:spacing w:after="0"/>
              <w:jc w:val="both"/>
              <w:rPr>
                <w:lang w:val="en-US"/>
              </w:rPr>
            </w:pPr>
            <w:r w:rsidRPr="00212120">
              <w:t>The rate at which construction workers produce work, measured quantitatively based on their estimated efficiency in task delivery.</w:t>
            </w:r>
          </w:p>
        </w:tc>
      </w:tr>
      <w:tr w:rsidR="005F4B19" w:rsidRPr="00212120" w14:paraId="7CC61AA9" w14:textId="77777777">
        <w:tc>
          <w:tcPr>
            <w:tcW w:w="2376" w:type="dxa"/>
          </w:tcPr>
          <w:p w14:paraId="7A747EB1" w14:textId="26E0BFB1" w:rsidR="00212120" w:rsidRDefault="00EB6AC6">
            <w:pPr>
              <w:spacing w:after="0"/>
              <w:jc w:val="both"/>
              <w:rPr>
                <w:bCs/>
                <w:iCs/>
              </w:rPr>
            </w:pPr>
            <w:r>
              <w:rPr>
                <w:lang w:val="en-US"/>
              </w:rPr>
              <w:t>1a)</w:t>
            </w:r>
            <w:r w:rsidR="00212120" w:rsidRPr="00212120">
              <w:rPr>
                <w:lang w:val="en-US"/>
              </w:rPr>
              <w:t xml:space="preserve"> </w:t>
            </w:r>
            <w:r w:rsidR="00212120">
              <w:rPr>
                <w:bCs/>
                <w:iCs/>
              </w:rPr>
              <w:t>Site Preparation and Earthworks (</w:t>
            </w:r>
            <w:r w:rsidR="00212120" w:rsidRPr="00212120">
              <w:rPr>
                <w:lang w:val="en-US"/>
              </w:rPr>
              <w:t>LP</w:t>
            </w:r>
            <w:r w:rsidR="00212120">
              <w:rPr>
                <w:bCs/>
                <w:iCs/>
                <w:vertAlign w:val="subscript"/>
              </w:rPr>
              <w:t>SPE</w:t>
            </w:r>
            <w:r w:rsidR="00212120">
              <w:rPr>
                <w:bCs/>
                <w:iCs/>
              </w:rPr>
              <w:t>)</w:t>
            </w:r>
          </w:p>
        </w:tc>
        <w:tc>
          <w:tcPr>
            <w:tcW w:w="5812" w:type="dxa"/>
          </w:tcPr>
          <w:p w14:paraId="622D3E91"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Site Preparation and Earthworks, measured as a percentage</w:t>
            </w:r>
            <w:r w:rsidRPr="00212120">
              <w:t xml:space="preserve"> </w:t>
            </w:r>
          </w:p>
        </w:tc>
      </w:tr>
      <w:tr w:rsidR="005F4B19" w:rsidRPr="00212120" w14:paraId="1C278096" w14:textId="77777777">
        <w:tc>
          <w:tcPr>
            <w:tcW w:w="2376" w:type="dxa"/>
            <w:shd w:val="clear" w:color="auto" w:fill="D9D9D9"/>
          </w:tcPr>
          <w:p w14:paraId="56F9CB5E" w14:textId="6B43A18D" w:rsidR="00212120" w:rsidRDefault="00EB6AC6">
            <w:pPr>
              <w:spacing w:after="0"/>
              <w:jc w:val="both"/>
              <w:rPr>
                <w:bCs/>
                <w:iCs/>
              </w:rPr>
            </w:pPr>
            <w:r>
              <w:rPr>
                <w:lang w:val="en-US"/>
              </w:rPr>
              <w:t>1b)</w:t>
            </w:r>
            <w:r w:rsidR="00212120" w:rsidRPr="00212120">
              <w:rPr>
                <w:lang w:val="en-US"/>
              </w:rPr>
              <w:t xml:space="preserve"> </w:t>
            </w:r>
            <w:r w:rsidR="00212120">
              <w:rPr>
                <w:bCs/>
                <w:iCs/>
              </w:rPr>
              <w:t>Scaffolding and Formwork (</w:t>
            </w:r>
            <w:r w:rsidR="00212120" w:rsidRPr="00212120">
              <w:rPr>
                <w:lang w:val="en-US"/>
              </w:rPr>
              <w:t>LP</w:t>
            </w:r>
            <w:r w:rsidR="00212120">
              <w:rPr>
                <w:bCs/>
                <w:iCs/>
                <w:vertAlign w:val="subscript"/>
              </w:rPr>
              <w:t>SF</w:t>
            </w:r>
            <w:r w:rsidR="00212120">
              <w:rPr>
                <w:bCs/>
                <w:iCs/>
              </w:rPr>
              <w:t>)</w:t>
            </w:r>
          </w:p>
        </w:tc>
        <w:tc>
          <w:tcPr>
            <w:tcW w:w="5812" w:type="dxa"/>
            <w:shd w:val="clear" w:color="auto" w:fill="D9D9D9"/>
          </w:tcPr>
          <w:p w14:paraId="47FBA64C"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Scaffolding and Formwork, measured as a percentage</w:t>
            </w:r>
            <w:r w:rsidRPr="00212120">
              <w:t xml:space="preserve"> </w:t>
            </w:r>
          </w:p>
        </w:tc>
      </w:tr>
      <w:tr w:rsidR="005F4B19" w:rsidRPr="00212120" w14:paraId="3D745F72" w14:textId="77777777">
        <w:tc>
          <w:tcPr>
            <w:tcW w:w="2376" w:type="dxa"/>
          </w:tcPr>
          <w:p w14:paraId="327CBF34" w14:textId="3A94790D" w:rsidR="00212120" w:rsidRDefault="00EB6AC6">
            <w:pPr>
              <w:spacing w:after="0"/>
              <w:jc w:val="both"/>
              <w:rPr>
                <w:bCs/>
                <w:iCs/>
              </w:rPr>
            </w:pPr>
            <w:r>
              <w:rPr>
                <w:lang w:val="en-US"/>
              </w:rPr>
              <w:t>1c)</w:t>
            </w:r>
            <w:r w:rsidR="00212120" w:rsidRPr="00212120">
              <w:rPr>
                <w:lang w:val="en-US"/>
              </w:rPr>
              <w:t xml:space="preserve"> </w:t>
            </w:r>
            <w:r w:rsidR="00212120">
              <w:rPr>
                <w:bCs/>
                <w:iCs/>
              </w:rPr>
              <w:t>Concreting (</w:t>
            </w:r>
            <w:r w:rsidR="00212120" w:rsidRPr="00212120">
              <w:rPr>
                <w:lang w:val="en-US"/>
              </w:rPr>
              <w:t>LP</w:t>
            </w:r>
            <w:r w:rsidR="00212120">
              <w:rPr>
                <w:bCs/>
                <w:iCs/>
                <w:vertAlign w:val="subscript"/>
              </w:rPr>
              <w:t>C</w:t>
            </w:r>
            <w:r w:rsidR="00212120">
              <w:rPr>
                <w:bCs/>
                <w:iCs/>
              </w:rPr>
              <w:t>)</w:t>
            </w:r>
          </w:p>
        </w:tc>
        <w:tc>
          <w:tcPr>
            <w:tcW w:w="5812" w:type="dxa"/>
          </w:tcPr>
          <w:p w14:paraId="76BFF705"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Concreting, measured as a percentage</w:t>
            </w:r>
            <w:r w:rsidRPr="00212120">
              <w:t xml:space="preserve"> </w:t>
            </w:r>
          </w:p>
        </w:tc>
      </w:tr>
      <w:tr w:rsidR="005F4B19" w:rsidRPr="00212120" w14:paraId="5B41A9F8" w14:textId="77777777">
        <w:tc>
          <w:tcPr>
            <w:tcW w:w="2376" w:type="dxa"/>
            <w:shd w:val="clear" w:color="auto" w:fill="D9D9D9"/>
          </w:tcPr>
          <w:p w14:paraId="347E7028" w14:textId="13398E25" w:rsidR="00212120" w:rsidRDefault="00EB6AC6">
            <w:pPr>
              <w:spacing w:after="0"/>
              <w:jc w:val="both"/>
              <w:rPr>
                <w:bCs/>
                <w:iCs/>
              </w:rPr>
            </w:pPr>
            <w:r>
              <w:rPr>
                <w:lang w:val="en-US"/>
              </w:rPr>
              <w:t>1d)</w:t>
            </w:r>
            <w:r w:rsidR="00212120" w:rsidRPr="00212120">
              <w:rPr>
                <w:lang w:val="en-US"/>
              </w:rPr>
              <w:t xml:space="preserve"> </w:t>
            </w:r>
            <w:r w:rsidR="00212120">
              <w:rPr>
                <w:bCs/>
                <w:iCs/>
              </w:rPr>
              <w:t>Walling (</w:t>
            </w:r>
            <w:r w:rsidR="00212120" w:rsidRPr="00212120">
              <w:rPr>
                <w:lang w:val="en-US"/>
              </w:rPr>
              <w:t>LP</w:t>
            </w:r>
            <w:r w:rsidR="00212120">
              <w:rPr>
                <w:bCs/>
                <w:iCs/>
                <w:vertAlign w:val="subscript"/>
              </w:rPr>
              <w:t>W</w:t>
            </w:r>
            <w:r w:rsidR="00212120">
              <w:rPr>
                <w:bCs/>
                <w:iCs/>
              </w:rPr>
              <w:t>)</w:t>
            </w:r>
          </w:p>
        </w:tc>
        <w:tc>
          <w:tcPr>
            <w:tcW w:w="5812" w:type="dxa"/>
            <w:shd w:val="clear" w:color="auto" w:fill="D9D9D9"/>
          </w:tcPr>
          <w:p w14:paraId="71A17CE7"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Walling, measured as a percentage</w:t>
            </w:r>
            <w:r w:rsidRPr="00212120">
              <w:t xml:space="preserve"> </w:t>
            </w:r>
          </w:p>
        </w:tc>
      </w:tr>
      <w:tr w:rsidR="005F4B19" w:rsidRPr="00212120" w14:paraId="7E988FB0" w14:textId="77777777">
        <w:tc>
          <w:tcPr>
            <w:tcW w:w="2376" w:type="dxa"/>
          </w:tcPr>
          <w:p w14:paraId="01227945" w14:textId="722CA992" w:rsidR="00212120" w:rsidRDefault="00EB6AC6">
            <w:pPr>
              <w:spacing w:after="0"/>
              <w:jc w:val="both"/>
              <w:rPr>
                <w:bCs/>
                <w:iCs/>
              </w:rPr>
            </w:pPr>
            <w:r>
              <w:rPr>
                <w:lang w:val="en-US"/>
              </w:rPr>
              <w:t>1e)</w:t>
            </w:r>
            <w:r w:rsidR="00212120" w:rsidRPr="00212120">
              <w:rPr>
                <w:lang w:val="en-US"/>
              </w:rPr>
              <w:t xml:space="preserve"> </w:t>
            </w:r>
            <w:r w:rsidR="00212120">
              <w:rPr>
                <w:bCs/>
                <w:iCs/>
              </w:rPr>
              <w:t>Plastering and Flooring (</w:t>
            </w:r>
            <w:r w:rsidR="00212120" w:rsidRPr="00212120">
              <w:rPr>
                <w:lang w:val="en-US"/>
              </w:rPr>
              <w:t>LP</w:t>
            </w:r>
            <w:r w:rsidR="00212120">
              <w:rPr>
                <w:bCs/>
                <w:iCs/>
                <w:vertAlign w:val="subscript"/>
              </w:rPr>
              <w:t>PF</w:t>
            </w:r>
            <w:r w:rsidR="00212120">
              <w:rPr>
                <w:bCs/>
                <w:iCs/>
              </w:rPr>
              <w:t>)</w:t>
            </w:r>
          </w:p>
        </w:tc>
        <w:tc>
          <w:tcPr>
            <w:tcW w:w="5812" w:type="dxa"/>
          </w:tcPr>
          <w:p w14:paraId="22930E4E"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Plastering and Flooring, measured as a percentage</w:t>
            </w:r>
            <w:r w:rsidRPr="00212120">
              <w:t xml:space="preserve"> </w:t>
            </w:r>
          </w:p>
        </w:tc>
      </w:tr>
      <w:tr w:rsidR="005F4B19" w:rsidRPr="00212120" w14:paraId="77078605" w14:textId="77777777">
        <w:tc>
          <w:tcPr>
            <w:tcW w:w="2376" w:type="dxa"/>
            <w:shd w:val="clear" w:color="auto" w:fill="D9D9D9"/>
          </w:tcPr>
          <w:p w14:paraId="3DCD57F9" w14:textId="0C6C622C" w:rsidR="00212120" w:rsidRDefault="00EB6AC6">
            <w:pPr>
              <w:spacing w:after="0"/>
              <w:jc w:val="both"/>
              <w:rPr>
                <w:bCs/>
                <w:iCs/>
              </w:rPr>
            </w:pPr>
            <w:r>
              <w:rPr>
                <w:lang w:val="en-US"/>
              </w:rPr>
              <w:t>1f)</w:t>
            </w:r>
            <w:r w:rsidR="00212120" w:rsidRPr="00212120">
              <w:rPr>
                <w:lang w:val="en-US"/>
              </w:rPr>
              <w:t xml:space="preserve"> </w:t>
            </w:r>
            <w:r w:rsidR="00212120">
              <w:rPr>
                <w:bCs/>
                <w:iCs/>
              </w:rPr>
              <w:t>Tiling and Painting (</w:t>
            </w:r>
            <w:r w:rsidR="00212120" w:rsidRPr="00212120">
              <w:rPr>
                <w:lang w:val="en-US"/>
              </w:rPr>
              <w:t>LP</w:t>
            </w:r>
            <w:r w:rsidR="00212120">
              <w:rPr>
                <w:bCs/>
                <w:iCs/>
                <w:vertAlign w:val="subscript"/>
              </w:rPr>
              <w:t>TP</w:t>
            </w:r>
            <w:r w:rsidR="00212120">
              <w:rPr>
                <w:bCs/>
                <w:iCs/>
              </w:rPr>
              <w:t>)</w:t>
            </w:r>
          </w:p>
        </w:tc>
        <w:tc>
          <w:tcPr>
            <w:tcW w:w="5812" w:type="dxa"/>
            <w:shd w:val="clear" w:color="auto" w:fill="D9D9D9"/>
          </w:tcPr>
          <w:p w14:paraId="09B4C573"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Tiling and Painting, measured as a percentage</w:t>
            </w:r>
            <w:r w:rsidRPr="00212120">
              <w:t xml:space="preserve"> </w:t>
            </w:r>
          </w:p>
        </w:tc>
      </w:tr>
      <w:tr w:rsidR="005F4B19" w:rsidRPr="00212120" w14:paraId="450F846E" w14:textId="77777777">
        <w:tc>
          <w:tcPr>
            <w:tcW w:w="2376" w:type="dxa"/>
          </w:tcPr>
          <w:p w14:paraId="76AD6553" w14:textId="2DFA371C" w:rsidR="00212120" w:rsidRDefault="00EB6AC6">
            <w:pPr>
              <w:spacing w:after="0"/>
              <w:jc w:val="both"/>
              <w:rPr>
                <w:bCs/>
                <w:iCs/>
              </w:rPr>
            </w:pPr>
            <w:r>
              <w:rPr>
                <w:lang w:val="en-US"/>
              </w:rPr>
              <w:t>1g)</w:t>
            </w:r>
            <w:r w:rsidR="00212120" w:rsidRPr="00212120">
              <w:rPr>
                <w:lang w:val="en-US"/>
              </w:rPr>
              <w:t xml:space="preserve"> </w:t>
            </w:r>
            <w:r w:rsidR="00212120">
              <w:rPr>
                <w:bCs/>
                <w:iCs/>
              </w:rPr>
              <w:t>Building Services (</w:t>
            </w:r>
            <w:r w:rsidR="00212120" w:rsidRPr="00212120">
              <w:rPr>
                <w:lang w:val="en-US"/>
              </w:rPr>
              <w:t>LP</w:t>
            </w:r>
            <w:r w:rsidR="00212120">
              <w:rPr>
                <w:bCs/>
                <w:iCs/>
                <w:vertAlign w:val="subscript"/>
              </w:rPr>
              <w:t>BS</w:t>
            </w:r>
            <w:r w:rsidR="00212120">
              <w:rPr>
                <w:bCs/>
                <w:iCs/>
              </w:rPr>
              <w:t>)</w:t>
            </w:r>
          </w:p>
        </w:tc>
        <w:tc>
          <w:tcPr>
            <w:tcW w:w="5812" w:type="dxa"/>
          </w:tcPr>
          <w:p w14:paraId="75151690"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Building Services, measured as a percentage</w:t>
            </w:r>
            <w:r w:rsidRPr="00212120">
              <w:t xml:space="preserve"> </w:t>
            </w:r>
          </w:p>
        </w:tc>
      </w:tr>
      <w:tr w:rsidR="005F4B19" w:rsidRPr="00212120" w14:paraId="4EF9BC19" w14:textId="77777777">
        <w:tc>
          <w:tcPr>
            <w:tcW w:w="2376" w:type="dxa"/>
            <w:shd w:val="clear" w:color="auto" w:fill="D9D9D9"/>
          </w:tcPr>
          <w:p w14:paraId="7F583C02" w14:textId="6A9DF352" w:rsidR="00212120" w:rsidRPr="00212120" w:rsidRDefault="00EB6AC6">
            <w:pPr>
              <w:spacing w:after="0"/>
              <w:jc w:val="both"/>
              <w:rPr>
                <w:lang w:val="en-US"/>
              </w:rPr>
            </w:pPr>
            <w:r>
              <w:rPr>
                <w:lang w:val="en-US"/>
              </w:rPr>
              <w:t xml:space="preserve">2) </w:t>
            </w:r>
            <w:r w:rsidR="00212120" w:rsidRPr="00212120">
              <w:rPr>
                <w:lang w:val="en-US"/>
              </w:rPr>
              <w:t xml:space="preserve">Effectiveness of Construction Workers (EF) </w:t>
            </w:r>
          </w:p>
        </w:tc>
        <w:tc>
          <w:tcPr>
            <w:tcW w:w="5812" w:type="dxa"/>
            <w:shd w:val="clear" w:color="auto" w:fill="D9D9D9"/>
          </w:tcPr>
          <w:p w14:paraId="770326F0" w14:textId="77777777" w:rsidR="00212120" w:rsidRPr="00212120" w:rsidRDefault="00212120">
            <w:pPr>
              <w:spacing w:after="0"/>
              <w:jc w:val="both"/>
              <w:rPr>
                <w:lang w:val="en-US"/>
              </w:rPr>
            </w:pPr>
            <w:r w:rsidRPr="00212120">
              <w:rPr>
                <w:lang w:val="en-US"/>
              </w:rPr>
              <w:t>The ability of construction workers to achieve the goals and objectives associated with the tasks they were performing.</w:t>
            </w:r>
          </w:p>
        </w:tc>
      </w:tr>
      <w:tr w:rsidR="005F4B19" w:rsidRPr="00212120" w14:paraId="39FFC74D" w14:textId="77777777">
        <w:tc>
          <w:tcPr>
            <w:tcW w:w="2376" w:type="dxa"/>
          </w:tcPr>
          <w:p w14:paraId="5DB1EF1C" w14:textId="1E9382FA" w:rsidR="00212120" w:rsidRPr="00212120" w:rsidRDefault="00EB6AC6">
            <w:pPr>
              <w:spacing w:after="0"/>
              <w:jc w:val="both"/>
              <w:rPr>
                <w:lang w:val="en-US"/>
              </w:rPr>
            </w:pPr>
            <w:r>
              <w:rPr>
                <w:lang w:val="en-US"/>
              </w:rPr>
              <w:t>2a)</w:t>
            </w:r>
            <w:r w:rsidR="00212120" w:rsidRPr="00212120">
              <w:rPr>
                <w:lang w:val="en-US"/>
              </w:rPr>
              <w:t xml:space="preserve"> Quality of Work (</w:t>
            </w:r>
            <w:proofErr w:type="spellStart"/>
            <w:r w:rsidR="00212120" w:rsidRPr="00212120">
              <w:rPr>
                <w:lang w:val="en-US"/>
              </w:rPr>
              <w:t>QWo</w:t>
            </w:r>
            <w:proofErr w:type="spellEnd"/>
            <w:r w:rsidR="00212120" w:rsidRPr="00212120">
              <w:rPr>
                <w:lang w:val="en-US"/>
              </w:rPr>
              <w:t>)</w:t>
            </w:r>
          </w:p>
        </w:tc>
        <w:tc>
          <w:tcPr>
            <w:tcW w:w="5812" w:type="dxa"/>
          </w:tcPr>
          <w:p w14:paraId="0E2EF1D2" w14:textId="77777777" w:rsidR="00212120" w:rsidRPr="00212120" w:rsidRDefault="00212120">
            <w:pPr>
              <w:spacing w:after="0"/>
              <w:jc w:val="both"/>
              <w:rPr>
                <w:lang w:val="en-US"/>
              </w:rPr>
            </w:pPr>
            <w:r w:rsidRPr="00212120">
              <w:rPr>
                <w:lang w:val="en-US"/>
              </w:rPr>
              <w:t>The degree to which construction workers produced outputs that met or exceeded the specified standards, requirements, and expectations. This was evaluated based on five (5) indicators and a 5-point Likert scale</w:t>
            </w:r>
          </w:p>
        </w:tc>
      </w:tr>
      <w:tr w:rsidR="005F4B19" w:rsidRPr="00212120" w14:paraId="39E5BEC4" w14:textId="77777777">
        <w:tc>
          <w:tcPr>
            <w:tcW w:w="2376" w:type="dxa"/>
            <w:shd w:val="clear" w:color="auto" w:fill="D9D9D9"/>
          </w:tcPr>
          <w:p w14:paraId="248DAFCA" w14:textId="361C3265" w:rsidR="00212120" w:rsidRPr="00212120" w:rsidRDefault="00EB6AC6">
            <w:pPr>
              <w:spacing w:after="0"/>
              <w:jc w:val="both"/>
              <w:rPr>
                <w:lang w:val="en-US"/>
              </w:rPr>
            </w:pPr>
            <w:r>
              <w:rPr>
                <w:lang w:val="en-US"/>
              </w:rPr>
              <w:t>2b)</w:t>
            </w:r>
            <w:r w:rsidR="00212120" w:rsidRPr="00212120">
              <w:rPr>
                <w:lang w:val="en-US"/>
              </w:rPr>
              <w:t xml:space="preserve"> Extent of Training, Skillset, and Development (TSD)</w:t>
            </w:r>
          </w:p>
        </w:tc>
        <w:tc>
          <w:tcPr>
            <w:tcW w:w="5812" w:type="dxa"/>
            <w:shd w:val="clear" w:color="auto" w:fill="D9D9D9"/>
          </w:tcPr>
          <w:p w14:paraId="6A9D918D" w14:textId="77777777" w:rsidR="00212120" w:rsidRPr="00212120" w:rsidRDefault="00212120">
            <w:pPr>
              <w:spacing w:after="0"/>
              <w:jc w:val="both"/>
              <w:rPr>
                <w:lang w:val="en-US"/>
              </w:rPr>
            </w:pPr>
            <w:r w:rsidRPr="00212120">
              <w:rPr>
                <w:lang w:val="en-US"/>
              </w:rPr>
              <w:t>The extent of a combination of technical, cognitive, and interpersonal skills possessed by construction workers. This was evaluated based on five (5) indicators and a 5-point Likert scale</w:t>
            </w:r>
          </w:p>
        </w:tc>
      </w:tr>
    </w:tbl>
    <w:p w14:paraId="3DD4384D" w14:textId="77777777" w:rsidR="00212120" w:rsidRPr="00212120" w:rsidRDefault="00212120" w:rsidP="00212120">
      <w:pPr>
        <w:jc w:val="both"/>
        <w:rPr>
          <w:lang w:val="en-US"/>
        </w:rPr>
      </w:pPr>
      <w:r w:rsidRPr="00212120">
        <w:rPr>
          <w:lang w:val="en-US"/>
        </w:rPr>
        <w:t>(Own Formulation)</w:t>
      </w:r>
    </w:p>
    <w:p w14:paraId="431ED5E5" w14:textId="0E3649BA" w:rsidR="000E4E85" w:rsidRDefault="000E4E85" w:rsidP="000E4E85">
      <w:pPr>
        <w:autoSpaceDE w:val="0"/>
        <w:autoSpaceDN w:val="0"/>
        <w:adjustRightInd w:val="0"/>
        <w:spacing w:line="360" w:lineRule="auto"/>
      </w:pPr>
    </w:p>
    <w:p w14:paraId="1100801F" w14:textId="77777777" w:rsidR="000F2167" w:rsidRPr="007A1081" w:rsidRDefault="000F2167" w:rsidP="000F2167">
      <w:pPr>
        <w:pStyle w:val="Heading1"/>
      </w:pPr>
      <w:r>
        <w:t>4.0 RESULTS AND DISCUSSION</w:t>
      </w:r>
    </w:p>
    <w:p w14:paraId="5B3FD524" w14:textId="55AD3A49" w:rsidR="00F346D9" w:rsidRPr="00B8204D" w:rsidRDefault="00F346D9" w:rsidP="00F346D9">
      <w:pPr>
        <w:pStyle w:val="Heading2"/>
      </w:pPr>
      <w:r>
        <w:lastRenderedPageBreak/>
        <w:t>4.1</w:t>
      </w:r>
      <w:r w:rsidRPr="00B8204D">
        <w:t xml:space="preserve"> </w:t>
      </w:r>
      <w:r w:rsidR="00EB6AC6">
        <w:t>Response Rate</w:t>
      </w:r>
      <w:r w:rsidR="00EB6AC6" w:rsidRPr="00EB6AC6">
        <w:t>, Reliability, and Validity Tests</w:t>
      </w:r>
    </w:p>
    <w:p w14:paraId="127A4A3C" w14:textId="18274560" w:rsidR="00EB6AC6" w:rsidRDefault="00EB6AC6" w:rsidP="00EB6AC6">
      <w:pPr>
        <w:pStyle w:val="Heading3"/>
      </w:pPr>
      <w:r>
        <w:t>4.1.1 Response rate</w:t>
      </w:r>
    </w:p>
    <w:p w14:paraId="55C162E0" w14:textId="0754721A" w:rsidR="00EB6AC6" w:rsidRPr="00EB6AC6" w:rsidRDefault="00EB6AC6" w:rsidP="00EB6AC6">
      <w:pPr>
        <w:jc w:val="both"/>
      </w:pPr>
      <w:r w:rsidRPr="00EB6AC6">
        <w:t xml:space="preserve">A total of 125 questionnaires were administered physically to the randomly selected construction sites. A total of 116 questionnaires were received back. However, three of the questionnaires were discarded due to incompleteness. Two of these questionnaires had </w:t>
      </w:r>
      <w:r>
        <w:t>large sections</w:t>
      </w:r>
      <w:r w:rsidRPr="00EB6AC6">
        <w:t xml:space="preserve"> left blank. Therefore, the number of usable questionnaires was 113 which was equivalent to a response rate of 90.4%. In these questionnaires, the number of missing values was negligible. Notably, Part 1 (Background Information) of the questionnaire was completely filled out. The highest recorded number of missing values in a single questionnaire was three (3). In all cases, the missing values were replaced with the mean of the available responses.</w:t>
      </w:r>
    </w:p>
    <w:p w14:paraId="76FB13BF" w14:textId="50AB9B92" w:rsidR="00EB6AC6" w:rsidRPr="00EB6AC6" w:rsidRDefault="00EB6AC6" w:rsidP="00EB6AC6">
      <w:pPr>
        <w:jc w:val="both"/>
        <w:rPr>
          <w:b/>
          <w:i/>
        </w:rPr>
      </w:pPr>
      <w:bookmarkStart w:id="6" w:name="_Toc219128580"/>
      <w:r w:rsidRPr="00EB6AC6">
        <w:rPr>
          <w:b/>
          <w:i/>
        </w:rPr>
        <w:t xml:space="preserve">Table </w:t>
      </w:r>
      <w:r w:rsidR="002F038E">
        <w:rPr>
          <w:b/>
          <w:i/>
        </w:rPr>
        <w:t>3</w:t>
      </w:r>
      <w:r w:rsidRPr="00EB6AC6">
        <w:rPr>
          <w:b/>
          <w:i/>
        </w:rPr>
        <w:t>: Response Rate</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11"/>
        <w:gridCol w:w="1311"/>
        <w:gridCol w:w="1630"/>
        <w:gridCol w:w="1627"/>
        <w:gridCol w:w="1665"/>
      </w:tblGrid>
      <w:tr w:rsidR="005F4B19" w:rsidRPr="00EB6AC6" w14:paraId="5F849EFF" w14:textId="77777777">
        <w:tc>
          <w:tcPr>
            <w:tcW w:w="918" w:type="pct"/>
          </w:tcPr>
          <w:p w14:paraId="19318791" w14:textId="77777777" w:rsidR="00EB6AC6" w:rsidRDefault="00EB6AC6">
            <w:pPr>
              <w:spacing w:after="0"/>
              <w:jc w:val="both"/>
              <w:rPr>
                <w:b/>
                <w:bCs/>
              </w:rPr>
            </w:pPr>
            <w:r>
              <w:rPr>
                <w:b/>
                <w:bCs/>
              </w:rPr>
              <w:t>Distributed</w:t>
            </w:r>
          </w:p>
        </w:tc>
        <w:tc>
          <w:tcPr>
            <w:tcW w:w="709" w:type="pct"/>
          </w:tcPr>
          <w:p w14:paraId="1C2A7ED9" w14:textId="77777777" w:rsidR="00EB6AC6" w:rsidRDefault="00EB6AC6">
            <w:pPr>
              <w:spacing w:after="0"/>
              <w:jc w:val="both"/>
              <w:rPr>
                <w:b/>
                <w:bCs/>
              </w:rPr>
            </w:pPr>
            <w:r>
              <w:rPr>
                <w:b/>
                <w:bCs/>
              </w:rPr>
              <w:t>Total returned</w:t>
            </w:r>
          </w:p>
        </w:tc>
        <w:tc>
          <w:tcPr>
            <w:tcW w:w="709" w:type="pct"/>
          </w:tcPr>
          <w:p w14:paraId="25511503" w14:textId="77777777" w:rsidR="00EB6AC6" w:rsidRDefault="00EB6AC6">
            <w:pPr>
              <w:spacing w:after="0"/>
              <w:jc w:val="both"/>
              <w:rPr>
                <w:b/>
                <w:bCs/>
              </w:rPr>
            </w:pPr>
            <w:r>
              <w:rPr>
                <w:b/>
                <w:bCs/>
              </w:rPr>
              <w:t>Non-usable</w:t>
            </w:r>
          </w:p>
        </w:tc>
        <w:tc>
          <w:tcPr>
            <w:tcW w:w="882" w:type="pct"/>
          </w:tcPr>
          <w:p w14:paraId="329FE730" w14:textId="77777777" w:rsidR="00EB6AC6" w:rsidRDefault="00EB6AC6">
            <w:pPr>
              <w:spacing w:after="0"/>
              <w:jc w:val="both"/>
              <w:rPr>
                <w:b/>
                <w:bCs/>
              </w:rPr>
            </w:pPr>
            <w:r>
              <w:rPr>
                <w:b/>
                <w:bCs/>
              </w:rPr>
              <w:t>Usable</w:t>
            </w:r>
          </w:p>
        </w:tc>
        <w:tc>
          <w:tcPr>
            <w:tcW w:w="880" w:type="pct"/>
          </w:tcPr>
          <w:p w14:paraId="3B74E0C6" w14:textId="77777777" w:rsidR="00EB6AC6" w:rsidRDefault="00EB6AC6">
            <w:pPr>
              <w:spacing w:after="0"/>
              <w:jc w:val="both"/>
              <w:rPr>
                <w:b/>
                <w:bCs/>
              </w:rPr>
            </w:pPr>
            <w:r>
              <w:rPr>
                <w:b/>
                <w:bCs/>
              </w:rPr>
              <w:t>Response rate</w:t>
            </w:r>
          </w:p>
        </w:tc>
        <w:tc>
          <w:tcPr>
            <w:tcW w:w="901" w:type="pct"/>
          </w:tcPr>
          <w:p w14:paraId="0DDFD896" w14:textId="77777777" w:rsidR="00EB6AC6" w:rsidRDefault="00EB6AC6">
            <w:pPr>
              <w:spacing w:after="0"/>
              <w:jc w:val="both"/>
              <w:rPr>
                <w:b/>
                <w:bCs/>
              </w:rPr>
            </w:pPr>
            <w:r>
              <w:rPr>
                <w:b/>
                <w:bCs/>
              </w:rPr>
              <w:t>Remark</w:t>
            </w:r>
          </w:p>
        </w:tc>
      </w:tr>
      <w:tr w:rsidR="005F4B19" w:rsidRPr="00EB6AC6" w14:paraId="0E5780E8" w14:textId="77777777">
        <w:tc>
          <w:tcPr>
            <w:tcW w:w="918" w:type="pct"/>
          </w:tcPr>
          <w:p w14:paraId="7DD498CA" w14:textId="77777777" w:rsidR="00EB6AC6" w:rsidRPr="00EB6AC6" w:rsidRDefault="00EB6AC6">
            <w:pPr>
              <w:spacing w:after="0"/>
              <w:jc w:val="both"/>
            </w:pPr>
            <w:r w:rsidRPr="00EB6AC6">
              <w:t>125</w:t>
            </w:r>
          </w:p>
        </w:tc>
        <w:tc>
          <w:tcPr>
            <w:tcW w:w="709" w:type="pct"/>
          </w:tcPr>
          <w:p w14:paraId="5FF67CC2" w14:textId="77777777" w:rsidR="00EB6AC6" w:rsidRPr="00EB6AC6" w:rsidRDefault="00EB6AC6">
            <w:pPr>
              <w:spacing w:after="0"/>
              <w:jc w:val="both"/>
            </w:pPr>
            <w:r w:rsidRPr="00EB6AC6">
              <w:t>116</w:t>
            </w:r>
          </w:p>
        </w:tc>
        <w:tc>
          <w:tcPr>
            <w:tcW w:w="709" w:type="pct"/>
          </w:tcPr>
          <w:p w14:paraId="0E1D1697" w14:textId="77777777" w:rsidR="00EB6AC6" w:rsidRPr="00EB6AC6" w:rsidRDefault="00EB6AC6">
            <w:pPr>
              <w:spacing w:after="0"/>
              <w:jc w:val="both"/>
            </w:pPr>
            <w:r w:rsidRPr="00EB6AC6">
              <w:t>3</w:t>
            </w:r>
          </w:p>
        </w:tc>
        <w:tc>
          <w:tcPr>
            <w:tcW w:w="882" w:type="pct"/>
          </w:tcPr>
          <w:p w14:paraId="0CF858DA" w14:textId="77777777" w:rsidR="00EB6AC6" w:rsidRPr="00EB6AC6" w:rsidRDefault="00EB6AC6">
            <w:pPr>
              <w:spacing w:after="0"/>
              <w:jc w:val="both"/>
            </w:pPr>
            <w:r w:rsidRPr="00EB6AC6">
              <w:t>113</w:t>
            </w:r>
          </w:p>
        </w:tc>
        <w:tc>
          <w:tcPr>
            <w:tcW w:w="880" w:type="pct"/>
          </w:tcPr>
          <w:p w14:paraId="2E756D4D" w14:textId="77777777" w:rsidR="00EB6AC6" w:rsidRPr="00EB6AC6" w:rsidRDefault="00EB6AC6">
            <w:pPr>
              <w:spacing w:after="0"/>
              <w:jc w:val="both"/>
            </w:pPr>
            <w:r w:rsidRPr="00EB6AC6">
              <w:t>90.4%</w:t>
            </w:r>
          </w:p>
        </w:tc>
        <w:tc>
          <w:tcPr>
            <w:tcW w:w="901" w:type="pct"/>
          </w:tcPr>
          <w:p w14:paraId="69EEEF19" w14:textId="77777777" w:rsidR="00EB6AC6" w:rsidRPr="00EB6AC6" w:rsidRDefault="00EB6AC6">
            <w:pPr>
              <w:spacing w:after="0"/>
              <w:jc w:val="both"/>
            </w:pPr>
            <w:r w:rsidRPr="00EB6AC6">
              <w:t>Acceptable</w:t>
            </w:r>
          </w:p>
        </w:tc>
      </w:tr>
    </w:tbl>
    <w:p w14:paraId="4DF8EA32" w14:textId="77777777" w:rsidR="00EB6AC6" w:rsidRPr="00EB6AC6" w:rsidRDefault="00EB6AC6" w:rsidP="00EB6AC6">
      <w:pPr>
        <w:jc w:val="both"/>
        <w:rPr>
          <w:i/>
          <w:iCs/>
        </w:rPr>
      </w:pPr>
      <w:r w:rsidRPr="00EB6AC6">
        <w:rPr>
          <w:i/>
          <w:iCs/>
        </w:rPr>
        <w:t>(Fieldwork, 2025)</w:t>
      </w:r>
    </w:p>
    <w:p w14:paraId="41DCF617" w14:textId="7FF2DB49" w:rsidR="00EB6AC6" w:rsidRDefault="00EB6AC6" w:rsidP="00EB6AC6">
      <w:pPr>
        <w:pStyle w:val="Heading3"/>
      </w:pPr>
      <w:r>
        <w:t>4.1.2 Reliability Results</w:t>
      </w:r>
    </w:p>
    <w:p w14:paraId="613D568E" w14:textId="4B3212CF" w:rsidR="00EB6AC6" w:rsidRPr="00EB6AC6" w:rsidRDefault="00EB6AC6" w:rsidP="00EB6AC6">
      <w:pPr>
        <w:jc w:val="both"/>
      </w:pPr>
      <w:r w:rsidRPr="00EB6AC6">
        <w:t xml:space="preserve">The reliability of the collected data was established using Cronbach Alpha values obtained using SPSS version 25. The aim of this was to determine the internal consistency of the data. The results have been presented in Table 4. </w:t>
      </w:r>
      <w:r w:rsidR="00407BCF">
        <w:t xml:space="preserve">All </w:t>
      </w:r>
      <w:r w:rsidRPr="00EB6AC6">
        <w:t>the variables recorded values exceeding 0.9</w:t>
      </w:r>
      <w:r w:rsidR="00407BCF">
        <w:t>, which were deemed excellent</w:t>
      </w:r>
      <w:r w:rsidRPr="00EB6AC6">
        <w:t>.</w:t>
      </w:r>
      <w:r w:rsidR="00746659">
        <w:t xml:space="preserve"> The overall </w:t>
      </w:r>
      <w:r w:rsidR="00746659" w:rsidRPr="00EB6AC6">
        <w:t>Cronbach Alpha value</w:t>
      </w:r>
      <w:r w:rsidR="00746659">
        <w:t xml:space="preserve"> was 0.958.</w:t>
      </w:r>
    </w:p>
    <w:p w14:paraId="092E6FFD" w14:textId="6AA18E19" w:rsidR="00EB6AC6" w:rsidRPr="00EB6AC6" w:rsidRDefault="00EB6AC6" w:rsidP="00DA7425">
      <w:pPr>
        <w:spacing w:after="0"/>
        <w:jc w:val="both"/>
        <w:rPr>
          <w:b/>
          <w:i/>
        </w:rPr>
      </w:pPr>
      <w:bookmarkStart w:id="7" w:name="_Toc219128581"/>
      <w:r w:rsidRPr="00EB6AC6">
        <w:rPr>
          <w:b/>
          <w:i/>
        </w:rPr>
        <w:t>Table 4: Reliability Test Results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79"/>
        <w:gridCol w:w="1303"/>
        <w:gridCol w:w="2054"/>
        <w:gridCol w:w="1281"/>
      </w:tblGrid>
      <w:tr w:rsidR="005F4B19" w:rsidRPr="00EB6AC6" w14:paraId="6F6DCC06" w14:textId="77777777" w:rsidTr="00DA7425">
        <w:trPr>
          <w:tblHeader/>
        </w:trPr>
        <w:tc>
          <w:tcPr>
            <w:tcW w:w="230" w:type="pct"/>
          </w:tcPr>
          <w:p w14:paraId="558AEDB0" w14:textId="77777777" w:rsidR="00EB6AC6" w:rsidRDefault="00EB6AC6">
            <w:pPr>
              <w:spacing w:after="0"/>
              <w:jc w:val="both"/>
              <w:rPr>
                <w:b/>
                <w:bCs/>
              </w:rPr>
            </w:pPr>
          </w:p>
        </w:tc>
        <w:tc>
          <w:tcPr>
            <w:tcW w:w="2261" w:type="pct"/>
          </w:tcPr>
          <w:p w14:paraId="4DCD5C4B" w14:textId="77777777" w:rsidR="00EB6AC6" w:rsidRDefault="00EB6AC6">
            <w:pPr>
              <w:spacing w:after="0"/>
              <w:jc w:val="both"/>
              <w:rPr>
                <w:b/>
                <w:bCs/>
              </w:rPr>
            </w:pPr>
            <w:r>
              <w:rPr>
                <w:b/>
                <w:bCs/>
              </w:rPr>
              <w:t>Variables</w:t>
            </w:r>
          </w:p>
        </w:tc>
        <w:tc>
          <w:tcPr>
            <w:tcW w:w="705" w:type="pct"/>
          </w:tcPr>
          <w:p w14:paraId="5A5A7D8A" w14:textId="77777777" w:rsidR="00EB6AC6" w:rsidRDefault="00EB6AC6">
            <w:pPr>
              <w:spacing w:after="0"/>
              <w:jc w:val="both"/>
              <w:rPr>
                <w:b/>
                <w:bCs/>
              </w:rPr>
            </w:pPr>
            <w:r>
              <w:rPr>
                <w:b/>
                <w:bCs/>
              </w:rPr>
              <w:t>N of Items</w:t>
            </w:r>
          </w:p>
        </w:tc>
        <w:tc>
          <w:tcPr>
            <w:tcW w:w="1111" w:type="pct"/>
          </w:tcPr>
          <w:p w14:paraId="5C8EFE3C" w14:textId="77777777" w:rsidR="00EB6AC6" w:rsidRDefault="00EB6AC6">
            <w:pPr>
              <w:spacing w:after="0"/>
              <w:jc w:val="both"/>
              <w:rPr>
                <w:b/>
                <w:bCs/>
              </w:rPr>
            </w:pPr>
            <w:r>
              <w:rPr>
                <w:b/>
                <w:bCs/>
              </w:rPr>
              <w:t>Cronbach Value</w:t>
            </w:r>
          </w:p>
        </w:tc>
        <w:tc>
          <w:tcPr>
            <w:tcW w:w="693" w:type="pct"/>
          </w:tcPr>
          <w:p w14:paraId="74BC1B3C" w14:textId="77777777" w:rsidR="00EB6AC6" w:rsidRDefault="00EB6AC6">
            <w:pPr>
              <w:spacing w:after="0"/>
              <w:jc w:val="both"/>
              <w:rPr>
                <w:b/>
                <w:bCs/>
              </w:rPr>
            </w:pPr>
            <w:r>
              <w:rPr>
                <w:b/>
                <w:bCs/>
              </w:rPr>
              <w:t>Remarks</w:t>
            </w:r>
          </w:p>
        </w:tc>
      </w:tr>
      <w:tr w:rsidR="005F4B19" w:rsidRPr="00EB6AC6" w14:paraId="1C7E884B" w14:textId="77777777" w:rsidTr="00DA7425">
        <w:tc>
          <w:tcPr>
            <w:tcW w:w="230" w:type="pct"/>
            <w:shd w:val="clear" w:color="auto" w:fill="FFFF00"/>
          </w:tcPr>
          <w:p w14:paraId="6238EC80" w14:textId="43E22B8B" w:rsidR="00EB6AC6" w:rsidRPr="00EB6AC6" w:rsidRDefault="00EB6AC6">
            <w:pPr>
              <w:spacing w:after="0"/>
              <w:jc w:val="both"/>
            </w:pPr>
          </w:p>
        </w:tc>
        <w:tc>
          <w:tcPr>
            <w:tcW w:w="2261" w:type="pct"/>
            <w:shd w:val="clear" w:color="auto" w:fill="FFFF00"/>
          </w:tcPr>
          <w:p w14:paraId="3CD5E11D" w14:textId="77777777" w:rsidR="00EB6AC6" w:rsidRPr="00EB6AC6" w:rsidRDefault="00EB6AC6">
            <w:pPr>
              <w:spacing w:after="0"/>
              <w:jc w:val="both"/>
            </w:pPr>
            <w:r w:rsidRPr="00EB6AC6">
              <w:t>Performance of Construction Workers</w:t>
            </w:r>
          </w:p>
        </w:tc>
        <w:tc>
          <w:tcPr>
            <w:tcW w:w="705" w:type="pct"/>
            <w:shd w:val="clear" w:color="auto" w:fill="FFFF00"/>
          </w:tcPr>
          <w:p w14:paraId="7429DD9D" w14:textId="77777777" w:rsidR="00EB6AC6" w:rsidRPr="00EB6AC6" w:rsidRDefault="00EB6AC6">
            <w:pPr>
              <w:spacing w:after="0"/>
              <w:jc w:val="both"/>
            </w:pPr>
            <w:r w:rsidRPr="00EB6AC6">
              <w:t>30</w:t>
            </w:r>
          </w:p>
        </w:tc>
        <w:tc>
          <w:tcPr>
            <w:tcW w:w="1111" w:type="pct"/>
            <w:shd w:val="clear" w:color="auto" w:fill="FFFF00"/>
          </w:tcPr>
          <w:p w14:paraId="0527C633" w14:textId="77777777" w:rsidR="00EB6AC6" w:rsidRPr="00EB6AC6" w:rsidRDefault="00EB6AC6">
            <w:pPr>
              <w:spacing w:after="0"/>
              <w:jc w:val="both"/>
            </w:pPr>
            <w:r w:rsidRPr="00EB6AC6">
              <w:t>0.958</w:t>
            </w:r>
          </w:p>
        </w:tc>
        <w:tc>
          <w:tcPr>
            <w:tcW w:w="693" w:type="pct"/>
            <w:shd w:val="clear" w:color="auto" w:fill="FFFF00"/>
          </w:tcPr>
          <w:p w14:paraId="61EB573C" w14:textId="77777777" w:rsidR="00EB6AC6" w:rsidRPr="00EB6AC6" w:rsidRDefault="00EB6AC6">
            <w:pPr>
              <w:spacing w:after="0"/>
              <w:jc w:val="both"/>
            </w:pPr>
            <w:r w:rsidRPr="00EB6AC6">
              <w:t xml:space="preserve">Excellent </w:t>
            </w:r>
          </w:p>
        </w:tc>
      </w:tr>
      <w:tr w:rsidR="005F4B19" w:rsidRPr="00EB6AC6" w14:paraId="166C96CE" w14:textId="77777777" w:rsidTr="00DA7425">
        <w:tc>
          <w:tcPr>
            <w:tcW w:w="230" w:type="pct"/>
          </w:tcPr>
          <w:p w14:paraId="3D3F6383" w14:textId="142A9BF6" w:rsidR="00EB6AC6" w:rsidRPr="00EB6AC6" w:rsidRDefault="00407BCF">
            <w:pPr>
              <w:spacing w:after="0"/>
              <w:jc w:val="both"/>
            </w:pPr>
            <w:r>
              <w:t>1)</w:t>
            </w:r>
          </w:p>
        </w:tc>
        <w:tc>
          <w:tcPr>
            <w:tcW w:w="2261" w:type="pct"/>
          </w:tcPr>
          <w:p w14:paraId="43D97042" w14:textId="0CC63A93" w:rsidR="00EB6AC6" w:rsidRPr="00EB6AC6" w:rsidRDefault="00EB6AC6">
            <w:pPr>
              <w:spacing w:after="0"/>
              <w:jc w:val="both"/>
            </w:pPr>
            <w:r w:rsidRPr="00EB6AC6">
              <w:t>Labour Efficiency</w:t>
            </w:r>
          </w:p>
        </w:tc>
        <w:tc>
          <w:tcPr>
            <w:tcW w:w="705" w:type="pct"/>
          </w:tcPr>
          <w:p w14:paraId="07B45B63" w14:textId="77777777" w:rsidR="00EB6AC6" w:rsidRPr="00EB6AC6" w:rsidRDefault="00EB6AC6">
            <w:pPr>
              <w:spacing w:after="0"/>
              <w:jc w:val="both"/>
            </w:pPr>
            <w:r w:rsidRPr="00EB6AC6">
              <w:t>20</w:t>
            </w:r>
          </w:p>
        </w:tc>
        <w:tc>
          <w:tcPr>
            <w:tcW w:w="1111" w:type="pct"/>
          </w:tcPr>
          <w:p w14:paraId="2D229C6A" w14:textId="77777777" w:rsidR="00EB6AC6" w:rsidRPr="00EB6AC6" w:rsidRDefault="00EB6AC6">
            <w:pPr>
              <w:spacing w:after="0"/>
              <w:jc w:val="both"/>
            </w:pPr>
            <w:r w:rsidRPr="00EB6AC6">
              <w:t>0.990</w:t>
            </w:r>
          </w:p>
        </w:tc>
        <w:tc>
          <w:tcPr>
            <w:tcW w:w="693" w:type="pct"/>
          </w:tcPr>
          <w:p w14:paraId="23D751DF" w14:textId="77777777" w:rsidR="00EB6AC6" w:rsidRPr="00EB6AC6" w:rsidRDefault="00EB6AC6">
            <w:pPr>
              <w:spacing w:after="0"/>
              <w:jc w:val="both"/>
            </w:pPr>
            <w:r w:rsidRPr="00EB6AC6">
              <w:t>Excellent</w:t>
            </w:r>
          </w:p>
        </w:tc>
      </w:tr>
      <w:tr w:rsidR="005F4B19" w:rsidRPr="00EB6AC6" w14:paraId="3AF08EC7" w14:textId="77777777" w:rsidTr="00DA7425">
        <w:tc>
          <w:tcPr>
            <w:tcW w:w="230" w:type="pct"/>
          </w:tcPr>
          <w:p w14:paraId="5EE2188D" w14:textId="479945D2" w:rsidR="00EB6AC6" w:rsidRPr="00EB6AC6" w:rsidRDefault="00407BCF">
            <w:pPr>
              <w:spacing w:after="0"/>
              <w:jc w:val="both"/>
            </w:pPr>
            <w:r>
              <w:t>2)</w:t>
            </w:r>
          </w:p>
        </w:tc>
        <w:tc>
          <w:tcPr>
            <w:tcW w:w="2261" w:type="pct"/>
            <w:shd w:val="clear" w:color="auto" w:fill="FFFF00"/>
          </w:tcPr>
          <w:p w14:paraId="22D4D083" w14:textId="2BC1DC3D" w:rsidR="00EB6AC6" w:rsidRPr="00EB6AC6" w:rsidRDefault="00EB6AC6">
            <w:pPr>
              <w:spacing w:after="0"/>
              <w:jc w:val="both"/>
            </w:pPr>
            <w:r w:rsidRPr="00EB6AC6">
              <w:t xml:space="preserve">Effectiveness </w:t>
            </w:r>
          </w:p>
        </w:tc>
        <w:tc>
          <w:tcPr>
            <w:tcW w:w="705" w:type="pct"/>
            <w:shd w:val="clear" w:color="auto" w:fill="FFFF00"/>
          </w:tcPr>
          <w:p w14:paraId="594FEBA8" w14:textId="77777777" w:rsidR="00EB6AC6" w:rsidRPr="00EB6AC6" w:rsidRDefault="00EB6AC6">
            <w:pPr>
              <w:spacing w:after="0"/>
              <w:jc w:val="both"/>
            </w:pPr>
            <w:r w:rsidRPr="00EB6AC6">
              <w:t>10</w:t>
            </w:r>
          </w:p>
        </w:tc>
        <w:tc>
          <w:tcPr>
            <w:tcW w:w="1111" w:type="pct"/>
            <w:shd w:val="clear" w:color="auto" w:fill="FFFF00"/>
          </w:tcPr>
          <w:p w14:paraId="6A108377" w14:textId="77777777" w:rsidR="00EB6AC6" w:rsidRPr="00EB6AC6" w:rsidRDefault="00EB6AC6">
            <w:pPr>
              <w:spacing w:after="0"/>
              <w:jc w:val="both"/>
            </w:pPr>
            <w:r w:rsidRPr="00EB6AC6">
              <w:t>0.963</w:t>
            </w:r>
          </w:p>
        </w:tc>
        <w:tc>
          <w:tcPr>
            <w:tcW w:w="693" w:type="pct"/>
            <w:shd w:val="clear" w:color="auto" w:fill="FFFF00"/>
          </w:tcPr>
          <w:p w14:paraId="16905A9A" w14:textId="77777777" w:rsidR="00EB6AC6" w:rsidRPr="00EB6AC6" w:rsidRDefault="00EB6AC6">
            <w:pPr>
              <w:spacing w:after="0"/>
              <w:jc w:val="both"/>
            </w:pPr>
            <w:r w:rsidRPr="00EB6AC6">
              <w:t xml:space="preserve">Excellent </w:t>
            </w:r>
          </w:p>
        </w:tc>
      </w:tr>
      <w:tr w:rsidR="005F4B19" w:rsidRPr="00EB6AC6" w14:paraId="7B2C8FCF" w14:textId="77777777" w:rsidTr="00DA7425">
        <w:tc>
          <w:tcPr>
            <w:tcW w:w="230" w:type="pct"/>
          </w:tcPr>
          <w:p w14:paraId="39A2310D" w14:textId="0C560693" w:rsidR="00EB6AC6" w:rsidRPr="00EB6AC6" w:rsidRDefault="00EB6AC6">
            <w:pPr>
              <w:spacing w:after="0"/>
              <w:jc w:val="both"/>
            </w:pPr>
          </w:p>
        </w:tc>
        <w:tc>
          <w:tcPr>
            <w:tcW w:w="2261" w:type="pct"/>
          </w:tcPr>
          <w:p w14:paraId="1E408183" w14:textId="77777777" w:rsidR="00EB6AC6" w:rsidRPr="00EB6AC6" w:rsidRDefault="00EB6AC6" w:rsidP="00B023D0">
            <w:pPr>
              <w:numPr>
                <w:ilvl w:val="0"/>
                <w:numId w:val="3"/>
              </w:numPr>
              <w:spacing w:after="0"/>
              <w:jc w:val="both"/>
            </w:pPr>
            <w:r w:rsidRPr="00EB6AC6">
              <w:t>Quality of Work</w:t>
            </w:r>
          </w:p>
        </w:tc>
        <w:tc>
          <w:tcPr>
            <w:tcW w:w="705" w:type="pct"/>
          </w:tcPr>
          <w:p w14:paraId="2BB54480" w14:textId="77777777" w:rsidR="00EB6AC6" w:rsidRPr="00EB6AC6" w:rsidRDefault="00EB6AC6">
            <w:pPr>
              <w:spacing w:after="0"/>
              <w:jc w:val="both"/>
            </w:pPr>
            <w:r w:rsidRPr="00EB6AC6">
              <w:t>5</w:t>
            </w:r>
          </w:p>
        </w:tc>
        <w:tc>
          <w:tcPr>
            <w:tcW w:w="1111" w:type="pct"/>
          </w:tcPr>
          <w:p w14:paraId="6411A808" w14:textId="77777777" w:rsidR="00EB6AC6" w:rsidRPr="00EB6AC6" w:rsidRDefault="00EB6AC6">
            <w:pPr>
              <w:spacing w:after="0"/>
              <w:jc w:val="both"/>
            </w:pPr>
            <w:r w:rsidRPr="00EB6AC6">
              <w:t>0.960</w:t>
            </w:r>
          </w:p>
        </w:tc>
        <w:tc>
          <w:tcPr>
            <w:tcW w:w="693" w:type="pct"/>
          </w:tcPr>
          <w:p w14:paraId="14682A54" w14:textId="77777777" w:rsidR="00EB6AC6" w:rsidRPr="00EB6AC6" w:rsidRDefault="00EB6AC6">
            <w:pPr>
              <w:spacing w:after="0"/>
              <w:jc w:val="both"/>
            </w:pPr>
            <w:r w:rsidRPr="00EB6AC6">
              <w:t xml:space="preserve">Excellent </w:t>
            </w:r>
          </w:p>
        </w:tc>
      </w:tr>
      <w:tr w:rsidR="005F4B19" w:rsidRPr="00EB6AC6" w14:paraId="16F08381" w14:textId="77777777" w:rsidTr="00DA7425">
        <w:tc>
          <w:tcPr>
            <w:tcW w:w="230" w:type="pct"/>
          </w:tcPr>
          <w:p w14:paraId="7795FA59" w14:textId="5B46E44E" w:rsidR="00EB6AC6" w:rsidRPr="00EB6AC6" w:rsidRDefault="00EB6AC6">
            <w:pPr>
              <w:spacing w:after="0"/>
              <w:jc w:val="both"/>
            </w:pPr>
          </w:p>
        </w:tc>
        <w:tc>
          <w:tcPr>
            <w:tcW w:w="2261" w:type="pct"/>
          </w:tcPr>
          <w:p w14:paraId="4FB215CD" w14:textId="77777777" w:rsidR="00EB6AC6" w:rsidRPr="00EB6AC6" w:rsidRDefault="00EB6AC6" w:rsidP="00B023D0">
            <w:pPr>
              <w:numPr>
                <w:ilvl w:val="0"/>
                <w:numId w:val="3"/>
              </w:numPr>
              <w:spacing w:after="0"/>
              <w:jc w:val="both"/>
            </w:pPr>
            <w:r w:rsidRPr="00EB6AC6">
              <w:t>Training, Skillset and Development</w:t>
            </w:r>
          </w:p>
        </w:tc>
        <w:tc>
          <w:tcPr>
            <w:tcW w:w="705" w:type="pct"/>
          </w:tcPr>
          <w:p w14:paraId="7DFB41D8" w14:textId="77777777" w:rsidR="00EB6AC6" w:rsidRPr="00EB6AC6" w:rsidRDefault="00EB6AC6">
            <w:pPr>
              <w:spacing w:after="0"/>
              <w:jc w:val="both"/>
            </w:pPr>
            <w:r w:rsidRPr="00EB6AC6">
              <w:t>5</w:t>
            </w:r>
          </w:p>
        </w:tc>
        <w:tc>
          <w:tcPr>
            <w:tcW w:w="1111" w:type="pct"/>
          </w:tcPr>
          <w:p w14:paraId="2B19FCA6" w14:textId="77777777" w:rsidR="00EB6AC6" w:rsidRPr="00EB6AC6" w:rsidRDefault="00EB6AC6">
            <w:pPr>
              <w:spacing w:after="0"/>
              <w:jc w:val="both"/>
            </w:pPr>
            <w:r w:rsidRPr="00EB6AC6">
              <w:t>0.979</w:t>
            </w:r>
          </w:p>
        </w:tc>
        <w:tc>
          <w:tcPr>
            <w:tcW w:w="693" w:type="pct"/>
          </w:tcPr>
          <w:p w14:paraId="1EFE257A" w14:textId="77777777" w:rsidR="00EB6AC6" w:rsidRPr="00EB6AC6" w:rsidRDefault="00EB6AC6">
            <w:pPr>
              <w:spacing w:after="0"/>
              <w:jc w:val="both"/>
            </w:pPr>
            <w:r w:rsidRPr="00EB6AC6">
              <w:t xml:space="preserve">Excellent </w:t>
            </w:r>
          </w:p>
        </w:tc>
      </w:tr>
      <w:tr w:rsidR="005F4B19" w:rsidRPr="00EB6AC6" w14:paraId="7A0C59FA" w14:textId="77777777" w:rsidTr="00DA7425">
        <w:tc>
          <w:tcPr>
            <w:tcW w:w="5000" w:type="pct"/>
            <w:gridSpan w:val="5"/>
          </w:tcPr>
          <w:p w14:paraId="1684A721" w14:textId="77777777" w:rsidR="00EB6AC6" w:rsidRPr="00EB6AC6" w:rsidRDefault="00EB6AC6">
            <w:pPr>
              <w:spacing w:after="0"/>
              <w:jc w:val="both"/>
            </w:pPr>
            <w:r w:rsidRPr="00EB6AC6">
              <w:t>NB: The highlighted cells are a summation/average of factors below</w:t>
            </w:r>
          </w:p>
        </w:tc>
      </w:tr>
    </w:tbl>
    <w:p w14:paraId="46E4C67A" w14:textId="77777777" w:rsidR="00EB6AC6" w:rsidRPr="00EB6AC6" w:rsidRDefault="00EB6AC6" w:rsidP="00EB6AC6">
      <w:pPr>
        <w:jc w:val="both"/>
        <w:rPr>
          <w:i/>
          <w:iCs/>
        </w:rPr>
      </w:pPr>
      <w:r w:rsidRPr="00EB6AC6">
        <w:rPr>
          <w:i/>
          <w:iCs/>
        </w:rPr>
        <w:t>(Fieldwork, 2025)</w:t>
      </w:r>
    </w:p>
    <w:p w14:paraId="512951AA" w14:textId="721244C4" w:rsidR="00407BCF" w:rsidRDefault="00407BCF" w:rsidP="00407BCF">
      <w:pPr>
        <w:pStyle w:val="Heading3"/>
        <w:rPr>
          <w:lang w:val="en-US"/>
        </w:rPr>
      </w:pPr>
      <w:r>
        <w:rPr>
          <w:lang w:val="en-US"/>
        </w:rPr>
        <w:t>4.1.3 Validity Results</w:t>
      </w:r>
    </w:p>
    <w:p w14:paraId="519F1D7F" w14:textId="5BCB737C" w:rsidR="00EB6AC6" w:rsidRPr="00EB6AC6" w:rsidRDefault="00EB6AC6" w:rsidP="00EB6AC6">
      <w:pPr>
        <w:jc w:val="both"/>
      </w:pPr>
      <w:r w:rsidRPr="00EB6AC6">
        <w:rPr>
          <w:lang w:val="en-US"/>
        </w:rPr>
        <w:t xml:space="preserve">The construct validity of the collected data was checked using Pearson’s Product-Moment Correlation as advocated by </w:t>
      </w:r>
      <w:r w:rsidRPr="00EB6AC6">
        <w:rPr>
          <w:lang w:val="en-US"/>
        </w:rPr>
        <w:fldChar w:fldCharType="begin" w:fldLock="1"/>
      </w:r>
      <w:r w:rsidRPr="00EB6AC6">
        <w:rPr>
          <w:lang w:val="en-US"/>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EB6AC6">
        <w:rPr>
          <w:lang w:val="en-US"/>
        </w:rPr>
        <w:fldChar w:fldCharType="separate"/>
      </w:r>
      <w:r w:rsidRPr="00EB6AC6">
        <w:rPr>
          <w:noProof/>
          <w:lang w:val="en-US"/>
        </w:rPr>
        <w:t>Karras (1997)</w:t>
      </w:r>
      <w:r w:rsidRPr="00EB6AC6">
        <w:fldChar w:fldCharType="end"/>
      </w:r>
      <w:r w:rsidRPr="00EB6AC6">
        <w:t>. The validity test was conducted by correlating each variable with a newly computed variable (Total)</w:t>
      </w:r>
      <w:r w:rsidR="00407BCF">
        <w:t>,</w:t>
      </w:r>
      <w:r w:rsidRPr="00EB6AC6">
        <w:t xml:space="preserve"> which was the sum of all the variables under consideration. Significant relationships are an indication of the presence of validity </w:t>
      </w:r>
      <w:r w:rsidRPr="00EB6AC6">
        <w:fldChar w:fldCharType="begin" w:fldLock="1"/>
      </w:r>
      <w:r w:rsidRPr="00EB6AC6">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et al., 2020)","plainTextFormattedCitation":"(Ahrens et al., 2020)","previouslyFormattedCitation":"(Ahrens et al., 2020)"},"properties":{"noteIndex":0},"schema":"https://github.com/citation-style-language/schema/raw/master/csl-citation.json"}</w:instrText>
      </w:r>
      <w:r w:rsidRPr="00EB6AC6">
        <w:fldChar w:fldCharType="separate"/>
      </w:r>
      <w:r w:rsidRPr="00EB6AC6">
        <w:rPr>
          <w:noProof/>
        </w:rPr>
        <w:t>(Ahrens et al., 2020)</w:t>
      </w:r>
      <w:r w:rsidRPr="00EB6AC6">
        <w:fldChar w:fldCharType="end"/>
      </w:r>
      <w:r w:rsidRPr="00EB6AC6">
        <w:t xml:space="preserve">. As presented in Table </w:t>
      </w:r>
      <w:r w:rsidR="002F038E">
        <w:t>5</w:t>
      </w:r>
      <w:r w:rsidRPr="00EB6AC6">
        <w:t>, all the variables were found to have construct validity.</w:t>
      </w:r>
    </w:p>
    <w:p w14:paraId="603B6F8B" w14:textId="3694747A" w:rsidR="00EB6AC6" w:rsidRPr="00EB6AC6" w:rsidRDefault="00EB6AC6" w:rsidP="00A616CF">
      <w:pPr>
        <w:spacing w:after="0"/>
        <w:jc w:val="both"/>
        <w:rPr>
          <w:b/>
          <w:i/>
        </w:rPr>
      </w:pPr>
      <w:bookmarkStart w:id="8" w:name="_Toc219128582"/>
      <w:r w:rsidRPr="00EB6AC6">
        <w:rPr>
          <w:b/>
          <w:i/>
        </w:rPr>
        <w:t xml:space="preserve">Table </w:t>
      </w:r>
      <w:r w:rsidR="002F038E">
        <w:rPr>
          <w:b/>
          <w:i/>
        </w:rPr>
        <w:t>5</w:t>
      </w:r>
      <w:r w:rsidRPr="00EB6AC6">
        <w:rPr>
          <w:b/>
          <w:i/>
        </w:rPr>
        <w:t>: Construct and Criterion Validity Test Results</w:t>
      </w:r>
      <w:bookmarkEnd w:id="8"/>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2"/>
        <w:gridCol w:w="2326"/>
        <w:gridCol w:w="3408"/>
      </w:tblGrid>
      <w:tr w:rsidR="00EB6AC6" w:rsidRPr="00EB6AC6" w14:paraId="5026BEDA" w14:textId="77777777" w:rsidTr="00E20F5B">
        <w:trPr>
          <w:cantSplit/>
          <w:tblHeader/>
        </w:trPr>
        <w:tc>
          <w:tcPr>
            <w:tcW w:w="3095" w:type="pct"/>
            <w:gridSpan w:val="2"/>
            <w:shd w:val="clear" w:color="auto" w:fill="FFFFFF"/>
            <w:vAlign w:val="bottom"/>
          </w:tcPr>
          <w:p w14:paraId="6333229A" w14:textId="77777777" w:rsidR="00EB6AC6" w:rsidRPr="00EB6AC6" w:rsidRDefault="00EB6AC6" w:rsidP="00407BCF">
            <w:pPr>
              <w:spacing w:after="0"/>
              <w:jc w:val="both"/>
              <w:rPr>
                <w:b/>
                <w:bCs/>
              </w:rPr>
            </w:pPr>
            <w:r w:rsidRPr="00EB6AC6">
              <w:rPr>
                <w:b/>
                <w:bCs/>
              </w:rPr>
              <w:t>Variable</w:t>
            </w:r>
          </w:p>
        </w:tc>
        <w:tc>
          <w:tcPr>
            <w:tcW w:w="1905" w:type="pct"/>
            <w:shd w:val="clear" w:color="auto" w:fill="FFFFFF"/>
            <w:vAlign w:val="bottom"/>
          </w:tcPr>
          <w:p w14:paraId="3BC3587E" w14:textId="77777777" w:rsidR="00EB6AC6" w:rsidRPr="00EB6AC6" w:rsidRDefault="00EB6AC6" w:rsidP="00407BCF">
            <w:pPr>
              <w:spacing w:after="0"/>
              <w:jc w:val="both"/>
              <w:rPr>
                <w:b/>
                <w:bCs/>
              </w:rPr>
            </w:pPr>
            <w:r w:rsidRPr="00EB6AC6">
              <w:rPr>
                <w:b/>
                <w:bCs/>
              </w:rPr>
              <w:t>Total (Sum of the Variables)</w:t>
            </w:r>
          </w:p>
        </w:tc>
      </w:tr>
      <w:tr w:rsidR="00EB6AC6" w:rsidRPr="00EB6AC6" w14:paraId="7E922E17" w14:textId="77777777" w:rsidTr="00E20F5B">
        <w:trPr>
          <w:cantSplit/>
        </w:trPr>
        <w:tc>
          <w:tcPr>
            <w:tcW w:w="1795" w:type="pct"/>
            <w:vMerge w:val="restart"/>
            <w:shd w:val="clear" w:color="auto" w:fill="FFFFFF"/>
          </w:tcPr>
          <w:p w14:paraId="79748C4E" w14:textId="77777777" w:rsidR="00EB6AC6" w:rsidRPr="00EB6AC6" w:rsidRDefault="00EB6AC6" w:rsidP="00407BCF">
            <w:pPr>
              <w:spacing w:after="0"/>
              <w:jc w:val="both"/>
            </w:pPr>
            <w:r w:rsidRPr="00EB6AC6">
              <w:t>Labour Efficiency (LP)</w:t>
            </w:r>
          </w:p>
        </w:tc>
        <w:tc>
          <w:tcPr>
            <w:tcW w:w="1300" w:type="pct"/>
            <w:shd w:val="clear" w:color="auto" w:fill="FFFFFF"/>
          </w:tcPr>
          <w:p w14:paraId="073787BF"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785F6427" w14:textId="77777777" w:rsidR="00EB6AC6" w:rsidRPr="00EB6AC6" w:rsidRDefault="00EB6AC6" w:rsidP="00407BCF">
            <w:pPr>
              <w:spacing w:after="0"/>
              <w:jc w:val="both"/>
            </w:pPr>
            <w:r w:rsidRPr="00EB6AC6">
              <w:t>0.246</w:t>
            </w:r>
            <w:r w:rsidRPr="00EB6AC6">
              <w:rPr>
                <w:vertAlign w:val="superscript"/>
              </w:rPr>
              <w:t>**</w:t>
            </w:r>
          </w:p>
        </w:tc>
      </w:tr>
      <w:tr w:rsidR="00EB6AC6" w:rsidRPr="00EB6AC6" w14:paraId="76372530" w14:textId="77777777" w:rsidTr="00E20F5B">
        <w:trPr>
          <w:cantSplit/>
        </w:trPr>
        <w:tc>
          <w:tcPr>
            <w:tcW w:w="1795" w:type="pct"/>
            <w:vMerge/>
            <w:shd w:val="clear" w:color="auto" w:fill="FFFFFF"/>
          </w:tcPr>
          <w:p w14:paraId="48FF275C" w14:textId="77777777" w:rsidR="00EB6AC6" w:rsidRPr="00EB6AC6" w:rsidRDefault="00EB6AC6" w:rsidP="00407BCF">
            <w:pPr>
              <w:spacing w:after="0"/>
              <w:jc w:val="both"/>
            </w:pPr>
          </w:p>
        </w:tc>
        <w:tc>
          <w:tcPr>
            <w:tcW w:w="1300" w:type="pct"/>
            <w:shd w:val="clear" w:color="auto" w:fill="FFFFFF"/>
          </w:tcPr>
          <w:p w14:paraId="7F95C9C3"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306A39C6" w14:textId="77777777" w:rsidR="00EB6AC6" w:rsidRPr="00EB6AC6" w:rsidRDefault="00EB6AC6" w:rsidP="00407BCF">
            <w:pPr>
              <w:spacing w:after="0"/>
              <w:jc w:val="both"/>
            </w:pPr>
            <w:r w:rsidRPr="00EB6AC6">
              <w:t>0.009</w:t>
            </w:r>
          </w:p>
        </w:tc>
      </w:tr>
      <w:tr w:rsidR="00EB6AC6" w:rsidRPr="00EB6AC6" w14:paraId="76CB160A" w14:textId="77777777" w:rsidTr="00E20F5B">
        <w:trPr>
          <w:cantSplit/>
        </w:trPr>
        <w:tc>
          <w:tcPr>
            <w:tcW w:w="1795" w:type="pct"/>
            <w:vMerge w:val="restart"/>
            <w:shd w:val="clear" w:color="auto" w:fill="FFFFFF"/>
          </w:tcPr>
          <w:p w14:paraId="3C9A8E7C" w14:textId="77777777" w:rsidR="00EB6AC6" w:rsidRPr="00EB6AC6" w:rsidRDefault="00EB6AC6" w:rsidP="00407BCF">
            <w:pPr>
              <w:spacing w:after="0"/>
              <w:jc w:val="both"/>
            </w:pPr>
            <w:r w:rsidRPr="00EB6AC6">
              <w:t>Effectiveness of Construction Workers (EFF)</w:t>
            </w:r>
          </w:p>
        </w:tc>
        <w:tc>
          <w:tcPr>
            <w:tcW w:w="1300" w:type="pct"/>
            <w:shd w:val="clear" w:color="auto" w:fill="FFFFFF"/>
          </w:tcPr>
          <w:p w14:paraId="10590231"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41B5CECB" w14:textId="77777777" w:rsidR="00EB6AC6" w:rsidRPr="00EB6AC6" w:rsidRDefault="00EB6AC6" w:rsidP="00407BCF">
            <w:pPr>
              <w:spacing w:after="0"/>
              <w:jc w:val="both"/>
            </w:pPr>
            <w:r w:rsidRPr="00EB6AC6">
              <w:t>.365</w:t>
            </w:r>
            <w:r w:rsidRPr="00EB6AC6">
              <w:rPr>
                <w:vertAlign w:val="superscript"/>
              </w:rPr>
              <w:t>**</w:t>
            </w:r>
          </w:p>
        </w:tc>
      </w:tr>
      <w:tr w:rsidR="00EB6AC6" w:rsidRPr="00EB6AC6" w14:paraId="3780ECDB" w14:textId="77777777" w:rsidTr="00E20F5B">
        <w:trPr>
          <w:cantSplit/>
        </w:trPr>
        <w:tc>
          <w:tcPr>
            <w:tcW w:w="1795" w:type="pct"/>
            <w:vMerge/>
            <w:shd w:val="clear" w:color="auto" w:fill="FFFFFF"/>
          </w:tcPr>
          <w:p w14:paraId="681964BB" w14:textId="77777777" w:rsidR="00EB6AC6" w:rsidRPr="00EB6AC6" w:rsidRDefault="00EB6AC6" w:rsidP="00407BCF">
            <w:pPr>
              <w:spacing w:after="0"/>
              <w:jc w:val="both"/>
            </w:pPr>
          </w:p>
        </w:tc>
        <w:tc>
          <w:tcPr>
            <w:tcW w:w="1300" w:type="pct"/>
            <w:shd w:val="clear" w:color="auto" w:fill="FFFFFF"/>
          </w:tcPr>
          <w:p w14:paraId="313A57BD"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2644C687" w14:textId="77777777" w:rsidR="00EB6AC6" w:rsidRPr="00EB6AC6" w:rsidRDefault="00EB6AC6" w:rsidP="00407BCF">
            <w:pPr>
              <w:spacing w:after="0"/>
              <w:jc w:val="both"/>
            </w:pPr>
            <w:r w:rsidRPr="00EB6AC6">
              <w:t>0.000</w:t>
            </w:r>
          </w:p>
        </w:tc>
      </w:tr>
      <w:tr w:rsidR="00EB6AC6" w:rsidRPr="00EB6AC6" w14:paraId="7FDE6C97" w14:textId="77777777" w:rsidTr="00E20F5B">
        <w:trPr>
          <w:cantSplit/>
        </w:trPr>
        <w:tc>
          <w:tcPr>
            <w:tcW w:w="5000" w:type="pct"/>
            <w:gridSpan w:val="3"/>
            <w:shd w:val="clear" w:color="auto" w:fill="FFFFFF"/>
          </w:tcPr>
          <w:p w14:paraId="7244DBE7" w14:textId="77777777" w:rsidR="00EB6AC6" w:rsidRPr="00A616CF" w:rsidRDefault="00EB6AC6" w:rsidP="00407BCF">
            <w:pPr>
              <w:spacing w:after="0"/>
              <w:jc w:val="both"/>
              <w:rPr>
                <w:sz w:val="20"/>
                <w:szCs w:val="20"/>
              </w:rPr>
            </w:pPr>
            <w:r w:rsidRPr="00A616CF">
              <w:rPr>
                <w:sz w:val="20"/>
                <w:szCs w:val="20"/>
              </w:rPr>
              <w:t>**. Correlation is significant at the 0.01 level (2-tailed).</w:t>
            </w:r>
          </w:p>
          <w:p w14:paraId="56B52F24" w14:textId="77777777" w:rsidR="00EB6AC6" w:rsidRPr="00EB6AC6" w:rsidRDefault="00EB6AC6" w:rsidP="00407BCF">
            <w:pPr>
              <w:spacing w:after="0"/>
              <w:jc w:val="both"/>
            </w:pPr>
            <w:r w:rsidRPr="00A616CF">
              <w:rPr>
                <w:sz w:val="20"/>
                <w:szCs w:val="20"/>
              </w:rPr>
              <w:t>*. Correlation is significant at the 0.05 level (2-tailed).</w:t>
            </w:r>
          </w:p>
        </w:tc>
      </w:tr>
    </w:tbl>
    <w:p w14:paraId="12F8C802" w14:textId="77777777" w:rsidR="00EB6AC6" w:rsidRPr="00EB6AC6" w:rsidRDefault="00EB6AC6" w:rsidP="00EB6AC6">
      <w:pPr>
        <w:jc w:val="both"/>
        <w:rPr>
          <w:i/>
          <w:iCs/>
        </w:rPr>
      </w:pPr>
      <w:r w:rsidRPr="00EB6AC6">
        <w:rPr>
          <w:i/>
          <w:iCs/>
        </w:rPr>
        <w:t>(Fieldwork, 2025)</w:t>
      </w:r>
    </w:p>
    <w:p w14:paraId="795C30CD" w14:textId="7BE6C608" w:rsidR="00EB6AC6" w:rsidRDefault="00EB6AC6" w:rsidP="00EB6AC6">
      <w:pPr>
        <w:jc w:val="both"/>
      </w:pPr>
    </w:p>
    <w:p w14:paraId="0038350A" w14:textId="362ABA9E" w:rsidR="00EB6AC6" w:rsidRPr="00B8204D" w:rsidRDefault="00EB6AC6" w:rsidP="00EB6AC6">
      <w:pPr>
        <w:pStyle w:val="Heading2"/>
      </w:pPr>
      <w:r>
        <w:t>4.2</w:t>
      </w:r>
      <w:r w:rsidRPr="00B8204D">
        <w:t xml:space="preserve"> </w:t>
      </w:r>
      <w:r>
        <w:t>Background Information</w:t>
      </w:r>
    </w:p>
    <w:p w14:paraId="2A00EAB0" w14:textId="5F482095" w:rsidR="00EB6AC6" w:rsidRPr="00EB6AC6" w:rsidRDefault="00EB6AC6" w:rsidP="00407BCF">
      <w:pPr>
        <w:jc w:val="both"/>
      </w:pPr>
      <w:r w:rsidRPr="00EB6AC6">
        <w:t xml:space="preserve">Three aspects were included in the background information section. These included professional experience, project value, and project duration. Their results have been </w:t>
      </w:r>
      <w:proofErr w:type="spellStart"/>
      <w:r w:rsidRPr="00EB6AC6">
        <w:t>analyzed</w:t>
      </w:r>
      <w:proofErr w:type="spellEnd"/>
      <w:r w:rsidRPr="00EB6AC6">
        <w:t xml:space="preserve"> and discussed in the following sections.</w:t>
      </w:r>
    </w:p>
    <w:p w14:paraId="60C92753" w14:textId="21DF52A0" w:rsidR="00EB6AC6" w:rsidRDefault="00EB6AC6" w:rsidP="00EB6AC6">
      <w:pPr>
        <w:pStyle w:val="Heading3"/>
      </w:pPr>
      <w:bookmarkStart w:id="9" w:name="_Toc219128511"/>
      <w:r>
        <w:t>4.</w:t>
      </w:r>
      <w:r w:rsidR="00407BCF">
        <w:t>2</w:t>
      </w:r>
      <w:r>
        <w:t>.1 Professional Experience</w:t>
      </w:r>
      <w:bookmarkEnd w:id="9"/>
    </w:p>
    <w:p w14:paraId="4FEFA38B" w14:textId="5E46E5EA" w:rsidR="00EB6AC6" w:rsidRPr="00EB6AC6" w:rsidRDefault="00EB6AC6" w:rsidP="00EB6AC6">
      <w:pPr>
        <w:jc w:val="both"/>
      </w:pPr>
      <w:r w:rsidRPr="00EB6AC6">
        <w:t xml:space="preserve">The professional experience was grouped into five categories namely: 1-5, 6-10, 11-15, 16-20, and above 20 years. The results are presented in Figure </w:t>
      </w:r>
      <w:r w:rsidR="00A07383">
        <w:t>2</w:t>
      </w:r>
      <w:r w:rsidRPr="00EB6AC6">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3761F539" w14:textId="6B2C2088" w:rsidR="00EB6AC6" w:rsidRPr="00EB6AC6" w:rsidRDefault="002C0DE8" w:rsidP="00EB6AC6">
      <w:pPr>
        <w:spacing w:after="0"/>
        <w:jc w:val="both"/>
      </w:pPr>
      <w:r>
        <w:pict w14:anchorId="363D0379">
          <v:shape id="Picture 3" o:spid="_x0000_i1029" type="#_x0000_t75" style="width:358.55pt;height:286.55pt;visibility:visible;mso-wrap-style:square">
            <v:imagedata r:id="rId12" o:title=""/>
          </v:shape>
        </w:pict>
      </w:r>
    </w:p>
    <w:p w14:paraId="44094A7F" w14:textId="53E61925" w:rsidR="00EB6AC6" w:rsidRPr="00EB6AC6" w:rsidRDefault="00EB6AC6" w:rsidP="00EB6AC6">
      <w:pPr>
        <w:jc w:val="both"/>
        <w:rPr>
          <w:b/>
          <w:i/>
        </w:rPr>
      </w:pPr>
      <w:bookmarkStart w:id="10" w:name="_Toc219128627"/>
      <w:r w:rsidRPr="00EB6AC6">
        <w:rPr>
          <w:b/>
          <w:i/>
        </w:rPr>
        <w:t xml:space="preserve">Figure </w:t>
      </w:r>
      <w:r w:rsidR="00A07383">
        <w:rPr>
          <w:b/>
          <w:i/>
        </w:rPr>
        <w:t>2</w:t>
      </w:r>
      <w:r w:rsidRPr="00EB6AC6">
        <w:rPr>
          <w:b/>
          <w:i/>
        </w:rPr>
        <w:t>: Professional Experience</w:t>
      </w:r>
      <w:bookmarkEnd w:id="10"/>
    </w:p>
    <w:p w14:paraId="337BCC38" w14:textId="77777777" w:rsidR="00EB6AC6" w:rsidRPr="00EB6AC6" w:rsidRDefault="00EB6AC6" w:rsidP="00EB6AC6">
      <w:pPr>
        <w:jc w:val="both"/>
      </w:pPr>
      <w:r w:rsidRPr="00EB6AC6">
        <w:t>Source (Fieldwork, 2025)</w:t>
      </w:r>
    </w:p>
    <w:p w14:paraId="2F565145" w14:textId="12A976B8" w:rsidR="00EB6AC6" w:rsidRDefault="00EB6AC6" w:rsidP="00EB6AC6">
      <w:pPr>
        <w:pStyle w:val="Heading3"/>
      </w:pPr>
      <w:bookmarkStart w:id="11" w:name="_Toc219128512"/>
      <w:r>
        <w:lastRenderedPageBreak/>
        <w:t>4.</w:t>
      </w:r>
      <w:r w:rsidR="00407BCF">
        <w:t>2</w:t>
      </w:r>
      <w:r>
        <w:t>.2 Project Value</w:t>
      </w:r>
      <w:bookmarkEnd w:id="11"/>
    </w:p>
    <w:p w14:paraId="1D787E23" w14:textId="13B4C464" w:rsidR="00EB6AC6" w:rsidRPr="00EB6AC6" w:rsidRDefault="00EB6AC6" w:rsidP="00EB6AC6">
      <w:pPr>
        <w:jc w:val="both"/>
      </w:pPr>
      <w:r w:rsidRPr="00EB6AC6">
        <w:t xml:space="preserve">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 with only 10 (8.8%) being worth over KShs 100 million. As shown in Figure </w:t>
      </w:r>
      <w:r w:rsidR="00A07383">
        <w:t>3</w:t>
      </w:r>
      <w:r w:rsidRPr="00EB6AC6">
        <w:t>, the highest frequency (n=43, 38.1%) was reported in “KShs 301-500 million”, followed by “KShs 101-300 million” (n=28, 24.8%)</w:t>
      </w:r>
    </w:p>
    <w:p w14:paraId="328BD5CA" w14:textId="77777777" w:rsidR="00EB6AC6" w:rsidRPr="00EB6AC6" w:rsidRDefault="00EB6AC6" w:rsidP="00EB6AC6">
      <w:pPr>
        <w:jc w:val="both"/>
      </w:pPr>
    </w:p>
    <w:p w14:paraId="39956E64" w14:textId="78AD1F64" w:rsidR="00EB6AC6" w:rsidRPr="00EB6AC6" w:rsidRDefault="002C0DE8" w:rsidP="00407BCF">
      <w:pPr>
        <w:spacing w:after="0"/>
        <w:jc w:val="both"/>
      </w:pPr>
      <w:r>
        <w:pict w14:anchorId="703A3142">
          <v:shape id="Picture 2" o:spid="_x0000_i1030" type="#_x0000_t75" style="width:368.55pt;height:294.4pt;visibility:visible;mso-wrap-style:square">
            <v:imagedata r:id="rId13" o:title=""/>
          </v:shape>
        </w:pict>
      </w:r>
    </w:p>
    <w:p w14:paraId="34B8BB29" w14:textId="3DD3448D" w:rsidR="00EB6AC6" w:rsidRPr="00EB6AC6" w:rsidRDefault="00EB6AC6" w:rsidP="00407BCF">
      <w:pPr>
        <w:spacing w:after="0"/>
        <w:jc w:val="both"/>
        <w:rPr>
          <w:b/>
          <w:i/>
        </w:rPr>
      </w:pPr>
      <w:bookmarkStart w:id="12" w:name="_Toc219128628"/>
      <w:r w:rsidRPr="00EB6AC6">
        <w:rPr>
          <w:b/>
          <w:i/>
        </w:rPr>
        <w:t xml:space="preserve">Figure </w:t>
      </w:r>
      <w:r w:rsidR="00A07383">
        <w:rPr>
          <w:b/>
          <w:i/>
        </w:rPr>
        <w:t>3</w:t>
      </w:r>
      <w:r w:rsidRPr="00EB6AC6">
        <w:rPr>
          <w:b/>
          <w:i/>
        </w:rPr>
        <w:t>: Project Value</w:t>
      </w:r>
      <w:bookmarkEnd w:id="12"/>
    </w:p>
    <w:p w14:paraId="2DF0DCA7" w14:textId="77777777" w:rsidR="00EB6AC6" w:rsidRPr="00EB6AC6" w:rsidRDefault="00EB6AC6" w:rsidP="00EB6AC6">
      <w:pPr>
        <w:jc w:val="both"/>
      </w:pPr>
      <w:r w:rsidRPr="00EB6AC6">
        <w:t>Source (Fieldwork, 2025)</w:t>
      </w:r>
    </w:p>
    <w:p w14:paraId="5FED390D" w14:textId="4158634E" w:rsidR="00EB6AC6" w:rsidRPr="00EB6AC6" w:rsidRDefault="00EB6AC6" w:rsidP="00B32E5C">
      <w:pPr>
        <w:pStyle w:val="Heading3"/>
      </w:pPr>
      <w:bookmarkStart w:id="13" w:name="_Toc219128513"/>
      <w:r w:rsidRPr="00EB6AC6">
        <w:t>4.</w:t>
      </w:r>
      <w:r w:rsidR="00407BCF">
        <w:t>2</w:t>
      </w:r>
      <w:r w:rsidRPr="00EB6AC6">
        <w:t>.3 Project Duration</w:t>
      </w:r>
      <w:bookmarkEnd w:id="13"/>
    </w:p>
    <w:p w14:paraId="4C9C379E" w14:textId="43C8F2F2" w:rsidR="00407BCF" w:rsidRDefault="00EB6AC6" w:rsidP="00EB6AC6">
      <w:pPr>
        <w:jc w:val="both"/>
      </w:pPr>
      <w:r w:rsidRPr="00EB6AC6">
        <w:t xml:space="preserve">The project duration was measured in weeks based on intervals of 36 weeks. As seen in Figure </w:t>
      </w:r>
      <w:r w:rsidR="00A07383">
        <w:t>4</w:t>
      </w:r>
      <w:r w:rsidRPr="00EB6AC6">
        <w:t>, the results were fairly distributed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r w:rsidR="00407BCF">
        <w:t>.</w:t>
      </w:r>
    </w:p>
    <w:p w14:paraId="1EA03FDD" w14:textId="77777777" w:rsidR="00407BCF" w:rsidRPr="00EB6AC6" w:rsidRDefault="002C0DE8" w:rsidP="00407BCF">
      <w:pPr>
        <w:spacing w:after="0"/>
        <w:jc w:val="both"/>
      </w:pPr>
      <w:r>
        <w:lastRenderedPageBreak/>
        <w:pict w14:anchorId="5272F14F">
          <v:shape id="Picture 6" o:spid="_x0000_i1031" type="#_x0000_t75" style="width:362.85pt;height:289.45pt;visibility:visible;mso-wrap-style:square">
            <v:imagedata r:id="rId14" o:title=""/>
          </v:shape>
        </w:pict>
      </w:r>
    </w:p>
    <w:p w14:paraId="04BEC4CD" w14:textId="6A432BD0" w:rsidR="00407BCF" w:rsidRPr="00EB6AC6" w:rsidRDefault="00407BCF" w:rsidP="00407BCF">
      <w:pPr>
        <w:spacing w:after="0"/>
        <w:jc w:val="both"/>
        <w:rPr>
          <w:b/>
          <w:i/>
        </w:rPr>
      </w:pPr>
      <w:bookmarkStart w:id="14" w:name="_Toc219128629"/>
      <w:r w:rsidRPr="00EB6AC6">
        <w:rPr>
          <w:b/>
          <w:i/>
        </w:rPr>
        <w:t>Figure 4: Project Duration</w:t>
      </w:r>
      <w:bookmarkEnd w:id="14"/>
    </w:p>
    <w:p w14:paraId="259092D6" w14:textId="77777777" w:rsidR="00407BCF" w:rsidRPr="00EB6AC6" w:rsidRDefault="00407BCF" w:rsidP="00407BCF">
      <w:pPr>
        <w:jc w:val="both"/>
      </w:pPr>
      <w:r w:rsidRPr="00EB6AC6">
        <w:t>Source (Fieldwork, 2025)</w:t>
      </w:r>
    </w:p>
    <w:p w14:paraId="6A5ED088" w14:textId="77777777" w:rsidR="00407BCF" w:rsidRDefault="00407BCF" w:rsidP="00EB6AC6">
      <w:pPr>
        <w:jc w:val="both"/>
      </w:pPr>
    </w:p>
    <w:p w14:paraId="7B3A4FD8" w14:textId="539D5EFD" w:rsidR="000F2167" w:rsidRPr="00B8204D" w:rsidRDefault="00F346D9" w:rsidP="000F2167">
      <w:pPr>
        <w:pStyle w:val="Heading2"/>
      </w:pPr>
      <w:r>
        <w:t>4.</w:t>
      </w:r>
      <w:r w:rsidR="00407BCF">
        <w:t>3</w:t>
      </w:r>
      <w:r w:rsidR="000F2167" w:rsidRPr="00B8204D">
        <w:t xml:space="preserve"> </w:t>
      </w:r>
      <w:r w:rsidR="00351057" w:rsidRPr="00351057">
        <w:t>Performance of Construction Workers</w:t>
      </w:r>
    </w:p>
    <w:p w14:paraId="20A8BDB7" w14:textId="2C0CB265" w:rsidR="00351057" w:rsidRPr="00351057" w:rsidRDefault="00351057" w:rsidP="00351057">
      <w:pPr>
        <w:jc w:val="both"/>
        <w:rPr>
          <w:lang w:val="en-US"/>
        </w:rPr>
      </w:pPr>
      <w:r w:rsidRPr="00351057">
        <w:rPr>
          <w:lang w:val="en-US"/>
        </w:rPr>
        <w:t xml:space="preserve">Performance of Construction Workers (PCW) was </w:t>
      </w:r>
      <w:r>
        <w:rPr>
          <w:lang w:val="en-US"/>
        </w:rPr>
        <w:t>the main</w:t>
      </w:r>
      <w:r w:rsidRPr="00351057">
        <w:rPr>
          <w:lang w:val="en-US"/>
        </w:rPr>
        <w:t xml:space="preserve"> </w:t>
      </w:r>
      <w:r>
        <w:rPr>
          <w:lang w:val="en-US"/>
        </w:rPr>
        <w:t>variable</w:t>
      </w:r>
      <w:r w:rsidRPr="00351057">
        <w:rPr>
          <w:lang w:val="en-US"/>
        </w:rPr>
        <w:t xml:space="preserve"> in this study. As demonstrated in the theoretical framework, performance can either be viewed quantitatively or qualitatively. It is not just about work being done (quantitative), but being done correctly (qualitative). The former was evaluated based on the </w:t>
      </w:r>
      <w:proofErr w:type="spellStart"/>
      <w:r w:rsidRPr="00351057">
        <w:rPr>
          <w:lang w:val="en-US"/>
        </w:rPr>
        <w:t>labour</w:t>
      </w:r>
      <w:proofErr w:type="spellEnd"/>
      <w:r w:rsidRPr="00351057">
        <w:rPr>
          <w:lang w:val="en-US"/>
        </w:rPr>
        <w:t xml:space="preserve"> efficiency in various tasks while the latter was assessed based on the quality of work and the extent of training, skillset, and development of construction workers.</w:t>
      </w:r>
    </w:p>
    <w:p w14:paraId="0482D792" w14:textId="5963F604" w:rsidR="00351057" w:rsidRDefault="00351057" w:rsidP="00351057">
      <w:pPr>
        <w:pStyle w:val="Heading3"/>
      </w:pPr>
      <w:bookmarkStart w:id="15" w:name="_Toc219128515"/>
      <w:r>
        <w:t>4.3.1 Labour Efficiency</w:t>
      </w:r>
      <w:bookmarkEnd w:id="15"/>
    </w:p>
    <w:p w14:paraId="2A94B775" w14:textId="15C69761" w:rsidR="00351057" w:rsidRPr="00351057" w:rsidRDefault="00351057" w:rsidP="00351057">
      <w:pPr>
        <w:jc w:val="both"/>
      </w:pPr>
      <w:proofErr w:type="spellStart"/>
      <w:r w:rsidRPr="00351057">
        <w:rPr>
          <w:lang w:val="en-US"/>
        </w:rPr>
        <w:t>Labour</w:t>
      </w:r>
      <w:proofErr w:type="spellEnd"/>
      <w:r w:rsidRPr="00351057">
        <w:rPr>
          <w:lang w:val="en-US"/>
        </w:rPr>
        <w:t xml:space="preserve"> efficiency was evaluated based on how long the workers took to accomplish various tasks per unit of time. It was a measure of how quickly tasks were executed. The </w:t>
      </w:r>
      <w:proofErr w:type="spellStart"/>
      <w:r w:rsidRPr="00351057">
        <w:rPr>
          <w:lang w:val="en-US"/>
        </w:rPr>
        <w:t>labour</w:t>
      </w:r>
      <w:proofErr w:type="spellEnd"/>
      <w:r w:rsidRPr="00351057">
        <w:rPr>
          <w:lang w:val="en-US"/>
        </w:rPr>
        <w:t xml:space="preserve"> efficiency was broken down into the various work elements found in a typical building construction project. It was </w:t>
      </w:r>
      <w:r w:rsidRPr="00351057">
        <w:t>measured as a percentage ranging from 0% to 100% and broken down in an ordinal scale</w:t>
      </w:r>
      <w:r>
        <w:t>,</w:t>
      </w:r>
      <w:r w:rsidRPr="00351057">
        <w:t xml:space="preserve"> which was interpreted as demonstrated in Table </w:t>
      </w:r>
      <w:r w:rsidR="002F038E">
        <w:t>6</w:t>
      </w:r>
    </w:p>
    <w:p w14:paraId="264EDEEB" w14:textId="5E8A9715" w:rsidR="00351057" w:rsidRPr="00351057" w:rsidRDefault="00351057" w:rsidP="00351057">
      <w:pPr>
        <w:spacing w:after="0"/>
        <w:jc w:val="both"/>
        <w:rPr>
          <w:b/>
          <w:i/>
        </w:rPr>
      </w:pPr>
      <w:bookmarkStart w:id="16" w:name="_Toc219128583"/>
      <w:r w:rsidRPr="00351057">
        <w:rPr>
          <w:b/>
          <w:i/>
        </w:rPr>
        <w:t xml:space="preserve">Table </w:t>
      </w:r>
      <w:r w:rsidR="002F038E">
        <w:rPr>
          <w:b/>
          <w:i/>
        </w:rPr>
        <w:t>6</w:t>
      </w:r>
      <w:r w:rsidRPr="00351057">
        <w:rPr>
          <w:b/>
          <w:i/>
        </w:rPr>
        <w:t>: Interpretation Scale for Labour Efficiency Values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27"/>
        <w:gridCol w:w="1373"/>
        <w:gridCol w:w="1447"/>
        <w:gridCol w:w="1373"/>
        <w:gridCol w:w="1374"/>
      </w:tblGrid>
      <w:tr w:rsidR="005F4B19" w:rsidRPr="00351057" w14:paraId="40FFAD29" w14:textId="77777777">
        <w:tc>
          <w:tcPr>
            <w:tcW w:w="1294" w:type="dxa"/>
          </w:tcPr>
          <w:p w14:paraId="3ACAA7ED" w14:textId="77777777" w:rsidR="00351057" w:rsidRPr="00351057" w:rsidRDefault="00351057">
            <w:pPr>
              <w:spacing w:after="0"/>
              <w:jc w:val="both"/>
            </w:pPr>
            <w:r w:rsidRPr="00351057">
              <w:t>Score</w:t>
            </w:r>
          </w:p>
        </w:tc>
        <w:tc>
          <w:tcPr>
            <w:tcW w:w="1327" w:type="dxa"/>
            <w:shd w:val="clear" w:color="auto" w:fill="FF0000"/>
          </w:tcPr>
          <w:p w14:paraId="0B98FEAD" w14:textId="77777777" w:rsidR="00351057" w:rsidRPr="00351057" w:rsidRDefault="00351057">
            <w:pPr>
              <w:spacing w:after="0"/>
              <w:jc w:val="both"/>
            </w:pPr>
            <w:r w:rsidRPr="00351057">
              <w:t>1=0-20%</w:t>
            </w:r>
          </w:p>
        </w:tc>
        <w:tc>
          <w:tcPr>
            <w:tcW w:w="1373" w:type="dxa"/>
            <w:shd w:val="clear" w:color="auto" w:fill="A8D08D"/>
          </w:tcPr>
          <w:p w14:paraId="076EE295" w14:textId="77777777" w:rsidR="00351057" w:rsidRPr="00351057" w:rsidRDefault="00351057">
            <w:pPr>
              <w:spacing w:after="0"/>
              <w:jc w:val="both"/>
            </w:pPr>
            <w:r w:rsidRPr="00351057">
              <w:t>2=21-40%</w:t>
            </w:r>
          </w:p>
        </w:tc>
        <w:tc>
          <w:tcPr>
            <w:tcW w:w="1447" w:type="dxa"/>
            <w:shd w:val="clear" w:color="auto" w:fill="F2F2F2"/>
          </w:tcPr>
          <w:p w14:paraId="43F7164A" w14:textId="77777777" w:rsidR="00351057" w:rsidRPr="00351057" w:rsidRDefault="00351057">
            <w:pPr>
              <w:spacing w:after="0"/>
              <w:jc w:val="both"/>
            </w:pPr>
            <w:r w:rsidRPr="00351057">
              <w:t>3=41-60%</w:t>
            </w:r>
          </w:p>
        </w:tc>
        <w:tc>
          <w:tcPr>
            <w:tcW w:w="1373" w:type="dxa"/>
            <w:shd w:val="clear" w:color="auto" w:fill="C9C9C9"/>
          </w:tcPr>
          <w:p w14:paraId="791EFC81" w14:textId="77777777" w:rsidR="00351057" w:rsidRPr="00351057" w:rsidRDefault="00351057">
            <w:pPr>
              <w:spacing w:after="0"/>
              <w:jc w:val="both"/>
            </w:pPr>
            <w:r w:rsidRPr="00351057">
              <w:t>4=61-80%</w:t>
            </w:r>
          </w:p>
        </w:tc>
        <w:tc>
          <w:tcPr>
            <w:tcW w:w="1374" w:type="dxa"/>
            <w:shd w:val="clear" w:color="auto" w:fill="92D050"/>
          </w:tcPr>
          <w:p w14:paraId="34C9E915" w14:textId="77777777" w:rsidR="00351057" w:rsidRPr="00351057" w:rsidRDefault="00351057">
            <w:pPr>
              <w:spacing w:after="0"/>
              <w:jc w:val="both"/>
            </w:pPr>
            <w:r w:rsidRPr="00351057">
              <w:t>5=81-100%</w:t>
            </w:r>
          </w:p>
        </w:tc>
      </w:tr>
      <w:tr w:rsidR="005F4B19" w:rsidRPr="00351057" w14:paraId="0B7D4A85" w14:textId="77777777">
        <w:tc>
          <w:tcPr>
            <w:tcW w:w="1294" w:type="dxa"/>
          </w:tcPr>
          <w:p w14:paraId="2BA2D244" w14:textId="77777777" w:rsidR="00351057" w:rsidRPr="00351057" w:rsidRDefault="00351057">
            <w:pPr>
              <w:spacing w:after="0"/>
              <w:jc w:val="both"/>
            </w:pPr>
            <w:r w:rsidRPr="00351057">
              <w:t>Remark</w:t>
            </w:r>
          </w:p>
        </w:tc>
        <w:tc>
          <w:tcPr>
            <w:tcW w:w="1327" w:type="dxa"/>
            <w:shd w:val="clear" w:color="auto" w:fill="FF0000"/>
          </w:tcPr>
          <w:p w14:paraId="20694269" w14:textId="77777777" w:rsidR="00351057" w:rsidRPr="00351057" w:rsidRDefault="00351057">
            <w:pPr>
              <w:spacing w:after="0"/>
              <w:jc w:val="both"/>
            </w:pPr>
            <w:r w:rsidRPr="00351057">
              <w:t>Very Low</w:t>
            </w:r>
          </w:p>
        </w:tc>
        <w:tc>
          <w:tcPr>
            <w:tcW w:w="1373" w:type="dxa"/>
            <w:shd w:val="clear" w:color="auto" w:fill="A8D08D"/>
          </w:tcPr>
          <w:p w14:paraId="01258978" w14:textId="77777777" w:rsidR="00351057" w:rsidRPr="00351057" w:rsidRDefault="00351057">
            <w:pPr>
              <w:spacing w:after="0"/>
              <w:jc w:val="both"/>
            </w:pPr>
            <w:r w:rsidRPr="00351057">
              <w:t>Low</w:t>
            </w:r>
          </w:p>
        </w:tc>
        <w:tc>
          <w:tcPr>
            <w:tcW w:w="1447" w:type="dxa"/>
            <w:shd w:val="clear" w:color="auto" w:fill="F2F2F2"/>
          </w:tcPr>
          <w:p w14:paraId="18177379" w14:textId="77777777" w:rsidR="00351057" w:rsidRPr="00351057" w:rsidRDefault="00351057">
            <w:pPr>
              <w:spacing w:after="0"/>
              <w:jc w:val="both"/>
            </w:pPr>
            <w:r w:rsidRPr="00351057">
              <w:t>Moderate</w:t>
            </w:r>
          </w:p>
        </w:tc>
        <w:tc>
          <w:tcPr>
            <w:tcW w:w="1373" w:type="dxa"/>
            <w:shd w:val="clear" w:color="auto" w:fill="C9C9C9"/>
          </w:tcPr>
          <w:p w14:paraId="56B5A93F" w14:textId="77777777" w:rsidR="00351057" w:rsidRPr="00351057" w:rsidRDefault="00351057">
            <w:pPr>
              <w:spacing w:after="0"/>
              <w:jc w:val="both"/>
            </w:pPr>
            <w:r w:rsidRPr="00351057">
              <w:t>High</w:t>
            </w:r>
          </w:p>
        </w:tc>
        <w:tc>
          <w:tcPr>
            <w:tcW w:w="1374" w:type="dxa"/>
            <w:shd w:val="clear" w:color="auto" w:fill="92D050"/>
          </w:tcPr>
          <w:p w14:paraId="122AB563" w14:textId="77777777" w:rsidR="00351057" w:rsidRPr="00351057" w:rsidRDefault="00351057">
            <w:pPr>
              <w:spacing w:after="0"/>
              <w:jc w:val="both"/>
            </w:pPr>
            <w:r w:rsidRPr="00351057">
              <w:t>Very High</w:t>
            </w:r>
          </w:p>
        </w:tc>
      </w:tr>
    </w:tbl>
    <w:p w14:paraId="60A08297" w14:textId="77777777" w:rsidR="00351057" w:rsidRPr="00351057" w:rsidRDefault="00351057" w:rsidP="00351057">
      <w:pPr>
        <w:jc w:val="both"/>
      </w:pPr>
      <w:r w:rsidRPr="00351057">
        <w:t>Source (Author Formulation)</w:t>
      </w:r>
    </w:p>
    <w:p w14:paraId="08BED67E" w14:textId="2C9D1C55" w:rsidR="00351057" w:rsidRPr="00351057" w:rsidRDefault="00351057" w:rsidP="00351057">
      <w:pPr>
        <w:jc w:val="both"/>
      </w:pPr>
      <w:r w:rsidRPr="00351057">
        <w:t xml:space="preserve">The results of the labour efficiency together with normality tests have been presented in Table </w:t>
      </w:r>
      <w:r w:rsidR="002F038E">
        <w:t>7</w:t>
      </w:r>
      <w:r w:rsidRPr="00351057">
        <w:t xml:space="preserve">. The labour efficiency in the studied construction projects ranged between 64.8% (plumbing works) and 69.6% (concrete mixing), representing a very small range of only </w:t>
      </w:r>
      <w:r w:rsidRPr="00351057">
        <w:lastRenderedPageBreak/>
        <w:t xml:space="preserve">4.8%. This was an indication that tasks in various work elements are carried out at a fairly equal rate. This includes even works which are usually subcontracted, such as plumbing and electrical works. However, aggregated labour efficiency values presented in Table </w:t>
      </w:r>
      <w:r w:rsidR="002F038E">
        <w:t>7</w:t>
      </w:r>
      <w:r w:rsidRPr="00351057">
        <w:t xml:space="preserve"> show that these works have the lowest performance. The overall labour efficiency in the studied construction projects was 66.8%. Based on the developed interpretation scale, all the tasks reported “high” labour efficiency results. </w:t>
      </w:r>
    </w:p>
    <w:p w14:paraId="1C374803" w14:textId="77777777" w:rsidR="00351057" w:rsidRPr="00351057" w:rsidRDefault="00351057" w:rsidP="00351057">
      <w:pPr>
        <w:jc w:val="both"/>
      </w:pPr>
      <w:r w:rsidRPr="00351057">
        <w:t>The standard deviation results (ranging between 0.579 and 0.700) indicated that the data were not heavily spread out across all measured indicators of the labour efficiency variable. The normality tests revealed that the data were normally distributed as seen in the skewness and kurtosis values lying between -1.0 and +1.0. The reported standard error for the skewness and kurtosis results was 0.227 and 0.451 respectively.</w:t>
      </w:r>
    </w:p>
    <w:p w14:paraId="0FD26353" w14:textId="277CED00" w:rsidR="00351057" w:rsidRPr="00351057" w:rsidRDefault="00351057" w:rsidP="00351057">
      <w:pPr>
        <w:spacing w:after="0"/>
        <w:jc w:val="both"/>
        <w:rPr>
          <w:b/>
          <w:i/>
        </w:rPr>
      </w:pPr>
      <w:bookmarkStart w:id="17" w:name="_Toc219128584"/>
      <w:r w:rsidRPr="00351057">
        <w:rPr>
          <w:b/>
          <w:i/>
        </w:rPr>
        <w:t xml:space="preserve">Table </w:t>
      </w:r>
      <w:r w:rsidR="002F038E">
        <w:rPr>
          <w:b/>
          <w:i/>
        </w:rPr>
        <w:t>7</w:t>
      </w:r>
      <w:r w:rsidRPr="00351057">
        <w:rPr>
          <w:b/>
          <w:i/>
        </w:rPr>
        <w:t>: Labour Efficiency in Construction Projects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3133"/>
        <w:gridCol w:w="803"/>
        <w:gridCol w:w="705"/>
        <w:gridCol w:w="1190"/>
        <w:gridCol w:w="1097"/>
        <w:gridCol w:w="848"/>
      </w:tblGrid>
      <w:tr w:rsidR="005F4B19" w:rsidRPr="00351057" w14:paraId="0F86429F" w14:textId="77777777" w:rsidTr="00F04862">
        <w:trPr>
          <w:cantSplit/>
          <w:trHeight w:val="624"/>
          <w:tblHeader/>
        </w:trPr>
        <w:tc>
          <w:tcPr>
            <w:tcW w:w="844" w:type="pct"/>
            <w:vAlign w:val="bottom"/>
          </w:tcPr>
          <w:p w14:paraId="15391E87" w14:textId="77777777" w:rsidR="00351057" w:rsidRPr="00351057" w:rsidRDefault="00351057">
            <w:pPr>
              <w:spacing w:after="0"/>
              <w:jc w:val="both"/>
              <w:rPr>
                <w:b/>
                <w:iCs/>
              </w:rPr>
            </w:pPr>
            <w:r w:rsidRPr="00351057">
              <w:rPr>
                <w:b/>
                <w:iCs/>
              </w:rPr>
              <w:t>Work Category</w:t>
            </w:r>
          </w:p>
        </w:tc>
        <w:tc>
          <w:tcPr>
            <w:tcW w:w="1746" w:type="pct"/>
            <w:vAlign w:val="bottom"/>
          </w:tcPr>
          <w:p w14:paraId="4B54DD6F" w14:textId="77777777" w:rsidR="00351057" w:rsidRPr="00351057" w:rsidRDefault="00351057">
            <w:pPr>
              <w:spacing w:after="0"/>
              <w:jc w:val="both"/>
              <w:rPr>
                <w:b/>
                <w:iCs/>
              </w:rPr>
            </w:pPr>
            <w:r w:rsidRPr="00351057">
              <w:rPr>
                <w:b/>
                <w:iCs/>
              </w:rPr>
              <w:t>Task</w:t>
            </w:r>
          </w:p>
        </w:tc>
        <w:tc>
          <w:tcPr>
            <w:tcW w:w="432" w:type="pct"/>
            <w:vAlign w:val="bottom"/>
          </w:tcPr>
          <w:p w14:paraId="11BFD49A" w14:textId="77777777" w:rsidR="00351057" w:rsidRPr="00351057" w:rsidRDefault="00351057">
            <w:pPr>
              <w:spacing w:after="0"/>
              <w:jc w:val="both"/>
              <w:rPr>
                <w:b/>
                <w:iCs/>
              </w:rPr>
            </w:pPr>
            <w:r w:rsidRPr="00351057">
              <w:rPr>
                <w:b/>
                <w:iCs/>
              </w:rPr>
              <w:t>Mean</w:t>
            </w:r>
          </w:p>
        </w:tc>
        <w:tc>
          <w:tcPr>
            <w:tcW w:w="432" w:type="pct"/>
            <w:vAlign w:val="bottom"/>
          </w:tcPr>
          <w:p w14:paraId="074BD34B" w14:textId="77777777" w:rsidR="00351057" w:rsidRPr="00351057" w:rsidRDefault="00351057">
            <w:pPr>
              <w:spacing w:after="0"/>
              <w:jc w:val="both"/>
              <w:rPr>
                <w:b/>
                <w:iCs/>
              </w:rPr>
            </w:pPr>
            <w:r w:rsidRPr="00351057">
              <w:rPr>
                <w:b/>
                <w:iCs/>
              </w:rPr>
              <w:t>SD</w:t>
            </w:r>
          </w:p>
        </w:tc>
        <w:tc>
          <w:tcPr>
            <w:tcW w:w="519" w:type="pct"/>
            <w:vAlign w:val="bottom"/>
          </w:tcPr>
          <w:p w14:paraId="02F59255" w14:textId="77777777" w:rsidR="00351057" w:rsidRPr="00351057" w:rsidRDefault="00351057">
            <w:pPr>
              <w:spacing w:after="0"/>
              <w:jc w:val="both"/>
              <w:rPr>
                <w:b/>
                <w:iCs/>
              </w:rPr>
            </w:pPr>
            <w:r w:rsidRPr="00351057">
              <w:rPr>
                <w:b/>
                <w:iCs/>
              </w:rPr>
              <w:t>Skewness</w:t>
            </w:r>
          </w:p>
        </w:tc>
        <w:tc>
          <w:tcPr>
            <w:tcW w:w="518" w:type="pct"/>
            <w:vAlign w:val="bottom"/>
          </w:tcPr>
          <w:p w14:paraId="21FB6F31" w14:textId="77777777" w:rsidR="00351057" w:rsidRPr="00351057" w:rsidRDefault="00351057">
            <w:pPr>
              <w:spacing w:after="0"/>
              <w:jc w:val="both"/>
              <w:rPr>
                <w:b/>
                <w:iCs/>
              </w:rPr>
            </w:pPr>
            <w:r w:rsidRPr="00351057">
              <w:rPr>
                <w:b/>
                <w:iCs/>
              </w:rPr>
              <w:t>Kurtosis</w:t>
            </w:r>
          </w:p>
        </w:tc>
        <w:tc>
          <w:tcPr>
            <w:tcW w:w="510" w:type="pct"/>
            <w:vAlign w:val="bottom"/>
          </w:tcPr>
          <w:p w14:paraId="45E57A01" w14:textId="77777777" w:rsidR="00351057" w:rsidRPr="00351057" w:rsidRDefault="00351057">
            <w:pPr>
              <w:spacing w:after="0"/>
              <w:jc w:val="both"/>
              <w:rPr>
                <w:b/>
                <w:iCs/>
              </w:rPr>
            </w:pPr>
            <w:r w:rsidRPr="00351057">
              <w:rPr>
                <w:b/>
                <w:iCs/>
              </w:rPr>
              <w:t>%</w:t>
            </w:r>
          </w:p>
        </w:tc>
      </w:tr>
      <w:tr w:rsidR="005F4B19" w:rsidRPr="00351057" w14:paraId="1B79A12E" w14:textId="77777777" w:rsidTr="00F04862">
        <w:tc>
          <w:tcPr>
            <w:tcW w:w="844" w:type="pct"/>
            <w:vMerge w:val="restart"/>
          </w:tcPr>
          <w:p w14:paraId="2CB68177" w14:textId="77777777" w:rsidR="00351057" w:rsidRPr="00351057" w:rsidRDefault="00351057">
            <w:pPr>
              <w:spacing w:after="0"/>
              <w:jc w:val="both"/>
              <w:rPr>
                <w:bCs/>
                <w:iCs/>
              </w:rPr>
            </w:pPr>
            <w:r w:rsidRPr="00351057">
              <w:rPr>
                <w:bCs/>
                <w:iCs/>
              </w:rPr>
              <w:t>Site Preparation and Earthworks</w:t>
            </w:r>
          </w:p>
        </w:tc>
        <w:tc>
          <w:tcPr>
            <w:tcW w:w="1746" w:type="pct"/>
          </w:tcPr>
          <w:p w14:paraId="70917271" w14:textId="77777777" w:rsidR="00351057" w:rsidRPr="00351057" w:rsidRDefault="00351057" w:rsidP="00B023D0">
            <w:pPr>
              <w:numPr>
                <w:ilvl w:val="0"/>
                <w:numId w:val="4"/>
              </w:numPr>
              <w:spacing w:after="0"/>
              <w:jc w:val="both"/>
              <w:rPr>
                <w:bCs/>
                <w:iCs/>
              </w:rPr>
            </w:pPr>
            <w:r w:rsidRPr="00351057">
              <w:rPr>
                <w:bCs/>
                <w:iCs/>
              </w:rPr>
              <w:t>Site clearance (m</w:t>
            </w:r>
            <w:r w:rsidRPr="00351057">
              <w:rPr>
                <w:bCs/>
                <w:iCs/>
                <w:vertAlign w:val="superscript"/>
              </w:rPr>
              <w:t>2</w:t>
            </w:r>
            <w:r w:rsidRPr="00351057">
              <w:rPr>
                <w:bCs/>
                <w:iCs/>
              </w:rPr>
              <w:t>/hr)</w:t>
            </w:r>
          </w:p>
        </w:tc>
        <w:tc>
          <w:tcPr>
            <w:tcW w:w="432" w:type="pct"/>
            <w:vAlign w:val="center"/>
          </w:tcPr>
          <w:p w14:paraId="16E04C71" w14:textId="77777777" w:rsidR="00351057" w:rsidRPr="00351057" w:rsidRDefault="00351057">
            <w:pPr>
              <w:spacing w:after="0"/>
              <w:jc w:val="both"/>
              <w:rPr>
                <w:bCs/>
                <w:iCs/>
              </w:rPr>
            </w:pPr>
            <w:r w:rsidRPr="00351057">
              <w:t>3.28</w:t>
            </w:r>
          </w:p>
        </w:tc>
        <w:tc>
          <w:tcPr>
            <w:tcW w:w="432" w:type="pct"/>
            <w:vAlign w:val="center"/>
          </w:tcPr>
          <w:p w14:paraId="35E15A67" w14:textId="77777777" w:rsidR="00351057" w:rsidRPr="00351057" w:rsidRDefault="00351057">
            <w:pPr>
              <w:spacing w:after="0"/>
              <w:jc w:val="both"/>
              <w:rPr>
                <w:bCs/>
                <w:iCs/>
              </w:rPr>
            </w:pPr>
            <w:r w:rsidRPr="00351057">
              <w:t>.688</w:t>
            </w:r>
          </w:p>
        </w:tc>
        <w:tc>
          <w:tcPr>
            <w:tcW w:w="519" w:type="pct"/>
            <w:vAlign w:val="center"/>
          </w:tcPr>
          <w:p w14:paraId="2155E29C" w14:textId="77777777" w:rsidR="00351057" w:rsidRPr="00351057" w:rsidRDefault="00351057">
            <w:pPr>
              <w:spacing w:after="0"/>
              <w:jc w:val="both"/>
              <w:rPr>
                <w:bCs/>
                <w:iCs/>
              </w:rPr>
            </w:pPr>
            <w:r w:rsidRPr="00351057">
              <w:t>-.603</w:t>
            </w:r>
          </w:p>
        </w:tc>
        <w:tc>
          <w:tcPr>
            <w:tcW w:w="518" w:type="pct"/>
            <w:vAlign w:val="center"/>
          </w:tcPr>
          <w:p w14:paraId="76E32F32" w14:textId="77777777" w:rsidR="00351057" w:rsidRPr="00351057" w:rsidRDefault="00351057">
            <w:pPr>
              <w:spacing w:after="0"/>
              <w:jc w:val="both"/>
              <w:rPr>
                <w:bCs/>
                <w:iCs/>
              </w:rPr>
            </w:pPr>
            <w:r w:rsidRPr="00351057">
              <w:t>-.038</w:t>
            </w:r>
          </w:p>
        </w:tc>
        <w:tc>
          <w:tcPr>
            <w:tcW w:w="510" w:type="pct"/>
            <w:shd w:val="clear" w:color="000000" w:fill="FFFFFF"/>
            <w:vAlign w:val="center"/>
          </w:tcPr>
          <w:p w14:paraId="049677AB" w14:textId="77777777" w:rsidR="00351057" w:rsidRPr="00351057" w:rsidRDefault="00351057">
            <w:pPr>
              <w:spacing w:after="0"/>
              <w:jc w:val="both"/>
              <w:rPr>
                <w:bCs/>
                <w:iCs/>
              </w:rPr>
            </w:pPr>
            <w:r w:rsidRPr="00351057">
              <w:t>65.6%</w:t>
            </w:r>
          </w:p>
        </w:tc>
      </w:tr>
      <w:tr w:rsidR="005F4B19" w:rsidRPr="00351057" w14:paraId="7A010860" w14:textId="77777777" w:rsidTr="00F04862">
        <w:tc>
          <w:tcPr>
            <w:tcW w:w="844" w:type="pct"/>
            <w:vMerge/>
          </w:tcPr>
          <w:p w14:paraId="2429352F" w14:textId="77777777" w:rsidR="00351057" w:rsidRPr="00351057" w:rsidRDefault="00351057">
            <w:pPr>
              <w:spacing w:after="0"/>
              <w:jc w:val="both"/>
              <w:rPr>
                <w:bCs/>
                <w:iCs/>
              </w:rPr>
            </w:pPr>
          </w:p>
        </w:tc>
        <w:tc>
          <w:tcPr>
            <w:tcW w:w="1746" w:type="pct"/>
          </w:tcPr>
          <w:p w14:paraId="5BEA0CE3" w14:textId="77777777" w:rsidR="00351057" w:rsidRPr="00351057" w:rsidRDefault="00351057" w:rsidP="00B023D0">
            <w:pPr>
              <w:numPr>
                <w:ilvl w:val="0"/>
                <w:numId w:val="4"/>
              </w:numPr>
              <w:spacing w:after="0"/>
              <w:jc w:val="both"/>
              <w:rPr>
                <w:bCs/>
                <w:iCs/>
              </w:rPr>
            </w:pPr>
            <w:r w:rsidRPr="00351057">
              <w:rPr>
                <w:bCs/>
                <w:iCs/>
              </w:rPr>
              <w:t>Setting out (m</w:t>
            </w:r>
            <w:r w:rsidRPr="00351057">
              <w:rPr>
                <w:bCs/>
                <w:iCs/>
                <w:vertAlign w:val="superscript"/>
              </w:rPr>
              <w:t>2</w:t>
            </w:r>
            <w:r w:rsidRPr="00351057">
              <w:rPr>
                <w:bCs/>
                <w:iCs/>
              </w:rPr>
              <w:t>/hr)</w:t>
            </w:r>
          </w:p>
        </w:tc>
        <w:tc>
          <w:tcPr>
            <w:tcW w:w="432" w:type="pct"/>
            <w:vAlign w:val="center"/>
          </w:tcPr>
          <w:p w14:paraId="3CFD3EE0" w14:textId="77777777" w:rsidR="00351057" w:rsidRPr="00351057" w:rsidRDefault="00351057">
            <w:pPr>
              <w:spacing w:after="0"/>
              <w:jc w:val="both"/>
              <w:rPr>
                <w:bCs/>
                <w:iCs/>
              </w:rPr>
            </w:pPr>
            <w:r w:rsidRPr="00351057">
              <w:t>3.36</w:t>
            </w:r>
          </w:p>
        </w:tc>
        <w:tc>
          <w:tcPr>
            <w:tcW w:w="432" w:type="pct"/>
            <w:vAlign w:val="center"/>
          </w:tcPr>
          <w:p w14:paraId="5A61EC1E" w14:textId="77777777" w:rsidR="00351057" w:rsidRPr="00351057" w:rsidRDefault="00351057">
            <w:pPr>
              <w:spacing w:after="0"/>
              <w:jc w:val="both"/>
              <w:rPr>
                <w:bCs/>
                <w:iCs/>
              </w:rPr>
            </w:pPr>
            <w:r w:rsidRPr="00351057">
              <w:t>.682</w:t>
            </w:r>
          </w:p>
        </w:tc>
        <w:tc>
          <w:tcPr>
            <w:tcW w:w="519" w:type="pct"/>
            <w:vAlign w:val="center"/>
          </w:tcPr>
          <w:p w14:paraId="79AC2571" w14:textId="77777777" w:rsidR="00351057" w:rsidRPr="00351057" w:rsidRDefault="00351057">
            <w:pPr>
              <w:spacing w:after="0"/>
              <w:jc w:val="both"/>
              <w:rPr>
                <w:bCs/>
                <w:iCs/>
              </w:rPr>
            </w:pPr>
            <w:r w:rsidRPr="00351057">
              <w:t>-.605</w:t>
            </w:r>
          </w:p>
        </w:tc>
        <w:tc>
          <w:tcPr>
            <w:tcW w:w="518" w:type="pct"/>
            <w:vAlign w:val="center"/>
          </w:tcPr>
          <w:p w14:paraId="5C256B7E" w14:textId="77777777" w:rsidR="00351057" w:rsidRPr="00351057" w:rsidRDefault="00351057">
            <w:pPr>
              <w:spacing w:after="0"/>
              <w:jc w:val="both"/>
              <w:rPr>
                <w:bCs/>
                <w:iCs/>
              </w:rPr>
            </w:pPr>
            <w:r w:rsidRPr="00351057">
              <w:t>-.710</w:t>
            </w:r>
          </w:p>
        </w:tc>
        <w:tc>
          <w:tcPr>
            <w:tcW w:w="510" w:type="pct"/>
            <w:shd w:val="clear" w:color="000000" w:fill="FFFFFF"/>
            <w:vAlign w:val="center"/>
          </w:tcPr>
          <w:p w14:paraId="22999BF7" w14:textId="77777777" w:rsidR="00351057" w:rsidRPr="00351057" w:rsidRDefault="00351057">
            <w:pPr>
              <w:spacing w:after="0"/>
              <w:jc w:val="both"/>
              <w:rPr>
                <w:bCs/>
                <w:iCs/>
              </w:rPr>
            </w:pPr>
            <w:r w:rsidRPr="00351057">
              <w:t>67.2%</w:t>
            </w:r>
          </w:p>
        </w:tc>
      </w:tr>
      <w:tr w:rsidR="005F4B19" w:rsidRPr="00351057" w14:paraId="5A407C40" w14:textId="77777777" w:rsidTr="00F04862">
        <w:tc>
          <w:tcPr>
            <w:tcW w:w="844" w:type="pct"/>
            <w:vMerge/>
          </w:tcPr>
          <w:p w14:paraId="14AB4D2E" w14:textId="77777777" w:rsidR="00351057" w:rsidRPr="00351057" w:rsidRDefault="00351057">
            <w:pPr>
              <w:spacing w:after="0"/>
              <w:jc w:val="both"/>
              <w:rPr>
                <w:bCs/>
                <w:iCs/>
              </w:rPr>
            </w:pPr>
          </w:p>
        </w:tc>
        <w:tc>
          <w:tcPr>
            <w:tcW w:w="1746" w:type="pct"/>
          </w:tcPr>
          <w:p w14:paraId="0ABC8C65" w14:textId="77777777" w:rsidR="00351057" w:rsidRPr="00351057" w:rsidRDefault="00351057" w:rsidP="00B023D0">
            <w:pPr>
              <w:numPr>
                <w:ilvl w:val="0"/>
                <w:numId w:val="4"/>
              </w:numPr>
              <w:spacing w:after="0"/>
              <w:jc w:val="both"/>
              <w:rPr>
                <w:bCs/>
                <w:iCs/>
              </w:rPr>
            </w:pPr>
            <w:r w:rsidRPr="00351057">
              <w:rPr>
                <w:bCs/>
                <w:iCs/>
              </w:rPr>
              <w:t>Earthworks (m</w:t>
            </w:r>
            <w:r w:rsidRPr="00351057">
              <w:rPr>
                <w:bCs/>
                <w:iCs/>
                <w:vertAlign w:val="superscript"/>
              </w:rPr>
              <w:t>3</w:t>
            </w:r>
            <w:r w:rsidRPr="00351057">
              <w:rPr>
                <w:bCs/>
                <w:iCs/>
              </w:rPr>
              <w:t>/hr)</w:t>
            </w:r>
          </w:p>
        </w:tc>
        <w:tc>
          <w:tcPr>
            <w:tcW w:w="432" w:type="pct"/>
            <w:vAlign w:val="center"/>
          </w:tcPr>
          <w:p w14:paraId="7E62B862" w14:textId="77777777" w:rsidR="00351057" w:rsidRPr="00351057" w:rsidRDefault="00351057">
            <w:pPr>
              <w:spacing w:after="0"/>
              <w:jc w:val="both"/>
              <w:rPr>
                <w:bCs/>
                <w:iCs/>
              </w:rPr>
            </w:pPr>
            <w:r w:rsidRPr="00351057">
              <w:t>3.28</w:t>
            </w:r>
          </w:p>
        </w:tc>
        <w:tc>
          <w:tcPr>
            <w:tcW w:w="432" w:type="pct"/>
            <w:vAlign w:val="center"/>
          </w:tcPr>
          <w:p w14:paraId="2C48828F" w14:textId="77777777" w:rsidR="00351057" w:rsidRPr="00351057" w:rsidRDefault="00351057">
            <w:pPr>
              <w:spacing w:after="0"/>
              <w:jc w:val="both"/>
              <w:rPr>
                <w:bCs/>
                <w:iCs/>
              </w:rPr>
            </w:pPr>
            <w:r w:rsidRPr="00351057">
              <w:t>.661</w:t>
            </w:r>
          </w:p>
        </w:tc>
        <w:tc>
          <w:tcPr>
            <w:tcW w:w="519" w:type="pct"/>
            <w:vAlign w:val="center"/>
          </w:tcPr>
          <w:p w14:paraId="74C584A2" w14:textId="77777777" w:rsidR="00351057" w:rsidRPr="00351057" w:rsidRDefault="00351057">
            <w:pPr>
              <w:spacing w:after="0"/>
              <w:jc w:val="both"/>
              <w:rPr>
                <w:bCs/>
                <w:iCs/>
              </w:rPr>
            </w:pPr>
            <w:r w:rsidRPr="00351057">
              <w:t>-.382</w:t>
            </w:r>
          </w:p>
        </w:tc>
        <w:tc>
          <w:tcPr>
            <w:tcW w:w="518" w:type="pct"/>
            <w:vAlign w:val="center"/>
          </w:tcPr>
          <w:p w14:paraId="587E2F24" w14:textId="77777777" w:rsidR="00351057" w:rsidRPr="00351057" w:rsidRDefault="00351057">
            <w:pPr>
              <w:spacing w:after="0"/>
              <w:jc w:val="both"/>
              <w:rPr>
                <w:bCs/>
                <w:iCs/>
              </w:rPr>
            </w:pPr>
            <w:r w:rsidRPr="00351057">
              <w:t>-.739</w:t>
            </w:r>
          </w:p>
        </w:tc>
        <w:tc>
          <w:tcPr>
            <w:tcW w:w="510" w:type="pct"/>
            <w:shd w:val="clear" w:color="000000" w:fill="FFFFFF"/>
            <w:vAlign w:val="center"/>
          </w:tcPr>
          <w:p w14:paraId="7BE34E51" w14:textId="77777777" w:rsidR="00351057" w:rsidRPr="00351057" w:rsidRDefault="00351057">
            <w:pPr>
              <w:spacing w:after="0"/>
              <w:jc w:val="both"/>
              <w:rPr>
                <w:bCs/>
                <w:iCs/>
              </w:rPr>
            </w:pPr>
            <w:r w:rsidRPr="00351057">
              <w:t>65.6%</w:t>
            </w:r>
          </w:p>
        </w:tc>
      </w:tr>
      <w:tr w:rsidR="005F4B19" w:rsidRPr="00351057" w14:paraId="1CFD1EE3" w14:textId="77777777" w:rsidTr="00F04862">
        <w:tc>
          <w:tcPr>
            <w:tcW w:w="844" w:type="pct"/>
            <w:vMerge w:val="restart"/>
          </w:tcPr>
          <w:p w14:paraId="76EB82C8" w14:textId="77777777" w:rsidR="00351057" w:rsidRPr="00351057" w:rsidRDefault="00351057">
            <w:pPr>
              <w:spacing w:after="0"/>
              <w:jc w:val="both"/>
              <w:rPr>
                <w:bCs/>
                <w:iCs/>
              </w:rPr>
            </w:pPr>
            <w:r w:rsidRPr="00351057">
              <w:rPr>
                <w:bCs/>
                <w:iCs/>
              </w:rPr>
              <w:t>Scaffolding and Formwork</w:t>
            </w:r>
          </w:p>
          <w:p w14:paraId="44052333" w14:textId="77777777" w:rsidR="00351057" w:rsidRPr="00351057" w:rsidRDefault="00351057">
            <w:pPr>
              <w:spacing w:after="0"/>
              <w:jc w:val="both"/>
              <w:rPr>
                <w:bCs/>
                <w:iCs/>
              </w:rPr>
            </w:pPr>
          </w:p>
          <w:p w14:paraId="14242EC7" w14:textId="77777777" w:rsidR="00351057" w:rsidRPr="00351057" w:rsidRDefault="00351057">
            <w:pPr>
              <w:spacing w:after="0"/>
              <w:jc w:val="both"/>
              <w:rPr>
                <w:bCs/>
                <w:iCs/>
              </w:rPr>
            </w:pPr>
          </w:p>
        </w:tc>
        <w:tc>
          <w:tcPr>
            <w:tcW w:w="1746" w:type="pct"/>
          </w:tcPr>
          <w:p w14:paraId="4B233433" w14:textId="77777777" w:rsidR="00351057" w:rsidRPr="00351057" w:rsidRDefault="00351057" w:rsidP="00B023D0">
            <w:pPr>
              <w:numPr>
                <w:ilvl w:val="0"/>
                <w:numId w:val="5"/>
              </w:numPr>
              <w:spacing w:after="0"/>
              <w:jc w:val="both"/>
              <w:rPr>
                <w:bCs/>
                <w:iCs/>
              </w:rPr>
            </w:pPr>
            <w:r w:rsidRPr="00351057">
              <w:rPr>
                <w:bCs/>
                <w:iCs/>
              </w:rPr>
              <w:t>Erecting lifts (m</w:t>
            </w:r>
            <w:r w:rsidRPr="00351057">
              <w:rPr>
                <w:bCs/>
                <w:iCs/>
                <w:vertAlign w:val="superscript"/>
              </w:rPr>
              <w:t>2</w:t>
            </w:r>
            <w:r w:rsidRPr="00351057">
              <w:rPr>
                <w:bCs/>
                <w:iCs/>
              </w:rPr>
              <w:t>/hr)</w:t>
            </w:r>
          </w:p>
        </w:tc>
        <w:tc>
          <w:tcPr>
            <w:tcW w:w="432" w:type="pct"/>
            <w:vAlign w:val="center"/>
          </w:tcPr>
          <w:p w14:paraId="2096734D" w14:textId="77777777" w:rsidR="00351057" w:rsidRPr="00351057" w:rsidRDefault="00351057">
            <w:pPr>
              <w:spacing w:after="0"/>
              <w:jc w:val="both"/>
              <w:rPr>
                <w:bCs/>
                <w:iCs/>
              </w:rPr>
            </w:pPr>
            <w:r w:rsidRPr="00351057">
              <w:t>3.35</w:t>
            </w:r>
          </w:p>
        </w:tc>
        <w:tc>
          <w:tcPr>
            <w:tcW w:w="432" w:type="pct"/>
            <w:vAlign w:val="center"/>
          </w:tcPr>
          <w:p w14:paraId="46D22498" w14:textId="77777777" w:rsidR="00351057" w:rsidRPr="00351057" w:rsidRDefault="00351057">
            <w:pPr>
              <w:spacing w:after="0"/>
              <w:jc w:val="both"/>
              <w:rPr>
                <w:bCs/>
                <w:iCs/>
              </w:rPr>
            </w:pPr>
            <w:r w:rsidRPr="00351057">
              <w:t>.579</w:t>
            </w:r>
          </w:p>
        </w:tc>
        <w:tc>
          <w:tcPr>
            <w:tcW w:w="519" w:type="pct"/>
            <w:vAlign w:val="center"/>
          </w:tcPr>
          <w:p w14:paraId="06D2A9F9" w14:textId="77777777" w:rsidR="00351057" w:rsidRPr="00351057" w:rsidRDefault="00351057">
            <w:pPr>
              <w:spacing w:after="0"/>
              <w:jc w:val="both"/>
              <w:rPr>
                <w:bCs/>
                <w:iCs/>
              </w:rPr>
            </w:pPr>
            <w:r w:rsidRPr="00351057">
              <w:t>-.211</w:t>
            </w:r>
          </w:p>
        </w:tc>
        <w:tc>
          <w:tcPr>
            <w:tcW w:w="518" w:type="pct"/>
            <w:vAlign w:val="center"/>
          </w:tcPr>
          <w:p w14:paraId="5ACF6543" w14:textId="77777777" w:rsidR="00351057" w:rsidRPr="00351057" w:rsidRDefault="00351057">
            <w:pPr>
              <w:spacing w:after="0"/>
              <w:jc w:val="both"/>
              <w:rPr>
                <w:bCs/>
                <w:iCs/>
              </w:rPr>
            </w:pPr>
            <w:r w:rsidRPr="00351057">
              <w:t>-.667</w:t>
            </w:r>
          </w:p>
        </w:tc>
        <w:tc>
          <w:tcPr>
            <w:tcW w:w="510" w:type="pct"/>
            <w:shd w:val="clear" w:color="000000" w:fill="FFFFFF"/>
            <w:vAlign w:val="center"/>
          </w:tcPr>
          <w:p w14:paraId="616C90D5" w14:textId="77777777" w:rsidR="00351057" w:rsidRPr="00351057" w:rsidRDefault="00351057">
            <w:pPr>
              <w:spacing w:after="0"/>
              <w:jc w:val="both"/>
              <w:rPr>
                <w:bCs/>
                <w:iCs/>
              </w:rPr>
            </w:pPr>
            <w:r w:rsidRPr="00351057">
              <w:t>67.0%</w:t>
            </w:r>
          </w:p>
        </w:tc>
      </w:tr>
      <w:tr w:rsidR="005F4B19" w:rsidRPr="00351057" w14:paraId="2904FFEF" w14:textId="77777777" w:rsidTr="00F04862">
        <w:tc>
          <w:tcPr>
            <w:tcW w:w="844" w:type="pct"/>
            <w:vMerge/>
          </w:tcPr>
          <w:p w14:paraId="3596A655" w14:textId="77777777" w:rsidR="00351057" w:rsidRPr="00351057" w:rsidRDefault="00351057">
            <w:pPr>
              <w:spacing w:after="0"/>
              <w:jc w:val="both"/>
              <w:rPr>
                <w:bCs/>
                <w:iCs/>
              </w:rPr>
            </w:pPr>
          </w:p>
        </w:tc>
        <w:tc>
          <w:tcPr>
            <w:tcW w:w="1746" w:type="pct"/>
          </w:tcPr>
          <w:p w14:paraId="6F77E9BC" w14:textId="77777777" w:rsidR="00351057" w:rsidRPr="00351057" w:rsidRDefault="00351057" w:rsidP="00B023D0">
            <w:pPr>
              <w:numPr>
                <w:ilvl w:val="0"/>
                <w:numId w:val="5"/>
              </w:numPr>
              <w:spacing w:after="0"/>
              <w:jc w:val="both"/>
              <w:rPr>
                <w:bCs/>
                <w:iCs/>
              </w:rPr>
            </w:pPr>
            <w:r w:rsidRPr="00351057">
              <w:rPr>
                <w:bCs/>
                <w:iCs/>
              </w:rPr>
              <w:t>Installing deck (m</w:t>
            </w:r>
            <w:r w:rsidRPr="00351057">
              <w:rPr>
                <w:bCs/>
                <w:iCs/>
                <w:vertAlign w:val="superscript"/>
              </w:rPr>
              <w:t>2</w:t>
            </w:r>
            <w:r w:rsidRPr="00351057">
              <w:rPr>
                <w:bCs/>
                <w:iCs/>
              </w:rPr>
              <w:t>/hr)</w:t>
            </w:r>
          </w:p>
        </w:tc>
        <w:tc>
          <w:tcPr>
            <w:tcW w:w="432" w:type="pct"/>
            <w:vAlign w:val="center"/>
          </w:tcPr>
          <w:p w14:paraId="664ECFD9" w14:textId="77777777" w:rsidR="00351057" w:rsidRPr="00351057" w:rsidRDefault="00351057">
            <w:pPr>
              <w:spacing w:after="0"/>
              <w:jc w:val="both"/>
              <w:rPr>
                <w:bCs/>
                <w:iCs/>
              </w:rPr>
            </w:pPr>
            <w:r w:rsidRPr="00351057">
              <w:t>3.24</w:t>
            </w:r>
          </w:p>
        </w:tc>
        <w:tc>
          <w:tcPr>
            <w:tcW w:w="432" w:type="pct"/>
            <w:vAlign w:val="center"/>
          </w:tcPr>
          <w:p w14:paraId="7888B017" w14:textId="77777777" w:rsidR="00351057" w:rsidRPr="00351057" w:rsidRDefault="00351057">
            <w:pPr>
              <w:spacing w:after="0"/>
              <w:jc w:val="both"/>
              <w:rPr>
                <w:bCs/>
                <w:iCs/>
              </w:rPr>
            </w:pPr>
            <w:r w:rsidRPr="00351057">
              <w:t>.616</w:t>
            </w:r>
          </w:p>
        </w:tc>
        <w:tc>
          <w:tcPr>
            <w:tcW w:w="519" w:type="pct"/>
            <w:vAlign w:val="center"/>
          </w:tcPr>
          <w:p w14:paraId="2ED850A7" w14:textId="77777777" w:rsidR="00351057" w:rsidRPr="00351057" w:rsidRDefault="00351057">
            <w:pPr>
              <w:spacing w:after="0"/>
              <w:jc w:val="both"/>
              <w:rPr>
                <w:bCs/>
                <w:iCs/>
              </w:rPr>
            </w:pPr>
            <w:r w:rsidRPr="00351057">
              <w:t>-.196</w:t>
            </w:r>
          </w:p>
        </w:tc>
        <w:tc>
          <w:tcPr>
            <w:tcW w:w="518" w:type="pct"/>
            <w:vAlign w:val="center"/>
          </w:tcPr>
          <w:p w14:paraId="3B9AD888" w14:textId="77777777" w:rsidR="00351057" w:rsidRPr="00351057" w:rsidRDefault="00351057">
            <w:pPr>
              <w:spacing w:after="0"/>
              <w:jc w:val="both"/>
              <w:rPr>
                <w:bCs/>
                <w:iCs/>
              </w:rPr>
            </w:pPr>
            <w:r w:rsidRPr="00351057">
              <w:t>-.545</w:t>
            </w:r>
          </w:p>
        </w:tc>
        <w:tc>
          <w:tcPr>
            <w:tcW w:w="510" w:type="pct"/>
            <w:shd w:val="clear" w:color="000000" w:fill="FFFFFF"/>
            <w:vAlign w:val="center"/>
          </w:tcPr>
          <w:p w14:paraId="3E71A648" w14:textId="77777777" w:rsidR="00351057" w:rsidRPr="00351057" w:rsidRDefault="00351057">
            <w:pPr>
              <w:spacing w:after="0"/>
              <w:jc w:val="both"/>
              <w:rPr>
                <w:bCs/>
                <w:iCs/>
              </w:rPr>
            </w:pPr>
            <w:r w:rsidRPr="00351057">
              <w:t>64.8%</w:t>
            </w:r>
          </w:p>
        </w:tc>
      </w:tr>
      <w:tr w:rsidR="005F4B19" w:rsidRPr="00351057" w14:paraId="1C7C1432" w14:textId="77777777" w:rsidTr="00F04862">
        <w:tc>
          <w:tcPr>
            <w:tcW w:w="844" w:type="pct"/>
            <w:vMerge/>
          </w:tcPr>
          <w:p w14:paraId="3FDB3D41" w14:textId="77777777" w:rsidR="00351057" w:rsidRPr="00351057" w:rsidRDefault="00351057">
            <w:pPr>
              <w:spacing w:after="0"/>
              <w:jc w:val="both"/>
              <w:rPr>
                <w:bCs/>
                <w:iCs/>
              </w:rPr>
            </w:pPr>
          </w:p>
        </w:tc>
        <w:tc>
          <w:tcPr>
            <w:tcW w:w="1746" w:type="pct"/>
          </w:tcPr>
          <w:p w14:paraId="58C9C0C0" w14:textId="77777777" w:rsidR="00351057" w:rsidRPr="00351057" w:rsidRDefault="00351057" w:rsidP="00B023D0">
            <w:pPr>
              <w:numPr>
                <w:ilvl w:val="0"/>
                <w:numId w:val="5"/>
              </w:numPr>
              <w:spacing w:after="0"/>
              <w:jc w:val="both"/>
              <w:rPr>
                <w:bCs/>
                <w:iCs/>
              </w:rPr>
            </w:pPr>
            <w:r w:rsidRPr="00351057">
              <w:rPr>
                <w:bCs/>
                <w:iCs/>
              </w:rPr>
              <w:t>Dismantling scaffold (m</w:t>
            </w:r>
            <w:r w:rsidRPr="00351057">
              <w:rPr>
                <w:bCs/>
                <w:iCs/>
                <w:vertAlign w:val="superscript"/>
              </w:rPr>
              <w:t>2</w:t>
            </w:r>
            <w:r w:rsidRPr="00351057">
              <w:rPr>
                <w:bCs/>
                <w:iCs/>
              </w:rPr>
              <w:t>/hr)</w:t>
            </w:r>
          </w:p>
        </w:tc>
        <w:tc>
          <w:tcPr>
            <w:tcW w:w="432" w:type="pct"/>
            <w:vAlign w:val="center"/>
          </w:tcPr>
          <w:p w14:paraId="4EF4734B" w14:textId="77777777" w:rsidR="00351057" w:rsidRPr="00351057" w:rsidRDefault="00351057">
            <w:pPr>
              <w:spacing w:after="0"/>
              <w:jc w:val="both"/>
              <w:rPr>
                <w:bCs/>
                <w:iCs/>
              </w:rPr>
            </w:pPr>
            <w:r w:rsidRPr="00351057">
              <w:t>3.32</w:t>
            </w:r>
          </w:p>
        </w:tc>
        <w:tc>
          <w:tcPr>
            <w:tcW w:w="432" w:type="pct"/>
            <w:vAlign w:val="center"/>
          </w:tcPr>
          <w:p w14:paraId="12F7F385" w14:textId="77777777" w:rsidR="00351057" w:rsidRPr="00351057" w:rsidRDefault="00351057">
            <w:pPr>
              <w:spacing w:after="0"/>
              <w:jc w:val="both"/>
              <w:rPr>
                <w:bCs/>
                <w:iCs/>
              </w:rPr>
            </w:pPr>
            <w:r w:rsidRPr="00351057">
              <w:t>.587</w:t>
            </w:r>
          </w:p>
        </w:tc>
        <w:tc>
          <w:tcPr>
            <w:tcW w:w="519" w:type="pct"/>
            <w:vAlign w:val="center"/>
          </w:tcPr>
          <w:p w14:paraId="4D45DEAD" w14:textId="77777777" w:rsidR="00351057" w:rsidRPr="00351057" w:rsidRDefault="00351057">
            <w:pPr>
              <w:spacing w:after="0"/>
              <w:jc w:val="both"/>
              <w:rPr>
                <w:bCs/>
                <w:iCs/>
              </w:rPr>
            </w:pPr>
            <w:r w:rsidRPr="00351057">
              <w:t>-.202</w:t>
            </w:r>
          </w:p>
        </w:tc>
        <w:tc>
          <w:tcPr>
            <w:tcW w:w="518" w:type="pct"/>
            <w:vAlign w:val="center"/>
          </w:tcPr>
          <w:p w14:paraId="0C7C76E1" w14:textId="77777777" w:rsidR="00351057" w:rsidRPr="00351057" w:rsidRDefault="00351057">
            <w:pPr>
              <w:spacing w:after="0"/>
              <w:jc w:val="both"/>
              <w:rPr>
                <w:bCs/>
                <w:iCs/>
              </w:rPr>
            </w:pPr>
            <w:r w:rsidRPr="00351057">
              <w:t>-.608</w:t>
            </w:r>
          </w:p>
        </w:tc>
        <w:tc>
          <w:tcPr>
            <w:tcW w:w="510" w:type="pct"/>
            <w:shd w:val="clear" w:color="000000" w:fill="FFFFFF"/>
            <w:vAlign w:val="center"/>
          </w:tcPr>
          <w:p w14:paraId="1DE95C06" w14:textId="77777777" w:rsidR="00351057" w:rsidRPr="00351057" w:rsidRDefault="00351057">
            <w:pPr>
              <w:spacing w:after="0"/>
              <w:jc w:val="both"/>
              <w:rPr>
                <w:bCs/>
                <w:iCs/>
              </w:rPr>
            </w:pPr>
            <w:r w:rsidRPr="00351057">
              <w:t>66.4%</w:t>
            </w:r>
          </w:p>
        </w:tc>
      </w:tr>
      <w:tr w:rsidR="005F4B19" w:rsidRPr="00351057" w14:paraId="429E37DC" w14:textId="77777777" w:rsidTr="00F04862">
        <w:tc>
          <w:tcPr>
            <w:tcW w:w="844" w:type="pct"/>
            <w:vMerge/>
          </w:tcPr>
          <w:p w14:paraId="5F1F769D" w14:textId="77777777" w:rsidR="00351057" w:rsidRPr="00351057" w:rsidRDefault="00351057">
            <w:pPr>
              <w:spacing w:after="0"/>
              <w:jc w:val="both"/>
              <w:rPr>
                <w:bCs/>
                <w:iCs/>
              </w:rPr>
            </w:pPr>
          </w:p>
        </w:tc>
        <w:tc>
          <w:tcPr>
            <w:tcW w:w="1746" w:type="pct"/>
          </w:tcPr>
          <w:p w14:paraId="55164491" w14:textId="77777777" w:rsidR="00351057" w:rsidRPr="00351057" w:rsidRDefault="00351057" w:rsidP="00B023D0">
            <w:pPr>
              <w:numPr>
                <w:ilvl w:val="0"/>
                <w:numId w:val="5"/>
              </w:numPr>
              <w:spacing w:after="0"/>
              <w:jc w:val="both"/>
              <w:rPr>
                <w:bCs/>
                <w:iCs/>
              </w:rPr>
            </w:pPr>
            <w:r w:rsidRPr="00351057">
              <w:rPr>
                <w:bCs/>
                <w:iCs/>
              </w:rPr>
              <w:t>Formwork (fixing/removing) (m</w:t>
            </w:r>
            <w:r w:rsidRPr="00351057">
              <w:rPr>
                <w:bCs/>
                <w:iCs/>
                <w:vertAlign w:val="superscript"/>
              </w:rPr>
              <w:t>2</w:t>
            </w:r>
            <w:r w:rsidRPr="00351057">
              <w:rPr>
                <w:bCs/>
                <w:iCs/>
              </w:rPr>
              <w:t>/hr)</w:t>
            </w:r>
          </w:p>
        </w:tc>
        <w:tc>
          <w:tcPr>
            <w:tcW w:w="432" w:type="pct"/>
            <w:vAlign w:val="center"/>
          </w:tcPr>
          <w:p w14:paraId="52515F38" w14:textId="77777777" w:rsidR="00351057" w:rsidRPr="00351057" w:rsidRDefault="00351057">
            <w:pPr>
              <w:spacing w:after="0"/>
              <w:jc w:val="both"/>
              <w:rPr>
                <w:bCs/>
                <w:iCs/>
              </w:rPr>
            </w:pPr>
            <w:r w:rsidRPr="00351057">
              <w:t>3.35</w:t>
            </w:r>
          </w:p>
        </w:tc>
        <w:tc>
          <w:tcPr>
            <w:tcW w:w="432" w:type="pct"/>
            <w:vAlign w:val="center"/>
          </w:tcPr>
          <w:p w14:paraId="16BEBA71" w14:textId="77777777" w:rsidR="00351057" w:rsidRPr="00351057" w:rsidRDefault="00351057">
            <w:pPr>
              <w:spacing w:after="0"/>
              <w:jc w:val="both"/>
              <w:rPr>
                <w:bCs/>
                <w:iCs/>
              </w:rPr>
            </w:pPr>
            <w:r w:rsidRPr="00351057">
              <w:t>.611</w:t>
            </w:r>
          </w:p>
        </w:tc>
        <w:tc>
          <w:tcPr>
            <w:tcW w:w="519" w:type="pct"/>
            <w:vAlign w:val="center"/>
          </w:tcPr>
          <w:p w14:paraId="2E034563" w14:textId="77777777" w:rsidR="00351057" w:rsidRPr="00351057" w:rsidRDefault="00351057">
            <w:pPr>
              <w:spacing w:after="0"/>
              <w:jc w:val="both"/>
              <w:rPr>
                <w:bCs/>
                <w:iCs/>
              </w:rPr>
            </w:pPr>
            <w:r w:rsidRPr="00351057">
              <w:t>-.376</w:t>
            </w:r>
          </w:p>
        </w:tc>
        <w:tc>
          <w:tcPr>
            <w:tcW w:w="518" w:type="pct"/>
            <w:vAlign w:val="center"/>
          </w:tcPr>
          <w:p w14:paraId="4E89B39E" w14:textId="77777777" w:rsidR="00351057" w:rsidRPr="00351057" w:rsidRDefault="00351057">
            <w:pPr>
              <w:spacing w:after="0"/>
              <w:jc w:val="both"/>
              <w:rPr>
                <w:bCs/>
                <w:iCs/>
              </w:rPr>
            </w:pPr>
            <w:r w:rsidRPr="00351057">
              <w:t>-.643</w:t>
            </w:r>
          </w:p>
        </w:tc>
        <w:tc>
          <w:tcPr>
            <w:tcW w:w="510" w:type="pct"/>
            <w:shd w:val="clear" w:color="000000" w:fill="FFFFFF"/>
            <w:vAlign w:val="center"/>
          </w:tcPr>
          <w:p w14:paraId="13BC8746" w14:textId="77777777" w:rsidR="00351057" w:rsidRPr="00351057" w:rsidRDefault="00351057">
            <w:pPr>
              <w:spacing w:after="0"/>
              <w:jc w:val="both"/>
              <w:rPr>
                <w:bCs/>
                <w:iCs/>
              </w:rPr>
            </w:pPr>
            <w:r w:rsidRPr="00351057">
              <w:t>67.0%</w:t>
            </w:r>
          </w:p>
        </w:tc>
      </w:tr>
      <w:tr w:rsidR="005F4B19" w:rsidRPr="00351057" w14:paraId="07F83AC5" w14:textId="77777777" w:rsidTr="00F04862">
        <w:tc>
          <w:tcPr>
            <w:tcW w:w="844" w:type="pct"/>
            <w:vMerge w:val="restart"/>
          </w:tcPr>
          <w:p w14:paraId="4AD1CBF0" w14:textId="77777777" w:rsidR="00351057" w:rsidRPr="00351057" w:rsidRDefault="00351057">
            <w:pPr>
              <w:spacing w:after="0"/>
              <w:jc w:val="both"/>
              <w:rPr>
                <w:bCs/>
                <w:iCs/>
              </w:rPr>
            </w:pPr>
            <w:r w:rsidRPr="00351057">
              <w:rPr>
                <w:bCs/>
                <w:iCs/>
              </w:rPr>
              <w:t xml:space="preserve">Concreting </w:t>
            </w:r>
          </w:p>
        </w:tc>
        <w:tc>
          <w:tcPr>
            <w:tcW w:w="1746" w:type="pct"/>
          </w:tcPr>
          <w:p w14:paraId="6D8987EF" w14:textId="77777777" w:rsidR="00351057" w:rsidRPr="00351057" w:rsidRDefault="00351057" w:rsidP="00B023D0">
            <w:pPr>
              <w:numPr>
                <w:ilvl w:val="0"/>
                <w:numId w:val="6"/>
              </w:numPr>
              <w:spacing w:after="0"/>
              <w:jc w:val="both"/>
              <w:rPr>
                <w:bCs/>
                <w:iCs/>
              </w:rPr>
            </w:pPr>
            <w:r w:rsidRPr="00351057">
              <w:rPr>
                <w:bCs/>
                <w:iCs/>
              </w:rPr>
              <w:t>Rebar preparation (kgs/hr)</w:t>
            </w:r>
          </w:p>
        </w:tc>
        <w:tc>
          <w:tcPr>
            <w:tcW w:w="432" w:type="pct"/>
            <w:vAlign w:val="center"/>
          </w:tcPr>
          <w:p w14:paraId="5030BC2E" w14:textId="77777777" w:rsidR="00351057" w:rsidRPr="00351057" w:rsidRDefault="00351057">
            <w:pPr>
              <w:spacing w:after="0"/>
              <w:jc w:val="both"/>
              <w:rPr>
                <w:bCs/>
                <w:iCs/>
              </w:rPr>
            </w:pPr>
            <w:r w:rsidRPr="00351057">
              <w:t>3.46</w:t>
            </w:r>
          </w:p>
        </w:tc>
        <w:tc>
          <w:tcPr>
            <w:tcW w:w="432" w:type="pct"/>
            <w:vAlign w:val="center"/>
          </w:tcPr>
          <w:p w14:paraId="78B02153" w14:textId="77777777" w:rsidR="00351057" w:rsidRPr="00351057" w:rsidRDefault="00351057">
            <w:pPr>
              <w:spacing w:after="0"/>
              <w:jc w:val="both"/>
              <w:rPr>
                <w:bCs/>
                <w:iCs/>
              </w:rPr>
            </w:pPr>
            <w:r w:rsidRPr="00351057">
              <w:t>.627</w:t>
            </w:r>
          </w:p>
        </w:tc>
        <w:tc>
          <w:tcPr>
            <w:tcW w:w="519" w:type="pct"/>
            <w:vAlign w:val="center"/>
          </w:tcPr>
          <w:p w14:paraId="17FB6D95" w14:textId="77777777" w:rsidR="00351057" w:rsidRPr="00351057" w:rsidRDefault="00351057">
            <w:pPr>
              <w:spacing w:after="0"/>
              <w:jc w:val="both"/>
              <w:rPr>
                <w:bCs/>
                <w:iCs/>
              </w:rPr>
            </w:pPr>
            <w:r w:rsidRPr="00351057">
              <w:t>-.731</w:t>
            </w:r>
          </w:p>
        </w:tc>
        <w:tc>
          <w:tcPr>
            <w:tcW w:w="518" w:type="pct"/>
            <w:vAlign w:val="center"/>
          </w:tcPr>
          <w:p w14:paraId="23A7AD7F" w14:textId="77777777" w:rsidR="00351057" w:rsidRPr="00351057" w:rsidRDefault="00351057">
            <w:pPr>
              <w:spacing w:after="0"/>
              <w:jc w:val="both"/>
              <w:rPr>
                <w:bCs/>
                <w:iCs/>
              </w:rPr>
            </w:pPr>
            <w:r w:rsidRPr="00351057">
              <w:t>-.437</w:t>
            </w:r>
          </w:p>
        </w:tc>
        <w:tc>
          <w:tcPr>
            <w:tcW w:w="510" w:type="pct"/>
            <w:shd w:val="clear" w:color="000000" w:fill="FFFFFF"/>
            <w:vAlign w:val="center"/>
          </w:tcPr>
          <w:p w14:paraId="72B795BC" w14:textId="77777777" w:rsidR="00351057" w:rsidRPr="00351057" w:rsidRDefault="00351057">
            <w:pPr>
              <w:spacing w:after="0"/>
              <w:jc w:val="both"/>
              <w:rPr>
                <w:bCs/>
                <w:iCs/>
              </w:rPr>
            </w:pPr>
            <w:r w:rsidRPr="00351057">
              <w:t>69.2%</w:t>
            </w:r>
          </w:p>
        </w:tc>
      </w:tr>
      <w:tr w:rsidR="005F4B19" w:rsidRPr="00351057" w14:paraId="646EC563" w14:textId="77777777" w:rsidTr="00F04862">
        <w:tc>
          <w:tcPr>
            <w:tcW w:w="844" w:type="pct"/>
            <w:vMerge/>
          </w:tcPr>
          <w:p w14:paraId="58F35994" w14:textId="77777777" w:rsidR="00351057" w:rsidRPr="00351057" w:rsidRDefault="00351057">
            <w:pPr>
              <w:spacing w:after="0"/>
              <w:jc w:val="both"/>
              <w:rPr>
                <w:bCs/>
                <w:iCs/>
              </w:rPr>
            </w:pPr>
          </w:p>
        </w:tc>
        <w:tc>
          <w:tcPr>
            <w:tcW w:w="1746" w:type="pct"/>
          </w:tcPr>
          <w:p w14:paraId="0AC05D95" w14:textId="77777777" w:rsidR="00351057" w:rsidRPr="00351057" w:rsidRDefault="00351057" w:rsidP="00B023D0">
            <w:pPr>
              <w:numPr>
                <w:ilvl w:val="0"/>
                <w:numId w:val="6"/>
              </w:numPr>
              <w:spacing w:after="0"/>
              <w:jc w:val="both"/>
              <w:rPr>
                <w:bCs/>
                <w:iCs/>
              </w:rPr>
            </w:pPr>
            <w:r w:rsidRPr="00351057">
              <w:rPr>
                <w:bCs/>
                <w:iCs/>
              </w:rPr>
              <w:t>Material batching (m</w:t>
            </w:r>
            <w:r w:rsidRPr="00351057">
              <w:rPr>
                <w:bCs/>
                <w:iCs/>
                <w:vertAlign w:val="superscript"/>
              </w:rPr>
              <w:t>3</w:t>
            </w:r>
            <w:r w:rsidRPr="00351057">
              <w:rPr>
                <w:bCs/>
                <w:iCs/>
              </w:rPr>
              <w:t>/hr)</w:t>
            </w:r>
          </w:p>
        </w:tc>
        <w:tc>
          <w:tcPr>
            <w:tcW w:w="432" w:type="pct"/>
            <w:vAlign w:val="center"/>
          </w:tcPr>
          <w:p w14:paraId="10D2D64D" w14:textId="77777777" w:rsidR="00351057" w:rsidRPr="00351057" w:rsidRDefault="00351057">
            <w:pPr>
              <w:spacing w:after="0"/>
              <w:jc w:val="both"/>
              <w:rPr>
                <w:bCs/>
                <w:iCs/>
              </w:rPr>
            </w:pPr>
            <w:r w:rsidRPr="00351057">
              <w:t>3.36</w:t>
            </w:r>
          </w:p>
        </w:tc>
        <w:tc>
          <w:tcPr>
            <w:tcW w:w="432" w:type="pct"/>
            <w:vAlign w:val="center"/>
          </w:tcPr>
          <w:p w14:paraId="03741228" w14:textId="77777777" w:rsidR="00351057" w:rsidRPr="00351057" w:rsidRDefault="00351057">
            <w:pPr>
              <w:spacing w:after="0"/>
              <w:jc w:val="both"/>
              <w:rPr>
                <w:bCs/>
                <w:iCs/>
              </w:rPr>
            </w:pPr>
            <w:r w:rsidRPr="00351057">
              <w:t>.642</w:t>
            </w:r>
          </w:p>
        </w:tc>
        <w:tc>
          <w:tcPr>
            <w:tcW w:w="519" w:type="pct"/>
            <w:vAlign w:val="center"/>
          </w:tcPr>
          <w:p w14:paraId="16E93544" w14:textId="77777777" w:rsidR="00351057" w:rsidRPr="00351057" w:rsidRDefault="00351057">
            <w:pPr>
              <w:spacing w:after="0"/>
              <w:jc w:val="both"/>
              <w:rPr>
                <w:bCs/>
                <w:iCs/>
              </w:rPr>
            </w:pPr>
            <w:r w:rsidRPr="00351057">
              <w:t>-.502</w:t>
            </w:r>
          </w:p>
        </w:tc>
        <w:tc>
          <w:tcPr>
            <w:tcW w:w="518" w:type="pct"/>
            <w:vAlign w:val="center"/>
          </w:tcPr>
          <w:p w14:paraId="0BAD360B" w14:textId="77777777" w:rsidR="00351057" w:rsidRPr="00351057" w:rsidRDefault="00351057">
            <w:pPr>
              <w:spacing w:after="0"/>
              <w:jc w:val="both"/>
              <w:rPr>
                <w:bCs/>
                <w:iCs/>
              </w:rPr>
            </w:pPr>
            <w:r w:rsidRPr="00351057">
              <w:t>-.649</w:t>
            </w:r>
          </w:p>
        </w:tc>
        <w:tc>
          <w:tcPr>
            <w:tcW w:w="510" w:type="pct"/>
            <w:shd w:val="clear" w:color="000000" w:fill="FFFFFF"/>
            <w:vAlign w:val="center"/>
          </w:tcPr>
          <w:p w14:paraId="0EFEEA4A" w14:textId="77777777" w:rsidR="00351057" w:rsidRPr="00351057" w:rsidRDefault="00351057">
            <w:pPr>
              <w:spacing w:after="0"/>
              <w:jc w:val="both"/>
              <w:rPr>
                <w:bCs/>
                <w:iCs/>
              </w:rPr>
            </w:pPr>
            <w:r w:rsidRPr="00351057">
              <w:t>67.2%</w:t>
            </w:r>
          </w:p>
        </w:tc>
      </w:tr>
      <w:tr w:rsidR="005F4B19" w:rsidRPr="00351057" w14:paraId="6A636F15" w14:textId="77777777" w:rsidTr="00F04862">
        <w:tc>
          <w:tcPr>
            <w:tcW w:w="844" w:type="pct"/>
            <w:vMerge/>
          </w:tcPr>
          <w:p w14:paraId="08976320" w14:textId="77777777" w:rsidR="00351057" w:rsidRPr="00351057" w:rsidRDefault="00351057">
            <w:pPr>
              <w:spacing w:after="0"/>
              <w:jc w:val="both"/>
              <w:rPr>
                <w:bCs/>
                <w:iCs/>
              </w:rPr>
            </w:pPr>
          </w:p>
        </w:tc>
        <w:tc>
          <w:tcPr>
            <w:tcW w:w="1746" w:type="pct"/>
          </w:tcPr>
          <w:p w14:paraId="32C27547" w14:textId="77777777" w:rsidR="00351057" w:rsidRPr="00351057" w:rsidRDefault="00351057" w:rsidP="00B023D0">
            <w:pPr>
              <w:numPr>
                <w:ilvl w:val="0"/>
                <w:numId w:val="6"/>
              </w:numPr>
              <w:spacing w:after="0"/>
              <w:jc w:val="both"/>
              <w:rPr>
                <w:bCs/>
                <w:iCs/>
              </w:rPr>
            </w:pPr>
            <w:r w:rsidRPr="00351057">
              <w:rPr>
                <w:bCs/>
                <w:iCs/>
              </w:rPr>
              <w:t>Mixing (m</w:t>
            </w:r>
            <w:r w:rsidRPr="00351057">
              <w:rPr>
                <w:bCs/>
                <w:iCs/>
                <w:vertAlign w:val="superscript"/>
              </w:rPr>
              <w:t>3</w:t>
            </w:r>
            <w:r w:rsidRPr="00351057">
              <w:rPr>
                <w:bCs/>
                <w:iCs/>
              </w:rPr>
              <w:t>/hr)</w:t>
            </w:r>
          </w:p>
        </w:tc>
        <w:tc>
          <w:tcPr>
            <w:tcW w:w="432" w:type="pct"/>
            <w:vAlign w:val="center"/>
          </w:tcPr>
          <w:p w14:paraId="6919F68A" w14:textId="77777777" w:rsidR="00351057" w:rsidRPr="00351057" w:rsidRDefault="00351057">
            <w:pPr>
              <w:spacing w:after="0"/>
              <w:jc w:val="both"/>
              <w:rPr>
                <w:bCs/>
                <w:iCs/>
              </w:rPr>
            </w:pPr>
            <w:r w:rsidRPr="00351057">
              <w:t>3.48</w:t>
            </w:r>
          </w:p>
        </w:tc>
        <w:tc>
          <w:tcPr>
            <w:tcW w:w="432" w:type="pct"/>
            <w:vAlign w:val="center"/>
          </w:tcPr>
          <w:p w14:paraId="2413EC7E" w14:textId="77777777" w:rsidR="00351057" w:rsidRPr="00351057" w:rsidRDefault="00351057">
            <w:pPr>
              <w:spacing w:after="0"/>
              <w:jc w:val="both"/>
              <w:rPr>
                <w:bCs/>
                <w:iCs/>
              </w:rPr>
            </w:pPr>
            <w:r w:rsidRPr="00351057">
              <w:t>.584</w:t>
            </w:r>
          </w:p>
        </w:tc>
        <w:tc>
          <w:tcPr>
            <w:tcW w:w="519" w:type="pct"/>
            <w:vAlign w:val="center"/>
          </w:tcPr>
          <w:p w14:paraId="2B6467E1" w14:textId="77777777" w:rsidR="00351057" w:rsidRPr="00351057" w:rsidRDefault="00351057">
            <w:pPr>
              <w:spacing w:after="0"/>
              <w:jc w:val="both"/>
              <w:rPr>
                <w:bCs/>
                <w:iCs/>
              </w:rPr>
            </w:pPr>
            <w:r w:rsidRPr="00351057">
              <w:t>-.597</w:t>
            </w:r>
          </w:p>
        </w:tc>
        <w:tc>
          <w:tcPr>
            <w:tcW w:w="518" w:type="pct"/>
            <w:vAlign w:val="center"/>
          </w:tcPr>
          <w:p w14:paraId="45F1EEDE" w14:textId="77777777" w:rsidR="00351057" w:rsidRPr="00351057" w:rsidRDefault="00351057">
            <w:pPr>
              <w:spacing w:after="0"/>
              <w:jc w:val="both"/>
              <w:rPr>
                <w:bCs/>
                <w:iCs/>
              </w:rPr>
            </w:pPr>
            <w:r w:rsidRPr="00351057">
              <w:t>-.588</w:t>
            </w:r>
          </w:p>
        </w:tc>
        <w:tc>
          <w:tcPr>
            <w:tcW w:w="510" w:type="pct"/>
            <w:shd w:val="clear" w:color="000000" w:fill="FFFFFF"/>
            <w:vAlign w:val="center"/>
          </w:tcPr>
          <w:p w14:paraId="6D65831A" w14:textId="77777777" w:rsidR="00351057" w:rsidRPr="00351057" w:rsidRDefault="00351057">
            <w:pPr>
              <w:spacing w:after="0"/>
              <w:jc w:val="both"/>
              <w:rPr>
                <w:bCs/>
                <w:iCs/>
              </w:rPr>
            </w:pPr>
            <w:r w:rsidRPr="00351057">
              <w:t>69.6%</w:t>
            </w:r>
          </w:p>
        </w:tc>
      </w:tr>
      <w:tr w:rsidR="005F4B19" w:rsidRPr="00351057" w14:paraId="13EF1957" w14:textId="77777777" w:rsidTr="00F04862">
        <w:trPr>
          <w:trHeight w:val="73"/>
        </w:trPr>
        <w:tc>
          <w:tcPr>
            <w:tcW w:w="844" w:type="pct"/>
            <w:vMerge/>
          </w:tcPr>
          <w:p w14:paraId="03A9758A" w14:textId="77777777" w:rsidR="00351057" w:rsidRPr="00351057" w:rsidRDefault="00351057">
            <w:pPr>
              <w:spacing w:after="0"/>
              <w:jc w:val="both"/>
              <w:rPr>
                <w:bCs/>
                <w:iCs/>
              </w:rPr>
            </w:pPr>
          </w:p>
        </w:tc>
        <w:tc>
          <w:tcPr>
            <w:tcW w:w="1746" w:type="pct"/>
          </w:tcPr>
          <w:p w14:paraId="170EDABE" w14:textId="77777777" w:rsidR="00351057" w:rsidRPr="00351057" w:rsidRDefault="00351057" w:rsidP="00B023D0">
            <w:pPr>
              <w:numPr>
                <w:ilvl w:val="0"/>
                <w:numId w:val="6"/>
              </w:numPr>
              <w:spacing w:after="0"/>
              <w:jc w:val="both"/>
              <w:rPr>
                <w:bCs/>
                <w:iCs/>
              </w:rPr>
            </w:pPr>
            <w:r w:rsidRPr="00351057">
              <w:rPr>
                <w:bCs/>
                <w:iCs/>
              </w:rPr>
              <w:t>Concrete pouring (m</w:t>
            </w:r>
            <w:r w:rsidRPr="00351057">
              <w:rPr>
                <w:bCs/>
                <w:iCs/>
                <w:vertAlign w:val="superscript"/>
              </w:rPr>
              <w:t>3</w:t>
            </w:r>
            <w:r w:rsidRPr="00351057">
              <w:rPr>
                <w:bCs/>
                <w:iCs/>
              </w:rPr>
              <w:t>/hr)</w:t>
            </w:r>
          </w:p>
        </w:tc>
        <w:tc>
          <w:tcPr>
            <w:tcW w:w="432" w:type="pct"/>
            <w:vAlign w:val="center"/>
          </w:tcPr>
          <w:p w14:paraId="2FEA79ED" w14:textId="77777777" w:rsidR="00351057" w:rsidRPr="00351057" w:rsidRDefault="00351057">
            <w:pPr>
              <w:spacing w:after="0"/>
              <w:jc w:val="both"/>
              <w:rPr>
                <w:bCs/>
                <w:iCs/>
              </w:rPr>
            </w:pPr>
            <w:r w:rsidRPr="00351057">
              <w:t>3.36</w:t>
            </w:r>
          </w:p>
        </w:tc>
        <w:tc>
          <w:tcPr>
            <w:tcW w:w="432" w:type="pct"/>
            <w:vAlign w:val="center"/>
          </w:tcPr>
          <w:p w14:paraId="515436D6" w14:textId="77777777" w:rsidR="00351057" w:rsidRPr="00351057" w:rsidRDefault="00351057">
            <w:pPr>
              <w:spacing w:after="0"/>
              <w:jc w:val="both"/>
              <w:rPr>
                <w:bCs/>
                <w:iCs/>
              </w:rPr>
            </w:pPr>
            <w:r w:rsidRPr="00351057">
              <w:t>.613</w:t>
            </w:r>
          </w:p>
        </w:tc>
        <w:tc>
          <w:tcPr>
            <w:tcW w:w="519" w:type="pct"/>
            <w:vAlign w:val="center"/>
          </w:tcPr>
          <w:p w14:paraId="26C8A35C" w14:textId="77777777" w:rsidR="00351057" w:rsidRPr="00351057" w:rsidRDefault="00351057">
            <w:pPr>
              <w:spacing w:after="0"/>
              <w:jc w:val="both"/>
              <w:rPr>
                <w:bCs/>
                <w:iCs/>
              </w:rPr>
            </w:pPr>
            <w:r w:rsidRPr="00351057">
              <w:t>-.404</w:t>
            </w:r>
          </w:p>
        </w:tc>
        <w:tc>
          <w:tcPr>
            <w:tcW w:w="518" w:type="pct"/>
            <w:vAlign w:val="center"/>
          </w:tcPr>
          <w:p w14:paraId="7A2FBE4F" w14:textId="77777777" w:rsidR="00351057" w:rsidRPr="00351057" w:rsidRDefault="00351057">
            <w:pPr>
              <w:spacing w:after="0"/>
              <w:jc w:val="both"/>
              <w:rPr>
                <w:bCs/>
                <w:iCs/>
              </w:rPr>
            </w:pPr>
            <w:r w:rsidRPr="00351057">
              <w:t>-.642</w:t>
            </w:r>
          </w:p>
        </w:tc>
        <w:tc>
          <w:tcPr>
            <w:tcW w:w="510" w:type="pct"/>
            <w:shd w:val="clear" w:color="000000" w:fill="FFFFFF"/>
            <w:vAlign w:val="center"/>
          </w:tcPr>
          <w:p w14:paraId="14A4DE41" w14:textId="77777777" w:rsidR="00351057" w:rsidRPr="00351057" w:rsidRDefault="00351057">
            <w:pPr>
              <w:spacing w:after="0"/>
              <w:jc w:val="both"/>
              <w:rPr>
                <w:bCs/>
                <w:iCs/>
              </w:rPr>
            </w:pPr>
            <w:r w:rsidRPr="00351057">
              <w:t>67.2%</w:t>
            </w:r>
          </w:p>
        </w:tc>
      </w:tr>
      <w:tr w:rsidR="005F4B19" w:rsidRPr="00351057" w14:paraId="0A7FE606" w14:textId="77777777" w:rsidTr="00F04862">
        <w:tc>
          <w:tcPr>
            <w:tcW w:w="844" w:type="pct"/>
            <w:vMerge/>
          </w:tcPr>
          <w:p w14:paraId="56ABDB25" w14:textId="77777777" w:rsidR="00351057" w:rsidRPr="00351057" w:rsidRDefault="00351057">
            <w:pPr>
              <w:spacing w:after="0"/>
              <w:jc w:val="both"/>
              <w:rPr>
                <w:bCs/>
                <w:iCs/>
              </w:rPr>
            </w:pPr>
          </w:p>
        </w:tc>
        <w:tc>
          <w:tcPr>
            <w:tcW w:w="1746" w:type="pct"/>
          </w:tcPr>
          <w:p w14:paraId="1A0311A8" w14:textId="77777777" w:rsidR="00351057" w:rsidRPr="00351057" w:rsidRDefault="00351057" w:rsidP="00B023D0">
            <w:pPr>
              <w:numPr>
                <w:ilvl w:val="0"/>
                <w:numId w:val="6"/>
              </w:numPr>
              <w:spacing w:after="0"/>
              <w:jc w:val="both"/>
              <w:rPr>
                <w:bCs/>
                <w:iCs/>
              </w:rPr>
            </w:pPr>
            <w:r w:rsidRPr="00351057">
              <w:rPr>
                <w:bCs/>
                <w:iCs/>
              </w:rPr>
              <w:t>Vibrating (m</w:t>
            </w:r>
            <w:r w:rsidRPr="00351057">
              <w:rPr>
                <w:bCs/>
                <w:iCs/>
                <w:vertAlign w:val="superscript"/>
              </w:rPr>
              <w:t>3</w:t>
            </w:r>
            <w:r w:rsidRPr="00351057">
              <w:rPr>
                <w:bCs/>
                <w:iCs/>
              </w:rPr>
              <w:t>/hr)</w:t>
            </w:r>
          </w:p>
        </w:tc>
        <w:tc>
          <w:tcPr>
            <w:tcW w:w="432" w:type="pct"/>
            <w:vAlign w:val="center"/>
          </w:tcPr>
          <w:p w14:paraId="02C90D23" w14:textId="77777777" w:rsidR="00351057" w:rsidRPr="00351057" w:rsidRDefault="00351057">
            <w:pPr>
              <w:spacing w:after="0"/>
              <w:jc w:val="both"/>
              <w:rPr>
                <w:bCs/>
                <w:iCs/>
              </w:rPr>
            </w:pPr>
            <w:r w:rsidRPr="00351057">
              <w:t>3.34</w:t>
            </w:r>
          </w:p>
        </w:tc>
        <w:tc>
          <w:tcPr>
            <w:tcW w:w="432" w:type="pct"/>
            <w:vAlign w:val="center"/>
          </w:tcPr>
          <w:p w14:paraId="7609A68B" w14:textId="77777777" w:rsidR="00351057" w:rsidRPr="00351057" w:rsidRDefault="00351057">
            <w:pPr>
              <w:spacing w:after="0"/>
              <w:jc w:val="both"/>
              <w:rPr>
                <w:bCs/>
                <w:iCs/>
              </w:rPr>
            </w:pPr>
            <w:r w:rsidRPr="00351057">
              <w:t>.621</w:t>
            </w:r>
          </w:p>
        </w:tc>
        <w:tc>
          <w:tcPr>
            <w:tcW w:w="519" w:type="pct"/>
            <w:vAlign w:val="center"/>
          </w:tcPr>
          <w:p w14:paraId="6B47107E" w14:textId="77777777" w:rsidR="00351057" w:rsidRPr="00351057" w:rsidRDefault="00351057">
            <w:pPr>
              <w:spacing w:after="0"/>
              <w:jc w:val="both"/>
              <w:rPr>
                <w:bCs/>
                <w:iCs/>
              </w:rPr>
            </w:pPr>
            <w:r w:rsidRPr="00351057">
              <w:t>-.375</w:t>
            </w:r>
          </w:p>
        </w:tc>
        <w:tc>
          <w:tcPr>
            <w:tcW w:w="518" w:type="pct"/>
            <w:vAlign w:val="center"/>
          </w:tcPr>
          <w:p w14:paraId="20509535" w14:textId="77777777" w:rsidR="00351057" w:rsidRPr="00351057" w:rsidRDefault="00351057">
            <w:pPr>
              <w:spacing w:after="0"/>
              <w:jc w:val="both"/>
              <w:rPr>
                <w:bCs/>
                <w:iCs/>
              </w:rPr>
            </w:pPr>
            <w:r w:rsidRPr="00351057">
              <w:t>-.644</w:t>
            </w:r>
          </w:p>
        </w:tc>
        <w:tc>
          <w:tcPr>
            <w:tcW w:w="510" w:type="pct"/>
            <w:shd w:val="clear" w:color="000000" w:fill="FFFFFF"/>
            <w:vAlign w:val="center"/>
          </w:tcPr>
          <w:p w14:paraId="4E78C73A" w14:textId="77777777" w:rsidR="00351057" w:rsidRPr="00351057" w:rsidRDefault="00351057">
            <w:pPr>
              <w:spacing w:after="0"/>
              <w:jc w:val="both"/>
              <w:rPr>
                <w:bCs/>
                <w:iCs/>
              </w:rPr>
            </w:pPr>
            <w:r w:rsidRPr="00351057">
              <w:t>66.8%</w:t>
            </w:r>
          </w:p>
        </w:tc>
      </w:tr>
      <w:tr w:rsidR="005F4B19" w:rsidRPr="00351057" w14:paraId="6FF2E27D" w14:textId="77777777" w:rsidTr="00F04862">
        <w:tc>
          <w:tcPr>
            <w:tcW w:w="844" w:type="pct"/>
            <w:vMerge w:val="restart"/>
          </w:tcPr>
          <w:p w14:paraId="67A82182" w14:textId="77777777" w:rsidR="00351057" w:rsidRPr="00351057" w:rsidRDefault="00351057">
            <w:pPr>
              <w:spacing w:after="0"/>
              <w:jc w:val="both"/>
              <w:rPr>
                <w:bCs/>
                <w:iCs/>
              </w:rPr>
            </w:pPr>
            <w:r w:rsidRPr="00351057">
              <w:rPr>
                <w:bCs/>
                <w:iCs/>
              </w:rPr>
              <w:t xml:space="preserve">Walling </w:t>
            </w:r>
          </w:p>
        </w:tc>
        <w:tc>
          <w:tcPr>
            <w:tcW w:w="1746" w:type="pct"/>
          </w:tcPr>
          <w:p w14:paraId="381A744F" w14:textId="77777777" w:rsidR="00351057" w:rsidRPr="00351057" w:rsidRDefault="00351057" w:rsidP="00B023D0">
            <w:pPr>
              <w:numPr>
                <w:ilvl w:val="0"/>
                <w:numId w:val="7"/>
              </w:numPr>
              <w:spacing w:after="0"/>
              <w:jc w:val="both"/>
              <w:rPr>
                <w:bCs/>
                <w:iCs/>
              </w:rPr>
            </w:pPr>
            <w:r w:rsidRPr="00351057">
              <w:rPr>
                <w:bCs/>
                <w:iCs/>
              </w:rPr>
              <w:t>Preparation (m</w:t>
            </w:r>
            <w:r w:rsidRPr="00351057">
              <w:rPr>
                <w:bCs/>
                <w:iCs/>
                <w:vertAlign w:val="superscript"/>
              </w:rPr>
              <w:t>3</w:t>
            </w:r>
            <w:r w:rsidRPr="00351057">
              <w:rPr>
                <w:bCs/>
                <w:iCs/>
              </w:rPr>
              <w:t>/hr)</w:t>
            </w:r>
          </w:p>
        </w:tc>
        <w:tc>
          <w:tcPr>
            <w:tcW w:w="432" w:type="pct"/>
            <w:vAlign w:val="center"/>
          </w:tcPr>
          <w:p w14:paraId="69ECCCBE" w14:textId="77777777" w:rsidR="00351057" w:rsidRPr="00351057" w:rsidRDefault="00351057">
            <w:pPr>
              <w:spacing w:after="0"/>
              <w:jc w:val="both"/>
              <w:rPr>
                <w:bCs/>
                <w:iCs/>
              </w:rPr>
            </w:pPr>
            <w:r w:rsidRPr="00351057">
              <w:t>3.39</w:t>
            </w:r>
          </w:p>
        </w:tc>
        <w:tc>
          <w:tcPr>
            <w:tcW w:w="432" w:type="pct"/>
            <w:vAlign w:val="center"/>
          </w:tcPr>
          <w:p w14:paraId="3C779141" w14:textId="77777777" w:rsidR="00351057" w:rsidRPr="00351057" w:rsidRDefault="00351057">
            <w:pPr>
              <w:spacing w:after="0"/>
              <w:jc w:val="both"/>
              <w:rPr>
                <w:bCs/>
                <w:iCs/>
              </w:rPr>
            </w:pPr>
            <w:r w:rsidRPr="00351057">
              <w:t>.647</w:t>
            </w:r>
          </w:p>
        </w:tc>
        <w:tc>
          <w:tcPr>
            <w:tcW w:w="519" w:type="pct"/>
            <w:vAlign w:val="center"/>
          </w:tcPr>
          <w:p w14:paraId="520C4A98" w14:textId="77777777" w:rsidR="00351057" w:rsidRPr="00351057" w:rsidRDefault="00351057">
            <w:pPr>
              <w:spacing w:after="0"/>
              <w:jc w:val="both"/>
              <w:rPr>
                <w:bCs/>
                <w:iCs/>
              </w:rPr>
            </w:pPr>
            <w:r w:rsidRPr="00351057">
              <w:t>-.585</w:t>
            </w:r>
          </w:p>
        </w:tc>
        <w:tc>
          <w:tcPr>
            <w:tcW w:w="518" w:type="pct"/>
            <w:vAlign w:val="center"/>
          </w:tcPr>
          <w:p w14:paraId="3C969D35" w14:textId="77777777" w:rsidR="00351057" w:rsidRPr="00351057" w:rsidRDefault="00351057">
            <w:pPr>
              <w:spacing w:after="0"/>
              <w:jc w:val="both"/>
              <w:rPr>
                <w:bCs/>
                <w:iCs/>
              </w:rPr>
            </w:pPr>
            <w:r w:rsidRPr="00351057">
              <w:t>-.613</w:t>
            </w:r>
          </w:p>
        </w:tc>
        <w:tc>
          <w:tcPr>
            <w:tcW w:w="510" w:type="pct"/>
            <w:shd w:val="clear" w:color="000000" w:fill="FFFFFF"/>
            <w:vAlign w:val="center"/>
          </w:tcPr>
          <w:p w14:paraId="7919DAFC" w14:textId="77777777" w:rsidR="00351057" w:rsidRPr="00351057" w:rsidRDefault="00351057">
            <w:pPr>
              <w:spacing w:after="0"/>
              <w:jc w:val="both"/>
              <w:rPr>
                <w:bCs/>
                <w:iCs/>
              </w:rPr>
            </w:pPr>
            <w:r w:rsidRPr="00351057">
              <w:t>67.8%</w:t>
            </w:r>
          </w:p>
        </w:tc>
      </w:tr>
      <w:tr w:rsidR="005F4B19" w:rsidRPr="00351057" w14:paraId="20174990" w14:textId="77777777" w:rsidTr="00F04862">
        <w:tc>
          <w:tcPr>
            <w:tcW w:w="844" w:type="pct"/>
            <w:vMerge/>
          </w:tcPr>
          <w:p w14:paraId="53E7D9CF" w14:textId="77777777" w:rsidR="00351057" w:rsidRPr="00351057" w:rsidRDefault="00351057">
            <w:pPr>
              <w:spacing w:after="0"/>
              <w:jc w:val="both"/>
              <w:rPr>
                <w:bCs/>
                <w:iCs/>
              </w:rPr>
            </w:pPr>
          </w:p>
        </w:tc>
        <w:tc>
          <w:tcPr>
            <w:tcW w:w="1746" w:type="pct"/>
          </w:tcPr>
          <w:p w14:paraId="009BB28B" w14:textId="77777777" w:rsidR="00351057" w:rsidRPr="00351057" w:rsidRDefault="00351057" w:rsidP="00B023D0">
            <w:pPr>
              <w:numPr>
                <w:ilvl w:val="0"/>
                <w:numId w:val="7"/>
              </w:numPr>
              <w:spacing w:after="0"/>
              <w:jc w:val="both"/>
              <w:rPr>
                <w:bCs/>
                <w:iCs/>
              </w:rPr>
            </w:pPr>
            <w:r w:rsidRPr="00351057">
              <w:rPr>
                <w:bCs/>
                <w:iCs/>
              </w:rPr>
              <w:t>Stone laying (m</w:t>
            </w:r>
            <w:r w:rsidRPr="00351057">
              <w:rPr>
                <w:bCs/>
                <w:iCs/>
                <w:vertAlign w:val="superscript"/>
              </w:rPr>
              <w:t>2</w:t>
            </w:r>
            <w:r w:rsidRPr="00351057">
              <w:rPr>
                <w:bCs/>
                <w:iCs/>
              </w:rPr>
              <w:t>/hr)</w:t>
            </w:r>
          </w:p>
        </w:tc>
        <w:tc>
          <w:tcPr>
            <w:tcW w:w="432" w:type="pct"/>
            <w:vAlign w:val="center"/>
          </w:tcPr>
          <w:p w14:paraId="701D37E3" w14:textId="77777777" w:rsidR="00351057" w:rsidRPr="00351057" w:rsidRDefault="00351057">
            <w:pPr>
              <w:spacing w:after="0"/>
              <w:jc w:val="both"/>
              <w:rPr>
                <w:bCs/>
                <w:iCs/>
              </w:rPr>
            </w:pPr>
            <w:r w:rsidRPr="00351057">
              <w:t>3.35</w:t>
            </w:r>
          </w:p>
        </w:tc>
        <w:tc>
          <w:tcPr>
            <w:tcW w:w="432" w:type="pct"/>
            <w:vAlign w:val="center"/>
          </w:tcPr>
          <w:p w14:paraId="2BF604EA" w14:textId="77777777" w:rsidR="00351057" w:rsidRPr="00351057" w:rsidRDefault="00351057">
            <w:pPr>
              <w:spacing w:after="0"/>
              <w:jc w:val="both"/>
              <w:rPr>
                <w:bCs/>
                <w:iCs/>
              </w:rPr>
            </w:pPr>
            <w:r w:rsidRPr="00351057">
              <w:t>.667</w:t>
            </w:r>
          </w:p>
        </w:tc>
        <w:tc>
          <w:tcPr>
            <w:tcW w:w="519" w:type="pct"/>
            <w:vAlign w:val="center"/>
          </w:tcPr>
          <w:p w14:paraId="1827575B" w14:textId="77777777" w:rsidR="00351057" w:rsidRPr="00351057" w:rsidRDefault="00351057">
            <w:pPr>
              <w:spacing w:after="0"/>
              <w:jc w:val="both"/>
              <w:rPr>
                <w:bCs/>
                <w:iCs/>
              </w:rPr>
            </w:pPr>
            <w:r w:rsidRPr="00351057">
              <w:t>-.549</w:t>
            </w:r>
          </w:p>
        </w:tc>
        <w:tc>
          <w:tcPr>
            <w:tcW w:w="518" w:type="pct"/>
            <w:vAlign w:val="center"/>
          </w:tcPr>
          <w:p w14:paraId="384F0970" w14:textId="77777777" w:rsidR="00351057" w:rsidRPr="00351057" w:rsidRDefault="00351057">
            <w:pPr>
              <w:spacing w:after="0"/>
              <w:jc w:val="both"/>
              <w:rPr>
                <w:bCs/>
                <w:iCs/>
              </w:rPr>
            </w:pPr>
            <w:r w:rsidRPr="00351057">
              <w:t>-.696</w:t>
            </w:r>
          </w:p>
        </w:tc>
        <w:tc>
          <w:tcPr>
            <w:tcW w:w="510" w:type="pct"/>
            <w:shd w:val="clear" w:color="000000" w:fill="FFFFFF"/>
            <w:vAlign w:val="center"/>
          </w:tcPr>
          <w:p w14:paraId="4B29DD30" w14:textId="77777777" w:rsidR="00351057" w:rsidRPr="00351057" w:rsidRDefault="00351057">
            <w:pPr>
              <w:spacing w:after="0"/>
              <w:jc w:val="both"/>
              <w:rPr>
                <w:bCs/>
                <w:iCs/>
              </w:rPr>
            </w:pPr>
            <w:r w:rsidRPr="00351057">
              <w:t>67.0%</w:t>
            </w:r>
          </w:p>
        </w:tc>
      </w:tr>
      <w:tr w:rsidR="005F4B19" w:rsidRPr="00351057" w14:paraId="1C3E275C" w14:textId="77777777" w:rsidTr="00F04862">
        <w:tc>
          <w:tcPr>
            <w:tcW w:w="844" w:type="pct"/>
            <w:vMerge w:val="restart"/>
          </w:tcPr>
          <w:p w14:paraId="386DEBF6" w14:textId="77777777" w:rsidR="00351057" w:rsidRPr="00351057" w:rsidRDefault="00351057">
            <w:pPr>
              <w:spacing w:after="0"/>
              <w:jc w:val="both"/>
              <w:rPr>
                <w:bCs/>
                <w:iCs/>
              </w:rPr>
            </w:pPr>
            <w:r w:rsidRPr="00351057">
              <w:rPr>
                <w:bCs/>
                <w:iCs/>
              </w:rPr>
              <w:t>Plastering and Flooring</w:t>
            </w:r>
          </w:p>
        </w:tc>
        <w:tc>
          <w:tcPr>
            <w:tcW w:w="1746" w:type="pct"/>
          </w:tcPr>
          <w:p w14:paraId="6C01FD41" w14:textId="77777777" w:rsidR="00351057" w:rsidRPr="00351057" w:rsidRDefault="00351057" w:rsidP="00B023D0">
            <w:pPr>
              <w:numPr>
                <w:ilvl w:val="0"/>
                <w:numId w:val="8"/>
              </w:numPr>
              <w:spacing w:after="0"/>
              <w:jc w:val="both"/>
              <w:rPr>
                <w:bCs/>
                <w:iCs/>
              </w:rPr>
            </w:pPr>
            <w:r w:rsidRPr="00351057">
              <w:rPr>
                <w:bCs/>
                <w:iCs/>
              </w:rPr>
              <w:t>Plastering and Screeding (m</w:t>
            </w:r>
            <w:r w:rsidRPr="00351057">
              <w:rPr>
                <w:bCs/>
                <w:iCs/>
                <w:vertAlign w:val="superscript"/>
              </w:rPr>
              <w:t>3</w:t>
            </w:r>
            <w:r w:rsidRPr="00351057">
              <w:rPr>
                <w:bCs/>
                <w:iCs/>
              </w:rPr>
              <w:t>/hr)</w:t>
            </w:r>
          </w:p>
        </w:tc>
        <w:tc>
          <w:tcPr>
            <w:tcW w:w="432" w:type="pct"/>
            <w:vAlign w:val="center"/>
          </w:tcPr>
          <w:p w14:paraId="235D8BFE" w14:textId="77777777" w:rsidR="00351057" w:rsidRPr="00351057" w:rsidRDefault="00351057">
            <w:pPr>
              <w:spacing w:after="0"/>
              <w:jc w:val="both"/>
              <w:rPr>
                <w:bCs/>
                <w:iCs/>
              </w:rPr>
            </w:pPr>
            <w:r w:rsidRPr="00351057">
              <w:t>3.40</w:t>
            </w:r>
          </w:p>
        </w:tc>
        <w:tc>
          <w:tcPr>
            <w:tcW w:w="432" w:type="pct"/>
            <w:vAlign w:val="center"/>
          </w:tcPr>
          <w:p w14:paraId="56D05FF8" w14:textId="77777777" w:rsidR="00351057" w:rsidRPr="00351057" w:rsidRDefault="00351057">
            <w:pPr>
              <w:spacing w:after="0"/>
              <w:jc w:val="both"/>
              <w:rPr>
                <w:bCs/>
                <w:iCs/>
              </w:rPr>
            </w:pPr>
            <w:r w:rsidRPr="00351057">
              <w:t>.662</w:t>
            </w:r>
          </w:p>
        </w:tc>
        <w:tc>
          <w:tcPr>
            <w:tcW w:w="519" w:type="pct"/>
            <w:vAlign w:val="center"/>
          </w:tcPr>
          <w:p w14:paraId="12FE9EFD" w14:textId="77777777" w:rsidR="00351057" w:rsidRPr="00351057" w:rsidRDefault="00351057">
            <w:pPr>
              <w:spacing w:after="0"/>
              <w:jc w:val="both"/>
              <w:rPr>
                <w:bCs/>
                <w:iCs/>
              </w:rPr>
            </w:pPr>
            <w:r w:rsidRPr="00351057">
              <w:t>-.651</w:t>
            </w:r>
          </w:p>
        </w:tc>
        <w:tc>
          <w:tcPr>
            <w:tcW w:w="518" w:type="pct"/>
            <w:vAlign w:val="center"/>
          </w:tcPr>
          <w:p w14:paraId="4D2606FB" w14:textId="77777777" w:rsidR="00351057" w:rsidRPr="00351057" w:rsidRDefault="00351057">
            <w:pPr>
              <w:spacing w:after="0"/>
              <w:jc w:val="both"/>
              <w:rPr>
                <w:bCs/>
                <w:iCs/>
              </w:rPr>
            </w:pPr>
            <w:r w:rsidRPr="00351057">
              <w:t>-.603</w:t>
            </w:r>
          </w:p>
        </w:tc>
        <w:tc>
          <w:tcPr>
            <w:tcW w:w="510" w:type="pct"/>
            <w:shd w:val="clear" w:color="000000" w:fill="FFFFFF"/>
            <w:vAlign w:val="center"/>
          </w:tcPr>
          <w:p w14:paraId="46E6B86E" w14:textId="77777777" w:rsidR="00351057" w:rsidRPr="00351057" w:rsidRDefault="00351057">
            <w:pPr>
              <w:spacing w:after="0"/>
              <w:jc w:val="both"/>
              <w:rPr>
                <w:bCs/>
                <w:iCs/>
              </w:rPr>
            </w:pPr>
            <w:r w:rsidRPr="00351057">
              <w:t>68.0%</w:t>
            </w:r>
          </w:p>
        </w:tc>
      </w:tr>
      <w:tr w:rsidR="005F4B19" w:rsidRPr="00351057" w14:paraId="37DA57BD" w14:textId="77777777" w:rsidTr="00F04862">
        <w:tc>
          <w:tcPr>
            <w:tcW w:w="844" w:type="pct"/>
            <w:vMerge/>
          </w:tcPr>
          <w:p w14:paraId="1778AE45" w14:textId="77777777" w:rsidR="00351057" w:rsidRPr="00351057" w:rsidRDefault="00351057">
            <w:pPr>
              <w:spacing w:after="0"/>
              <w:jc w:val="both"/>
              <w:rPr>
                <w:bCs/>
                <w:iCs/>
              </w:rPr>
            </w:pPr>
          </w:p>
        </w:tc>
        <w:tc>
          <w:tcPr>
            <w:tcW w:w="1746" w:type="pct"/>
          </w:tcPr>
          <w:p w14:paraId="0BC2493D" w14:textId="77777777" w:rsidR="00351057" w:rsidRPr="00351057" w:rsidRDefault="00351057" w:rsidP="00B023D0">
            <w:pPr>
              <w:numPr>
                <w:ilvl w:val="0"/>
                <w:numId w:val="8"/>
              </w:numPr>
              <w:spacing w:after="0"/>
              <w:jc w:val="both"/>
              <w:rPr>
                <w:bCs/>
                <w:iCs/>
              </w:rPr>
            </w:pPr>
            <w:r w:rsidRPr="00351057">
              <w:rPr>
                <w:bCs/>
                <w:iCs/>
              </w:rPr>
              <w:t>Terrazzo flooring (m</w:t>
            </w:r>
            <w:r w:rsidRPr="00351057">
              <w:rPr>
                <w:bCs/>
                <w:iCs/>
                <w:vertAlign w:val="superscript"/>
              </w:rPr>
              <w:t>3</w:t>
            </w:r>
            <w:r w:rsidRPr="00351057">
              <w:rPr>
                <w:bCs/>
                <w:iCs/>
              </w:rPr>
              <w:t>/hr)</w:t>
            </w:r>
          </w:p>
        </w:tc>
        <w:tc>
          <w:tcPr>
            <w:tcW w:w="432" w:type="pct"/>
            <w:vAlign w:val="center"/>
          </w:tcPr>
          <w:p w14:paraId="3780572B" w14:textId="77777777" w:rsidR="00351057" w:rsidRPr="00351057" w:rsidRDefault="00351057">
            <w:pPr>
              <w:spacing w:after="0"/>
              <w:jc w:val="both"/>
              <w:rPr>
                <w:bCs/>
                <w:iCs/>
              </w:rPr>
            </w:pPr>
            <w:r w:rsidRPr="00351057">
              <w:t>3.33</w:t>
            </w:r>
          </w:p>
        </w:tc>
        <w:tc>
          <w:tcPr>
            <w:tcW w:w="432" w:type="pct"/>
            <w:vAlign w:val="center"/>
          </w:tcPr>
          <w:p w14:paraId="519CD454" w14:textId="77777777" w:rsidR="00351057" w:rsidRPr="00351057" w:rsidRDefault="00351057">
            <w:pPr>
              <w:spacing w:after="0"/>
              <w:jc w:val="both"/>
              <w:rPr>
                <w:bCs/>
                <w:iCs/>
              </w:rPr>
            </w:pPr>
            <w:r w:rsidRPr="00351057">
              <w:t>.700</w:t>
            </w:r>
          </w:p>
        </w:tc>
        <w:tc>
          <w:tcPr>
            <w:tcW w:w="519" w:type="pct"/>
            <w:vAlign w:val="center"/>
          </w:tcPr>
          <w:p w14:paraId="088A6DD7" w14:textId="77777777" w:rsidR="00351057" w:rsidRPr="00351057" w:rsidRDefault="00351057">
            <w:pPr>
              <w:spacing w:after="0"/>
              <w:jc w:val="both"/>
              <w:rPr>
                <w:bCs/>
                <w:iCs/>
              </w:rPr>
            </w:pPr>
            <w:r w:rsidRPr="00351057">
              <w:t>-.553</w:t>
            </w:r>
          </w:p>
        </w:tc>
        <w:tc>
          <w:tcPr>
            <w:tcW w:w="518" w:type="pct"/>
            <w:vAlign w:val="center"/>
          </w:tcPr>
          <w:p w14:paraId="41A483FB" w14:textId="77777777" w:rsidR="00351057" w:rsidRPr="00351057" w:rsidRDefault="00351057">
            <w:pPr>
              <w:spacing w:after="0"/>
              <w:jc w:val="both"/>
              <w:rPr>
                <w:bCs/>
                <w:iCs/>
              </w:rPr>
            </w:pPr>
            <w:r w:rsidRPr="00351057">
              <w:t>-.817</w:t>
            </w:r>
          </w:p>
        </w:tc>
        <w:tc>
          <w:tcPr>
            <w:tcW w:w="510" w:type="pct"/>
            <w:shd w:val="clear" w:color="000000" w:fill="FFFFFF"/>
            <w:vAlign w:val="center"/>
          </w:tcPr>
          <w:p w14:paraId="5F681AD5" w14:textId="77777777" w:rsidR="00351057" w:rsidRPr="00351057" w:rsidRDefault="00351057">
            <w:pPr>
              <w:spacing w:after="0"/>
              <w:jc w:val="both"/>
              <w:rPr>
                <w:bCs/>
                <w:iCs/>
              </w:rPr>
            </w:pPr>
            <w:r w:rsidRPr="00351057">
              <w:t>66.6%</w:t>
            </w:r>
          </w:p>
        </w:tc>
      </w:tr>
      <w:tr w:rsidR="005F4B19" w:rsidRPr="00351057" w14:paraId="74D452E6" w14:textId="77777777" w:rsidTr="00F04862">
        <w:tc>
          <w:tcPr>
            <w:tcW w:w="844" w:type="pct"/>
            <w:vMerge w:val="restart"/>
          </w:tcPr>
          <w:p w14:paraId="4E64B8E3" w14:textId="77777777" w:rsidR="00351057" w:rsidRPr="00351057" w:rsidRDefault="00351057">
            <w:pPr>
              <w:spacing w:after="0"/>
              <w:jc w:val="both"/>
              <w:rPr>
                <w:bCs/>
                <w:iCs/>
              </w:rPr>
            </w:pPr>
            <w:r w:rsidRPr="00351057">
              <w:rPr>
                <w:bCs/>
                <w:iCs/>
              </w:rPr>
              <w:t>Tiling and Painting</w:t>
            </w:r>
          </w:p>
        </w:tc>
        <w:tc>
          <w:tcPr>
            <w:tcW w:w="1746" w:type="pct"/>
          </w:tcPr>
          <w:p w14:paraId="0915C465" w14:textId="77777777" w:rsidR="00351057" w:rsidRPr="00351057" w:rsidRDefault="00351057" w:rsidP="00B023D0">
            <w:pPr>
              <w:numPr>
                <w:ilvl w:val="0"/>
                <w:numId w:val="9"/>
              </w:numPr>
              <w:spacing w:after="0"/>
              <w:jc w:val="both"/>
              <w:rPr>
                <w:bCs/>
                <w:iCs/>
              </w:rPr>
            </w:pPr>
            <w:r w:rsidRPr="00351057">
              <w:rPr>
                <w:bCs/>
                <w:iCs/>
              </w:rPr>
              <w:t>Tiling (m</w:t>
            </w:r>
            <w:r w:rsidRPr="00351057">
              <w:rPr>
                <w:bCs/>
                <w:iCs/>
                <w:vertAlign w:val="superscript"/>
              </w:rPr>
              <w:t>3</w:t>
            </w:r>
            <w:r w:rsidRPr="00351057">
              <w:rPr>
                <w:bCs/>
                <w:iCs/>
              </w:rPr>
              <w:t>/hr)</w:t>
            </w:r>
          </w:p>
        </w:tc>
        <w:tc>
          <w:tcPr>
            <w:tcW w:w="432" w:type="pct"/>
            <w:vAlign w:val="center"/>
          </w:tcPr>
          <w:p w14:paraId="231C07B2" w14:textId="77777777" w:rsidR="00351057" w:rsidRPr="00351057" w:rsidRDefault="00351057">
            <w:pPr>
              <w:spacing w:after="0"/>
              <w:jc w:val="both"/>
              <w:rPr>
                <w:bCs/>
                <w:iCs/>
              </w:rPr>
            </w:pPr>
            <w:r w:rsidRPr="00351057">
              <w:t>3.27</w:t>
            </w:r>
          </w:p>
        </w:tc>
        <w:tc>
          <w:tcPr>
            <w:tcW w:w="432" w:type="pct"/>
            <w:vAlign w:val="center"/>
          </w:tcPr>
          <w:p w14:paraId="05600991" w14:textId="77777777" w:rsidR="00351057" w:rsidRPr="00351057" w:rsidRDefault="00351057">
            <w:pPr>
              <w:spacing w:after="0"/>
              <w:jc w:val="both"/>
              <w:rPr>
                <w:bCs/>
                <w:iCs/>
              </w:rPr>
            </w:pPr>
            <w:r w:rsidRPr="00351057">
              <w:t>.682</w:t>
            </w:r>
          </w:p>
        </w:tc>
        <w:tc>
          <w:tcPr>
            <w:tcW w:w="519" w:type="pct"/>
            <w:vAlign w:val="center"/>
          </w:tcPr>
          <w:p w14:paraId="505BA13E" w14:textId="77777777" w:rsidR="00351057" w:rsidRPr="00351057" w:rsidRDefault="00351057">
            <w:pPr>
              <w:spacing w:after="0"/>
              <w:jc w:val="both"/>
              <w:rPr>
                <w:bCs/>
                <w:iCs/>
              </w:rPr>
            </w:pPr>
            <w:r w:rsidRPr="00351057">
              <w:t>-.389</w:t>
            </w:r>
          </w:p>
        </w:tc>
        <w:tc>
          <w:tcPr>
            <w:tcW w:w="518" w:type="pct"/>
            <w:vAlign w:val="center"/>
          </w:tcPr>
          <w:p w14:paraId="6645AFBF" w14:textId="77777777" w:rsidR="00351057" w:rsidRPr="00351057" w:rsidRDefault="00351057">
            <w:pPr>
              <w:spacing w:after="0"/>
              <w:jc w:val="both"/>
              <w:rPr>
                <w:bCs/>
                <w:iCs/>
              </w:rPr>
            </w:pPr>
            <w:r w:rsidRPr="00351057">
              <w:t>-.820</w:t>
            </w:r>
          </w:p>
        </w:tc>
        <w:tc>
          <w:tcPr>
            <w:tcW w:w="510" w:type="pct"/>
            <w:shd w:val="clear" w:color="000000" w:fill="FFFFFF"/>
            <w:vAlign w:val="center"/>
          </w:tcPr>
          <w:p w14:paraId="1A7425A1" w14:textId="77777777" w:rsidR="00351057" w:rsidRPr="00351057" w:rsidRDefault="00351057">
            <w:pPr>
              <w:spacing w:after="0"/>
              <w:jc w:val="both"/>
              <w:rPr>
                <w:bCs/>
                <w:iCs/>
              </w:rPr>
            </w:pPr>
            <w:r w:rsidRPr="00351057">
              <w:t>65.4%</w:t>
            </w:r>
          </w:p>
        </w:tc>
      </w:tr>
      <w:tr w:rsidR="005F4B19" w:rsidRPr="00351057" w14:paraId="1818822A" w14:textId="77777777" w:rsidTr="00F04862">
        <w:tc>
          <w:tcPr>
            <w:tcW w:w="844" w:type="pct"/>
            <w:vMerge/>
          </w:tcPr>
          <w:p w14:paraId="107D315A" w14:textId="77777777" w:rsidR="00351057" w:rsidRPr="00351057" w:rsidRDefault="00351057">
            <w:pPr>
              <w:spacing w:after="0"/>
              <w:jc w:val="both"/>
              <w:rPr>
                <w:bCs/>
                <w:iCs/>
              </w:rPr>
            </w:pPr>
          </w:p>
        </w:tc>
        <w:tc>
          <w:tcPr>
            <w:tcW w:w="1746" w:type="pct"/>
          </w:tcPr>
          <w:p w14:paraId="2DDAFD79" w14:textId="77777777" w:rsidR="00351057" w:rsidRPr="00351057" w:rsidRDefault="00351057" w:rsidP="00B023D0">
            <w:pPr>
              <w:numPr>
                <w:ilvl w:val="0"/>
                <w:numId w:val="9"/>
              </w:numPr>
              <w:spacing w:after="0"/>
              <w:jc w:val="both"/>
              <w:rPr>
                <w:bCs/>
                <w:iCs/>
              </w:rPr>
            </w:pPr>
            <w:r w:rsidRPr="00351057">
              <w:rPr>
                <w:bCs/>
                <w:iCs/>
              </w:rPr>
              <w:t>Painting (m</w:t>
            </w:r>
            <w:r w:rsidRPr="00351057">
              <w:rPr>
                <w:bCs/>
                <w:iCs/>
                <w:vertAlign w:val="superscript"/>
              </w:rPr>
              <w:t>3</w:t>
            </w:r>
            <w:r w:rsidRPr="00351057">
              <w:rPr>
                <w:bCs/>
                <w:iCs/>
              </w:rPr>
              <w:t>/hr)</w:t>
            </w:r>
          </w:p>
        </w:tc>
        <w:tc>
          <w:tcPr>
            <w:tcW w:w="432" w:type="pct"/>
            <w:vAlign w:val="center"/>
          </w:tcPr>
          <w:p w14:paraId="453AD224" w14:textId="77777777" w:rsidR="00351057" w:rsidRPr="00351057" w:rsidRDefault="00351057">
            <w:pPr>
              <w:spacing w:after="0"/>
              <w:jc w:val="both"/>
              <w:rPr>
                <w:bCs/>
                <w:iCs/>
              </w:rPr>
            </w:pPr>
            <w:r w:rsidRPr="00351057">
              <w:t>3.28</w:t>
            </w:r>
          </w:p>
        </w:tc>
        <w:tc>
          <w:tcPr>
            <w:tcW w:w="432" w:type="pct"/>
            <w:vAlign w:val="center"/>
          </w:tcPr>
          <w:p w14:paraId="7C9C77FB" w14:textId="77777777" w:rsidR="00351057" w:rsidRPr="00351057" w:rsidRDefault="00351057">
            <w:pPr>
              <w:spacing w:after="0"/>
              <w:jc w:val="both"/>
              <w:rPr>
                <w:bCs/>
                <w:iCs/>
              </w:rPr>
            </w:pPr>
            <w:r w:rsidRPr="00351057">
              <w:t>.688</w:t>
            </w:r>
          </w:p>
        </w:tc>
        <w:tc>
          <w:tcPr>
            <w:tcW w:w="519" w:type="pct"/>
            <w:vAlign w:val="center"/>
          </w:tcPr>
          <w:p w14:paraId="19B3CE46" w14:textId="77777777" w:rsidR="00351057" w:rsidRPr="00351057" w:rsidRDefault="00351057">
            <w:pPr>
              <w:spacing w:after="0"/>
              <w:jc w:val="both"/>
              <w:rPr>
                <w:bCs/>
                <w:iCs/>
              </w:rPr>
            </w:pPr>
            <w:r w:rsidRPr="00351057">
              <w:t>-.435</w:t>
            </w:r>
          </w:p>
        </w:tc>
        <w:tc>
          <w:tcPr>
            <w:tcW w:w="518" w:type="pct"/>
            <w:vAlign w:val="center"/>
          </w:tcPr>
          <w:p w14:paraId="21FD1119" w14:textId="77777777" w:rsidR="00351057" w:rsidRPr="00351057" w:rsidRDefault="00351057">
            <w:pPr>
              <w:spacing w:after="0"/>
              <w:jc w:val="both"/>
              <w:rPr>
                <w:bCs/>
                <w:iCs/>
              </w:rPr>
            </w:pPr>
            <w:r w:rsidRPr="00351057">
              <w:t>-.830</w:t>
            </w:r>
          </w:p>
        </w:tc>
        <w:tc>
          <w:tcPr>
            <w:tcW w:w="510" w:type="pct"/>
            <w:shd w:val="clear" w:color="000000" w:fill="FFFFFF"/>
            <w:vAlign w:val="center"/>
          </w:tcPr>
          <w:p w14:paraId="0485B25E" w14:textId="77777777" w:rsidR="00351057" w:rsidRPr="00351057" w:rsidRDefault="00351057">
            <w:pPr>
              <w:spacing w:after="0"/>
              <w:jc w:val="both"/>
              <w:rPr>
                <w:bCs/>
                <w:iCs/>
              </w:rPr>
            </w:pPr>
            <w:r w:rsidRPr="00351057">
              <w:t>65.6%</w:t>
            </w:r>
          </w:p>
        </w:tc>
      </w:tr>
      <w:tr w:rsidR="005F4B19" w:rsidRPr="00351057" w14:paraId="76AD4D9F" w14:textId="77777777" w:rsidTr="00F04862">
        <w:tc>
          <w:tcPr>
            <w:tcW w:w="844" w:type="pct"/>
            <w:vMerge w:val="restart"/>
          </w:tcPr>
          <w:p w14:paraId="7F4639B4" w14:textId="77777777" w:rsidR="00351057" w:rsidRPr="00351057" w:rsidRDefault="00351057">
            <w:pPr>
              <w:spacing w:after="0"/>
              <w:jc w:val="both"/>
              <w:rPr>
                <w:bCs/>
                <w:iCs/>
              </w:rPr>
            </w:pPr>
            <w:r w:rsidRPr="00351057">
              <w:rPr>
                <w:bCs/>
                <w:iCs/>
              </w:rPr>
              <w:t>Building Services</w:t>
            </w:r>
          </w:p>
        </w:tc>
        <w:tc>
          <w:tcPr>
            <w:tcW w:w="1746" w:type="pct"/>
          </w:tcPr>
          <w:p w14:paraId="4420B44A" w14:textId="77777777" w:rsidR="00351057" w:rsidRPr="00351057" w:rsidRDefault="00351057" w:rsidP="00B023D0">
            <w:pPr>
              <w:numPr>
                <w:ilvl w:val="0"/>
                <w:numId w:val="10"/>
              </w:numPr>
              <w:spacing w:after="0"/>
              <w:jc w:val="both"/>
              <w:rPr>
                <w:bCs/>
                <w:iCs/>
              </w:rPr>
            </w:pPr>
            <w:r w:rsidRPr="00351057">
              <w:rPr>
                <w:bCs/>
                <w:iCs/>
              </w:rPr>
              <w:t>Plumbing works (piping)(m/hr)</w:t>
            </w:r>
          </w:p>
        </w:tc>
        <w:tc>
          <w:tcPr>
            <w:tcW w:w="432" w:type="pct"/>
            <w:vAlign w:val="center"/>
          </w:tcPr>
          <w:p w14:paraId="35B14523" w14:textId="77777777" w:rsidR="00351057" w:rsidRPr="00351057" w:rsidRDefault="00351057">
            <w:pPr>
              <w:spacing w:after="0"/>
              <w:jc w:val="both"/>
              <w:rPr>
                <w:bCs/>
                <w:iCs/>
              </w:rPr>
            </w:pPr>
            <w:r w:rsidRPr="00351057">
              <w:t>3.24</w:t>
            </w:r>
          </w:p>
        </w:tc>
        <w:tc>
          <w:tcPr>
            <w:tcW w:w="432" w:type="pct"/>
            <w:vAlign w:val="center"/>
          </w:tcPr>
          <w:p w14:paraId="6CB629C7" w14:textId="77777777" w:rsidR="00351057" w:rsidRPr="00351057" w:rsidRDefault="00351057">
            <w:pPr>
              <w:spacing w:after="0"/>
              <w:jc w:val="both"/>
              <w:rPr>
                <w:bCs/>
                <w:iCs/>
              </w:rPr>
            </w:pPr>
            <w:r w:rsidRPr="00351057">
              <w:t>.698</w:t>
            </w:r>
          </w:p>
        </w:tc>
        <w:tc>
          <w:tcPr>
            <w:tcW w:w="519" w:type="pct"/>
            <w:vAlign w:val="center"/>
          </w:tcPr>
          <w:p w14:paraId="236D9DDF" w14:textId="77777777" w:rsidR="00351057" w:rsidRPr="00351057" w:rsidRDefault="00351057">
            <w:pPr>
              <w:spacing w:after="0"/>
              <w:jc w:val="both"/>
              <w:rPr>
                <w:bCs/>
                <w:iCs/>
              </w:rPr>
            </w:pPr>
            <w:r w:rsidRPr="00351057">
              <w:t>-.365</w:t>
            </w:r>
          </w:p>
        </w:tc>
        <w:tc>
          <w:tcPr>
            <w:tcW w:w="518" w:type="pct"/>
            <w:vAlign w:val="center"/>
          </w:tcPr>
          <w:p w14:paraId="3F4E411D" w14:textId="77777777" w:rsidR="00351057" w:rsidRPr="00351057" w:rsidRDefault="00351057">
            <w:pPr>
              <w:spacing w:after="0"/>
              <w:jc w:val="both"/>
              <w:rPr>
                <w:bCs/>
                <w:iCs/>
              </w:rPr>
            </w:pPr>
            <w:r w:rsidRPr="00351057">
              <w:t>-.899</w:t>
            </w:r>
          </w:p>
        </w:tc>
        <w:tc>
          <w:tcPr>
            <w:tcW w:w="510" w:type="pct"/>
            <w:shd w:val="clear" w:color="000000" w:fill="FFFFFF"/>
            <w:vAlign w:val="center"/>
          </w:tcPr>
          <w:p w14:paraId="3824CBDA" w14:textId="77777777" w:rsidR="00351057" w:rsidRPr="00351057" w:rsidRDefault="00351057">
            <w:pPr>
              <w:spacing w:after="0"/>
              <w:jc w:val="both"/>
              <w:rPr>
                <w:bCs/>
                <w:iCs/>
              </w:rPr>
            </w:pPr>
            <w:r w:rsidRPr="00351057">
              <w:t>64.8%</w:t>
            </w:r>
          </w:p>
        </w:tc>
      </w:tr>
      <w:tr w:rsidR="005F4B19" w:rsidRPr="00351057" w14:paraId="6211FDAB" w14:textId="77777777" w:rsidTr="00F04862">
        <w:tc>
          <w:tcPr>
            <w:tcW w:w="844" w:type="pct"/>
            <w:vMerge/>
          </w:tcPr>
          <w:p w14:paraId="7187CE63" w14:textId="77777777" w:rsidR="00351057" w:rsidRPr="00351057" w:rsidRDefault="00351057">
            <w:pPr>
              <w:spacing w:after="0"/>
              <w:jc w:val="both"/>
              <w:rPr>
                <w:bCs/>
                <w:iCs/>
              </w:rPr>
            </w:pPr>
          </w:p>
        </w:tc>
        <w:tc>
          <w:tcPr>
            <w:tcW w:w="1746" w:type="pct"/>
          </w:tcPr>
          <w:p w14:paraId="02058F19" w14:textId="77777777" w:rsidR="00351057" w:rsidRPr="00351057" w:rsidRDefault="00351057" w:rsidP="00B023D0">
            <w:pPr>
              <w:numPr>
                <w:ilvl w:val="0"/>
                <w:numId w:val="10"/>
              </w:numPr>
              <w:spacing w:after="0"/>
              <w:jc w:val="both"/>
              <w:rPr>
                <w:bCs/>
                <w:iCs/>
              </w:rPr>
            </w:pPr>
            <w:r w:rsidRPr="00351057">
              <w:rPr>
                <w:bCs/>
                <w:iCs/>
              </w:rPr>
              <w:t>Electrical works (conduits)(m</w:t>
            </w:r>
            <w:r w:rsidRPr="00351057">
              <w:rPr>
                <w:bCs/>
                <w:iCs/>
                <w:vertAlign w:val="superscript"/>
              </w:rPr>
              <w:t>3</w:t>
            </w:r>
            <w:r w:rsidRPr="00351057">
              <w:rPr>
                <w:bCs/>
                <w:iCs/>
              </w:rPr>
              <w:t>/hr)</w:t>
            </w:r>
          </w:p>
        </w:tc>
        <w:tc>
          <w:tcPr>
            <w:tcW w:w="432" w:type="pct"/>
            <w:vAlign w:val="center"/>
          </w:tcPr>
          <w:p w14:paraId="2A4F718C" w14:textId="77777777" w:rsidR="00351057" w:rsidRPr="00351057" w:rsidRDefault="00351057">
            <w:pPr>
              <w:spacing w:after="0"/>
              <w:jc w:val="both"/>
              <w:rPr>
                <w:bCs/>
                <w:iCs/>
              </w:rPr>
            </w:pPr>
            <w:r w:rsidRPr="00351057">
              <w:t>3.30</w:t>
            </w:r>
          </w:p>
        </w:tc>
        <w:tc>
          <w:tcPr>
            <w:tcW w:w="432" w:type="pct"/>
            <w:vAlign w:val="center"/>
          </w:tcPr>
          <w:p w14:paraId="44C3DBEE" w14:textId="77777777" w:rsidR="00351057" w:rsidRPr="00351057" w:rsidRDefault="00351057">
            <w:pPr>
              <w:spacing w:after="0"/>
              <w:jc w:val="both"/>
              <w:rPr>
                <w:bCs/>
                <w:iCs/>
              </w:rPr>
            </w:pPr>
            <w:r w:rsidRPr="00351057">
              <w:t>.680</w:t>
            </w:r>
          </w:p>
        </w:tc>
        <w:tc>
          <w:tcPr>
            <w:tcW w:w="519" w:type="pct"/>
            <w:vAlign w:val="center"/>
          </w:tcPr>
          <w:p w14:paraId="28D922A9" w14:textId="77777777" w:rsidR="00351057" w:rsidRPr="00351057" w:rsidRDefault="00351057">
            <w:pPr>
              <w:spacing w:after="0"/>
              <w:jc w:val="both"/>
              <w:rPr>
                <w:bCs/>
                <w:iCs/>
              </w:rPr>
            </w:pPr>
            <w:r w:rsidRPr="00351057">
              <w:t>-.457</w:t>
            </w:r>
          </w:p>
        </w:tc>
        <w:tc>
          <w:tcPr>
            <w:tcW w:w="518" w:type="pct"/>
            <w:vAlign w:val="center"/>
          </w:tcPr>
          <w:p w14:paraId="2D138822" w14:textId="77777777" w:rsidR="00351057" w:rsidRPr="00351057" w:rsidRDefault="00351057">
            <w:pPr>
              <w:spacing w:after="0"/>
              <w:jc w:val="both"/>
              <w:rPr>
                <w:bCs/>
                <w:iCs/>
              </w:rPr>
            </w:pPr>
            <w:r w:rsidRPr="00351057">
              <w:t>-.790</w:t>
            </w:r>
          </w:p>
        </w:tc>
        <w:tc>
          <w:tcPr>
            <w:tcW w:w="510" w:type="pct"/>
            <w:shd w:val="clear" w:color="000000" w:fill="FFFFFF"/>
            <w:vAlign w:val="center"/>
          </w:tcPr>
          <w:p w14:paraId="615A58EA" w14:textId="77777777" w:rsidR="00351057" w:rsidRPr="00351057" w:rsidRDefault="00351057">
            <w:pPr>
              <w:spacing w:after="0"/>
              <w:jc w:val="both"/>
              <w:rPr>
                <w:bCs/>
                <w:iCs/>
              </w:rPr>
            </w:pPr>
            <w:r w:rsidRPr="00351057">
              <w:t>66.0%</w:t>
            </w:r>
          </w:p>
        </w:tc>
      </w:tr>
    </w:tbl>
    <w:p w14:paraId="673D8234" w14:textId="77777777" w:rsidR="00351057" w:rsidRPr="00351057" w:rsidRDefault="00351057" w:rsidP="00351057">
      <w:pPr>
        <w:jc w:val="both"/>
        <w:rPr>
          <w:i/>
          <w:iCs/>
        </w:rPr>
      </w:pPr>
      <w:r w:rsidRPr="00351057">
        <w:rPr>
          <w:i/>
          <w:iCs/>
        </w:rPr>
        <w:t>(Fieldwork, 2025)</w:t>
      </w:r>
    </w:p>
    <w:p w14:paraId="7B535A6D" w14:textId="492613D4" w:rsidR="00351057" w:rsidRPr="00351057" w:rsidRDefault="00351057" w:rsidP="00351057">
      <w:pPr>
        <w:jc w:val="both"/>
      </w:pPr>
      <w:r w:rsidRPr="00351057">
        <w:t xml:space="preserve">The labour efficiency among the work categories was summarized in Table </w:t>
      </w:r>
      <w:r w:rsidR="002F038E">
        <w:t>8</w:t>
      </w:r>
      <w:r w:rsidRPr="00351057">
        <w:t xml:space="preserve">. As can be seen, the aggregated values ranged from 65.40% to 68.00% in building services and </w:t>
      </w:r>
      <w:r w:rsidRPr="00351057">
        <w:lastRenderedPageBreak/>
        <w:t>concreting</w:t>
      </w:r>
      <w:r w:rsidR="00FC4128">
        <w:t>,</w:t>
      </w:r>
      <w:r w:rsidRPr="00351057">
        <w:t xml:space="preserve"> respectively. The range was also narrow (2.6%), just like in the detailed labour efficiency results presented in Table </w:t>
      </w:r>
      <w:r w:rsidR="002F038E">
        <w:t>8</w:t>
      </w:r>
      <w:r w:rsidRPr="00351057">
        <w:t xml:space="preserve">. The second and third-best performers were walling (67.40%) and plastering and flooring (67.30%), while tiling and painting were the second-least performed with a labour efficiency of 65.50%. </w:t>
      </w:r>
    </w:p>
    <w:p w14:paraId="47C0FEF5" w14:textId="501F471D" w:rsidR="00351057" w:rsidRPr="00351057" w:rsidRDefault="00351057" w:rsidP="00351057">
      <w:pPr>
        <w:spacing w:after="0"/>
        <w:jc w:val="both"/>
        <w:rPr>
          <w:b/>
          <w:i/>
        </w:rPr>
      </w:pPr>
      <w:bookmarkStart w:id="18" w:name="_Toc219128585"/>
      <w:r w:rsidRPr="00351057">
        <w:rPr>
          <w:b/>
          <w:i/>
        </w:rPr>
        <w:t xml:space="preserve">Table </w:t>
      </w:r>
      <w:r w:rsidR="002F038E">
        <w:rPr>
          <w:b/>
          <w:i/>
        </w:rPr>
        <w:t>8</w:t>
      </w:r>
      <w:r w:rsidRPr="00351057">
        <w:rPr>
          <w:b/>
          <w:i/>
        </w:rPr>
        <w:t>: Summary of Labour Efficiency</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120"/>
        <w:gridCol w:w="2079"/>
        <w:gridCol w:w="1726"/>
      </w:tblGrid>
      <w:tr w:rsidR="005F4B19" w:rsidRPr="00351057" w14:paraId="6C5832B8" w14:textId="77777777">
        <w:trPr>
          <w:trHeight w:val="317"/>
        </w:trPr>
        <w:tc>
          <w:tcPr>
            <w:tcW w:w="2335" w:type="pct"/>
            <w:vMerge w:val="restart"/>
            <w:vAlign w:val="bottom"/>
          </w:tcPr>
          <w:p w14:paraId="5201E47B" w14:textId="77777777" w:rsidR="00351057" w:rsidRPr="00351057" w:rsidRDefault="00351057">
            <w:pPr>
              <w:spacing w:after="0"/>
              <w:jc w:val="both"/>
              <w:rPr>
                <w:b/>
                <w:iCs/>
              </w:rPr>
            </w:pPr>
            <w:r w:rsidRPr="00351057">
              <w:rPr>
                <w:b/>
                <w:iCs/>
              </w:rPr>
              <w:t>Work Category</w:t>
            </w:r>
          </w:p>
        </w:tc>
        <w:tc>
          <w:tcPr>
            <w:tcW w:w="1731" w:type="pct"/>
            <w:gridSpan w:val="2"/>
          </w:tcPr>
          <w:p w14:paraId="2DA7169B" w14:textId="77777777" w:rsidR="00351057" w:rsidRPr="00351057" w:rsidRDefault="00351057">
            <w:pPr>
              <w:spacing w:after="0"/>
              <w:jc w:val="center"/>
              <w:rPr>
                <w:b/>
                <w:iCs/>
              </w:rPr>
            </w:pPr>
            <w:r w:rsidRPr="00351057">
              <w:rPr>
                <w:b/>
                <w:iCs/>
              </w:rPr>
              <w:t>Labour Efficiency</w:t>
            </w:r>
          </w:p>
        </w:tc>
        <w:tc>
          <w:tcPr>
            <w:tcW w:w="934" w:type="pct"/>
            <w:vMerge w:val="restart"/>
            <w:vAlign w:val="bottom"/>
          </w:tcPr>
          <w:p w14:paraId="7E1AFC91" w14:textId="77777777" w:rsidR="00351057" w:rsidRPr="00351057" w:rsidRDefault="00351057">
            <w:pPr>
              <w:spacing w:after="0"/>
              <w:jc w:val="center"/>
              <w:rPr>
                <w:b/>
                <w:iCs/>
              </w:rPr>
            </w:pPr>
            <w:r w:rsidRPr="00351057">
              <w:rPr>
                <w:b/>
                <w:iCs/>
              </w:rPr>
              <w:t>Rank</w:t>
            </w:r>
          </w:p>
        </w:tc>
      </w:tr>
      <w:tr w:rsidR="005F4B19" w:rsidRPr="00351057" w14:paraId="4A304028" w14:textId="77777777">
        <w:trPr>
          <w:trHeight w:val="317"/>
        </w:trPr>
        <w:tc>
          <w:tcPr>
            <w:tcW w:w="2335" w:type="pct"/>
            <w:vMerge/>
          </w:tcPr>
          <w:p w14:paraId="0E9EBA5A" w14:textId="77777777" w:rsidR="00351057" w:rsidRPr="00351057" w:rsidRDefault="00351057">
            <w:pPr>
              <w:spacing w:after="0"/>
              <w:jc w:val="both"/>
              <w:rPr>
                <w:b/>
                <w:iCs/>
              </w:rPr>
            </w:pPr>
          </w:p>
        </w:tc>
        <w:tc>
          <w:tcPr>
            <w:tcW w:w="606" w:type="pct"/>
          </w:tcPr>
          <w:p w14:paraId="7A5FCBC2" w14:textId="77777777" w:rsidR="00351057" w:rsidRPr="00351057" w:rsidRDefault="00351057">
            <w:pPr>
              <w:spacing w:after="0"/>
              <w:jc w:val="center"/>
              <w:rPr>
                <w:b/>
                <w:iCs/>
              </w:rPr>
            </w:pPr>
            <w:r w:rsidRPr="00351057">
              <w:rPr>
                <w:b/>
                <w:iCs/>
              </w:rPr>
              <w:t>Mean</w:t>
            </w:r>
          </w:p>
        </w:tc>
        <w:tc>
          <w:tcPr>
            <w:tcW w:w="1125" w:type="pct"/>
          </w:tcPr>
          <w:p w14:paraId="4818D31A" w14:textId="77777777" w:rsidR="00351057" w:rsidRPr="00351057" w:rsidRDefault="00351057">
            <w:pPr>
              <w:spacing w:after="0"/>
              <w:jc w:val="center"/>
              <w:rPr>
                <w:b/>
                <w:iCs/>
              </w:rPr>
            </w:pPr>
            <w:r w:rsidRPr="00351057">
              <w:rPr>
                <w:b/>
                <w:iCs/>
              </w:rPr>
              <w:t>Percentage</w:t>
            </w:r>
          </w:p>
        </w:tc>
        <w:tc>
          <w:tcPr>
            <w:tcW w:w="934" w:type="pct"/>
            <w:vMerge/>
          </w:tcPr>
          <w:p w14:paraId="7B676F92" w14:textId="77777777" w:rsidR="00351057" w:rsidRPr="00351057" w:rsidRDefault="00351057">
            <w:pPr>
              <w:spacing w:after="0"/>
              <w:jc w:val="center"/>
              <w:rPr>
                <w:b/>
                <w:iCs/>
              </w:rPr>
            </w:pPr>
          </w:p>
        </w:tc>
      </w:tr>
      <w:tr w:rsidR="005F4B19" w:rsidRPr="00351057" w14:paraId="37431744" w14:textId="77777777">
        <w:trPr>
          <w:trHeight w:val="317"/>
        </w:trPr>
        <w:tc>
          <w:tcPr>
            <w:tcW w:w="2335" w:type="pct"/>
          </w:tcPr>
          <w:p w14:paraId="381A0BC8" w14:textId="77777777" w:rsidR="00351057" w:rsidRPr="00351057" w:rsidRDefault="00351057" w:rsidP="00B023D0">
            <w:pPr>
              <w:numPr>
                <w:ilvl w:val="0"/>
                <w:numId w:val="12"/>
              </w:numPr>
              <w:spacing w:after="0"/>
              <w:jc w:val="both"/>
              <w:rPr>
                <w:bCs/>
                <w:iCs/>
              </w:rPr>
            </w:pPr>
            <w:r w:rsidRPr="00351057">
              <w:rPr>
                <w:bCs/>
                <w:iCs/>
              </w:rPr>
              <w:t>Site Preparation and Earthworks</w:t>
            </w:r>
          </w:p>
        </w:tc>
        <w:tc>
          <w:tcPr>
            <w:tcW w:w="606" w:type="pct"/>
          </w:tcPr>
          <w:p w14:paraId="5A42DBE9" w14:textId="77777777" w:rsidR="00351057" w:rsidRPr="00351057" w:rsidRDefault="00351057">
            <w:pPr>
              <w:spacing w:after="0"/>
              <w:jc w:val="center"/>
              <w:rPr>
                <w:bCs/>
                <w:iCs/>
              </w:rPr>
            </w:pPr>
            <w:r w:rsidRPr="00351057">
              <w:rPr>
                <w:bCs/>
                <w:iCs/>
              </w:rPr>
              <w:t>3.31</w:t>
            </w:r>
          </w:p>
        </w:tc>
        <w:tc>
          <w:tcPr>
            <w:tcW w:w="1125" w:type="pct"/>
          </w:tcPr>
          <w:p w14:paraId="51FB54D5" w14:textId="77777777" w:rsidR="00351057" w:rsidRPr="00351057" w:rsidRDefault="00351057">
            <w:pPr>
              <w:spacing w:after="0"/>
              <w:jc w:val="center"/>
              <w:rPr>
                <w:bCs/>
                <w:iCs/>
              </w:rPr>
            </w:pPr>
            <w:r w:rsidRPr="00351057">
              <w:rPr>
                <w:bCs/>
                <w:iCs/>
              </w:rPr>
              <w:t>66.13%</w:t>
            </w:r>
          </w:p>
        </w:tc>
        <w:tc>
          <w:tcPr>
            <w:tcW w:w="934" w:type="pct"/>
          </w:tcPr>
          <w:p w14:paraId="31F24B64" w14:textId="77777777" w:rsidR="00351057" w:rsidRPr="00351057" w:rsidRDefault="00351057">
            <w:pPr>
              <w:spacing w:after="0"/>
              <w:jc w:val="center"/>
              <w:rPr>
                <w:bCs/>
                <w:iCs/>
              </w:rPr>
            </w:pPr>
            <w:r w:rsidRPr="00351057">
              <w:rPr>
                <w:bCs/>
                <w:iCs/>
              </w:rPr>
              <w:t>5</w:t>
            </w:r>
          </w:p>
        </w:tc>
      </w:tr>
      <w:tr w:rsidR="005F4B19" w:rsidRPr="00351057" w14:paraId="036B7333" w14:textId="77777777">
        <w:trPr>
          <w:trHeight w:val="317"/>
        </w:trPr>
        <w:tc>
          <w:tcPr>
            <w:tcW w:w="2335" w:type="pct"/>
          </w:tcPr>
          <w:p w14:paraId="23E060AD" w14:textId="77777777" w:rsidR="00351057" w:rsidRPr="00351057" w:rsidRDefault="00351057" w:rsidP="00B023D0">
            <w:pPr>
              <w:numPr>
                <w:ilvl w:val="0"/>
                <w:numId w:val="12"/>
              </w:numPr>
              <w:spacing w:after="0"/>
              <w:jc w:val="both"/>
              <w:rPr>
                <w:bCs/>
                <w:iCs/>
              </w:rPr>
            </w:pPr>
            <w:r w:rsidRPr="00351057">
              <w:rPr>
                <w:bCs/>
                <w:iCs/>
              </w:rPr>
              <w:t>Scaffolding and Formwork</w:t>
            </w:r>
          </w:p>
        </w:tc>
        <w:tc>
          <w:tcPr>
            <w:tcW w:w="606" w:type="pct"/>
          </w:tcPr>
          <w:p w14:paraId="71E97F92" w14:textId="77777777" w:rsidR="00351057" w:rsidRPr="00351057" w:rsidRDefault="00351057">
            <w:pPr>
              <w:spacing w:after="0"/>
              <w:jc w:val="center"/>
              <w:rPr>
                <w:bCs/>
                <w:iCs/>
              </w:rPr>
            </w:pPr>
            <w:r w:rsidRPr="00351057">
              <w:rPr>
                <w:bCs/>
                <w:iCs/>
              </w:rPr>
              <w:t>3.32</w:t>
            </w:r>
          </w:p>
        </w:tc>
        <w:tc>
          <w:tcPr>
            <w:tcW w:w="1125" w:type="pct"/>
          </w:tcPr>
          <w:p w14:paraId="25D0031F" w14:textId="77777777" w:rsidR="00351057" w:rsidRPr="00351057" w:rsidRDefault="00351057">
            <w:pPr>
              <w:spacing w:after="0"/>
              <w:jc w:val="center"/>
              <w:rPr>
                <w:bCs/>
                <w:iCs/>
              </w:rPr>
            </w:pPr>
            <w:r w:rsidRPr="00351057">
              <w:rPr>
                <w:bCs/>
                <w:iCs/>
              </w:rPr>
              <w:t>66.30%</w:t>
            </w:r>
          </w:p>
        </w:tc>
        <w:tc>
          <w:tcPr>
            <w:tcW w:w="934" w:type="pct"/>
          </w:tcPr>
          <w:p w14:paraId="38147223" w14:textId="77777777" w:rsidR="00351057" w:rsidRPr="00351057" w:rsidRDefault="00351057">
            <w:pPr>
              <w:spacing w:after="0"/>
              <w:jc w:val="center"/>
              <w:rPr>
                <w:bCs/>
                <w:iCs/>
              </w:rPr>
            </w:pPr>
            <w:r w:rsidRPr="00351057">
              <w:rPr>
                <w:bCs/>
                <w:iCs/>
              </w:rPr>
              <w:t>4</w:t>
            </w:r>
          </w:p>
        </w:tc>
      </w:tr>
      <w:tr w:rsidR="005F4B19" w:rsidRPr="00351057" w14:paraId="4C6486A5" w14:textId="77777777">
        <w:trPr>
          <w:trHeight w:val="317"/>
        </w:trPr>
        <w:tc>
          <w:tcPr>
            <w:tcW w:w="2335" w:type="pct"/>
          </w:tcPr>
          <w:p w14:paraId="4C2F0DC5" w14:textId="77777777" w:rsidR="00351057" w:rsidRPr="00351057" w:rsidRDefault="00351057" w:rsidP="00B023D0">
            <w:pPr>
              <w:numPr>
                <w:ilvl w:val="0"/>
                <w:numId w:val="12"/>
              </w:numPr>
              <w:spacing w:after="0"/>
              <w:jc w:val="both"/>
              <w:rPr>
                <w:bCs/>
                <w:iCs/>
              </w:rPr>
            </w:pPr>
            <w:r w:rsidRPr="00351057">
              <w:rPr>
                <w:bCs/>
                <w:iCs/>
              </w:rPr>
              <w:t>Concreting</w:t>
            </w:r>
          </w:p>
        </w:tc>
        <w:tc>
          <w:tcPr>
            <w:tcW w:w="606" w:type="pct"/>
          </w:tcPr>
          <w:p w14:paraId="443018C8" w14:textId="77777777" w:rsidR="00351057" w:rsidRPr="00351057" w:rsidRDefault="00351057">
            <w:pPr>
              <w:spacing w:after="0"/>
              <w:jc w:val="center"/>
              <w:rPr>
                <w:bCs/>
                <w:iCs/>
              </w:rPr>
            </w:pPr>
            <w:r w:rsidRPr="00351057">
              <w:rPr>
                <w:bCs/>
                <w:iCs/>
              </w:rPr>
              <w:t>3.40</w:t>
            </w:r>
          </w:p>
        </w:tc>
        <w:tc>
          <w:tcPr>
            <w:tcW w:w="1125" w:type="pct"/>
          </w:tcPr>
          <w:p w14:paraId="04337ECF" w14:textId="77777777" w:rsidR="00351057" w:rsidRPr="00351057" w:rsidRDefault="00351057">
            <w:pPr>
              <w:spacing w:after="0"/>
              <w:jc w:val="center"/>
              <w:rPr>
                <w:bCs/>
                <w:iCs/>
              </w:rPr>
            </w:pPr>
            <w:r w:rsidRPr="00351057">
              <w:rPr>
                <w:bCs/>
                <w:iCs/>
              </w:rPr>
              <w:t>68.00%</w:t>
            </w:r>
          </w:p>
        </w:tc>
        <w:tc>
          <w:tcPr>
            <w:tcW w:w="934" w:type="pct"/>
          </w:tcPr>
          <w:p w14:paraId="46948FFC" w14:textId="77777777" w:rsidR="00351057" w:rsidRPr="00351057" w:rsidRDefault="00351057">
            <w:pPr>
              <w:spacing w:after="0"/>
              <w:jc w:val="center"/>
              <w:rPr>
                <w:bCs/>
                <w:iCs/>
              </w:rPr>
            </w:pPr>
            <w:r w:rsidRPr="00351057">
              <w:rPr>
                <w:bCs/>
                <w:iCs/>
              </w:rPr>
              <w:t>1</w:t>
            </w:r>
          </w:p>
        </w:tc>
      </w:tr>
      <w:tr w:rsidR="005F4B19" w:rsidRPr="00351057" w14:paraId="72DA5AD1" w14:textId="77777777">
        <w:trPr>
          <w:trHeight w:val="317"/>
        </w:trPr>
        <w:tc>
          <w:tcPr>
            <w:tcW w:w="2335" w:type="pct"/>
          </w:tcPr>
          <w:p w14:paraId="478E4873" w14:textId="77777777" w:rsidR="00351057" w:rsidRPr="00351057" w:rsidRDefault="00351057" w:rsidP="00B023D0">
            <w:pPr>
              <w:numPr>
                <w:ilvl w:val="0"/>
                <w:numId w:val="12"/>
              </w:numPr>
              <w:spacing w:after="0"/>
              <w:jc w:val="both"/>
              <w:rPr>
                <w:bCs/>
                <w:iCs/>
              </w:rPr>
            </w:pPr>
            <w:r w:rsidRPr="00351057">
              <w:rPr>
                <w:bCs/>
                <w:iCs/>
              </w:rPr>
              <w:t>Walling</w:t>
            </w:r>
          </w:p>
        </w:tc>
        <w:tc>
          <w:tcPr>
            <w:tcW w:w="606" w:type="pct"/>
          </w:tcPr>
          <w:p w14:paraId="387E3BD2" w14:textId="77777777" w:rsidR="00351057" w:rsidRPr="00351057" w:rsidRDefault="00351057">
            <w:pPr>
              <w:spacing w:after="0"/>
              <w:jc w:val="center"/>
              <w:rPr>
                <w:bCs/>
                <w:iCs/>
              </w:rPr>
            </w:pPr>
            <w:r w:rsidRPr="00351057">
              <w:rPr>
                <w:bCs/>
                <w:iCs/>
              </w:rPr>
              <w:t>3.37</w:t>
            </w:r>
          </w:p>
        </w:tc>
        <w:tc>
          <w:tcPr>
            <w:tcW w:w="1125" w:type="pct"/>
          </w:tcPr>
          <w:p w14:paraId="5DC9AB2C" w14:textId="77777777" w:rsidR="00351057" w:rsidRPr="00351057" w:rsidRDefault="00351057">
            <w:pPr>
              <w:spacing w:after="0"/>
              <w:jc w:val="center"/>
              <w:rPr>
                <w:bCs/>
                <w:iCs/>
              </w:rPr>
            </w:pPr>
            <w:r w:rsidRPr="00351057">
              <w:rPr>
                <w:bCs/>
                <w:iCs/>
              </w:rPr>
              <w:t>67.40%</w:t>
            </w:r>
          </w:p>
        </w:tc>
        <w:tc>
          <w:tcPr>
            <w:tcW w:w="934" w:type="pct"/>
          </w:tcPr>
          <w:p w14:paraId="1CB8A68E" w14:textId="77777777" w:rsidR="00351057" w:rsidRPr="00351057" w:rsidRDefault="00351057">
            <w:pPr>
              <w:spacing w:after="0"/>
              <w:jc w:val="center"/>
              <w:rPr>
                <w:bCs/>
                <w:iCs/>
              </w:rPr>
            </w:pPr>
            <w:r w:rsidRPr="00351057">
              <w:rPr>
                <w:bCs/>
                <w:iCs/>
              </w:rPr>
              <w:t>2</w:t>
            </w:r>
          </w:p>
        </w:tc>
      </w:tr>
      <w:tr w:rsidR="005F4B19" w:rsidRPr="00351057" w14:paraId="41F199D9" w14:textId="77777777">
        <w:trPr>
          <w:trHeight w:val="317"/>
        </w:trPr>
        <w:tc>
          <w:tcPr>
            <w:tcW w:w="2335" w:type="pct"/>
          </w:tcPr>
          <w:p w14:paraId="3DDAFDD6" w14:textId="77777777" w:rsidR="00351057" w:rsidRPr="00351057" w:rsidRDefault="00351057" w:rsidP="00B023D0">
            <w:pPr>
              <w:numPr>
                <w:ilvl w:val="0"/>
                <w:numId w:val="12"/>
              </w:numPr>
              <w:spacing w:after="0"/>
              <w:jc w:val="both"/>
              <w:rPr>
                <w:bCs/>
                <w:iCs/>
              </w:rPr>
            </w:pPr>
            <w:r w:rsidRPr="00351057">
              <w:rPr>
                <w:bCs/>
                <w:iCs/>
              </w:rPr>
              <w:t>Plastering and Flooring</w:t>
            </w:r>
          </w:p>
        </w:tc>
        <w:tc>
          <w:tcPr>
            <w:tcW w:w="606" w:type="pct"/>
          </w:tcPr>
          <w:p w14:paraId="1548C29A" w14:textId="77777777" w:rsidR="00351057" w:rsidRPr="00351057" w:rsidRDefault="00351057">
            <w:pPr>
              <w:spacing w:after="0"/>
              <w:jc w:val="center"/>
              <w:rPr>
                <w:bCs/>
                <w:iCs/>
              </w:rPr>
            </w:pPr>
            <w:r w:rsidRPr="00351057">
              <w:rPr>
                <w:bCs/>
                <w:iCs/>
              </w:rPr>
              <w:t>3.37</w:t>
            </w:r>
          </w:p>
        </w:tc>
        <w:tc>
          <w:tcPr>
            <w:tcW w:w="1125" w:type="pct"/>
          </w:tcPr>
          <w:p w14:paraId="235E48D7" w14:textId="77777777" w:rsidR="00351057" w:rsidRPr="00351057" w:rsidRDefault="00351057">
            <w:pPr>
              <w:spacing w:after="0"/>
              <w:jc w:val="center"/>
              <w:rPr>
                <w:bCs/>
                <w:iCs/>
              </w:rPr>
            </w:pPr>
            <w:r w:rsidRPr="00351057">
              <w:rPr>
                <w:bCs/>
                <w:iCs/>
              </w:rPr>
              <w:t>67.30%</w:t>
            </w:r>
          </w:p>
        </w:tc>
        <w:tc>
          <w:tcPr>
            <w:tcW w:w="934" w:type="pct"/>
          </w:tcPr>
          <w:p w14:paraId="731D311A" w14:textId="77777777" w:rsidR="00351057" w:rsidRPr="00351057" w:rsidRDefault="00351057">
            <w:pPr>
              <w:spacing w:after="0"/>
              <w:jc w:val="center"/>
              <w:rPr>
                <w:bCs/>
                <w:iCs/>
              </w:rPr>
            </w:pPr>
            <w:r w:rsidRPr="00351057">
              <w:rPr>
                <w:bCs/>
                <w:iCs/>
              </w:rPr>
              <w:t>3</w:t>
            </w:r>
          </w:p>
        </w:tc>
      </w:tr>
      <w:tr w:rsidR="005F4B19" w:rsidRPr="00351057" w14:paraId="3C78A0D2" w14:textId="77777777">
        <w:trPr>
          <w:trHeight w:val="317"/>
        </w:trPr>
        <w:tc>
          <w:tcPr>
            <w:tcW w:w="2335" w:type="pct"/>
          </w:tcPr>
          <w:p w14:paraId="6CA7E6C8" w14:textId="77777777" w:rsidR="00351057" w:rsidRPr="00351057" w:rsidRDefault="00351057" w:rsidP="00B023D0">
            <w:pPr>
              <w:numPr>
                <w:ilvl w:val="0"/>
                <w:numId w:val="12"/>
              </w:numPr>
              <w:spacing w:after="0"/>
              <w:jc w:val="both"/>
              <w:rPr>
                <w:bCs/>
                <w:iCs/>
              </w:rPr>
            </w:pPr>
            <w:r w:rsidRPr="00351057">
              <w:rPr>
                <w:bCs/>
                <w:iCs/>
              </w:rPr>
              <w:t>Tiling and Painting</w:t>
            </w:r>
          </w:p>
        </w:tc>
        <w:tc>
          <w:tcPr>
            <w:tcW w:w="606" w:type="pct"/>
          </w:tcPr>
          <w:p w14:paraId="004D7568" w14:textId="77777777" w:rsidR="00351057" w:rsidRPr="00351057" w:rsidRDefault="00351057">
            <w:pPr>
              <w:spacing w:after="0"/>
              <w:jc w:val="center"/>
              <w:rPr>
                <w:bCs/>
                <w:iCs/>
              </w:rPr>
            </w:pPr>
            <w:r w:rsidRPr="00351057">
              <w:rPr>
                <w:bCs/>
                <w:iCs/>
              </w:rPr>
              <w:t>3.28</w:t>
            </w:r>
          </w:p>
        </w:tc>
        <w:tc>
          <w:tcPr>
            <w:tcW w:w="1125" w:type="pct"/>
          </w:tcPr>
          <w:p w14:paraId="369DB5E1" w14:textId="77777777" w:rsidR="00351057" w:rsidRPr="00351057" w:rsidRDefault="00351057">
            <w:pPr>
              <w:spacing w:after="0"/>
              <w:jc w:val="center"/>
              <w:rPr>
                <w:bCs/>
                <w:iCs/>
              </w:rPr>
            </w:pPr>
            <w:r w:rsidRPr="00351057">
              <w:rPr>
                <w:bCs/>
                <w:iCs/>
              </w:rPr>
              <w:t>65.50%</w:t>
            </w:r>
          </w:p>
        </w:tc>
        <w:tc>
          <w:tcPr>
            <w:tcW w:w="934" w:type="pct"/>
          </w:tcPr>
          <w:p w14:paraId="5B573AD3" w14:textId="77777777" w:rsidR="00351057" w:rsidRPr="00351057" w:rsidRDefault="00351057">
            <w:pPr>
              <w:spacing w:after="0"/>
              <w:jc w:val="center"/>
              <w:rPr>
                <w:bCs/>
                <w:iCs/>
              </w:rPr>
            </w:pPr>
            <w:r w:rsidRPr="00351057">
              <w:rPr>
                <w:bCs/>
                <w:iCs/>
              </w:rPr>
              <w:t>6</w:t>
            </w:r>
          </w:p>
        </w:tc>
      </w:tr>
      <w:tr w:rsidR="005F4B19" w:rsidRPr="00351057" w14:paraId="339FDF89" w14:textId="77777777">
        <w:trPr>
          <w:trHeight w:val="317"/>
        </w:trPr>
        <w:tc>
          <w:tcPr>
            <w:tcW w:w="2335" w:type="pct"/>
          </w:tcPr>
          <w:p w14:paraId="7ABE6EE7" w14:textId="77777777" w:rsidR="00351057" w:rsidRPr="00351057" w:rsidRDefault="00351057" w:rsidP="00B023D0">
            <w:pPr>
              <w:numPr>
                <w:ilvl w:val="0"/>
                <w:numId w:val="12"/>
              </w:numPr>
              <w:spacing w:after="0"/>
              <w:jc w:val="both"/>
              <w:rPr>
                <w:bCs/>
                <w:iCs/>
              </w:rPr>
            </w:pPr>
            <w:r w:rsidRPr="00351057">
              <w:rPr>
                <w:bCs/>
                <w:iCs/>
              </w:rPr>
              <w:t>Building Services</w:t>
            </w:r>
          </w:p>
        </w:tc>
        <w:tc>
          <w:tcPr>
            <w:tcW w:w="606" w:type="pct"/>
          </w:tcPr>
          <w:p w14:paraId="76B19338" w14:textId="77777777" w:rsidR="00351057" w:rsidRPr="00351057" w:rsidRDefault="00351057">
            <w:pPr>
              <w:spacing w:after="0"/>
              <w:jc w:val="center"/>
              <w:rPr>
                <w:bCs/>
                <w:iCs/>
              </w:rPr>
            </w:pPr>
            <w:r w:rsidRPr="00351057">
              <w:rPr>
                <w:bCs/>
                <w:iCs/>
              </w:rPr>
              <w:t>3.27</w:t>
            </w:r>
          </w:p>
        </w:tc>
        <w:tc>
          <w:tcPr>
            <w:tcW w:w="1125" w:type="pct"/>
          </w:tcPr>
          <w:p w14:paraId="1569BC90" w14:textId="77777777" w:rsidR="00351057" w:rsidRPr="00351057" w:rsidRDefault="00351057">
            <w:pPr>
              <w:spacing w:after="0"/>
              <w:jc w:val="center"/>
              <w:rPr>
                <w:bCs/>
                <w:iCs/>
              </w:rPr>
            </w:pPr>
            <w:r w:rsidRPr="00351057">
              <w:rPr>
                <w:bCs/>
                <w:iCs/>
              </w:rPr>
              <w:t>65.40%</w:t>
            </w:r>
          </w:p>
        </w:tc>
        <w:tc>
          <w:tcPr>
            <w:tcW w:w="934" w:type="pct"/>
          </w:tcPr>
          <w:p w14:paraId="1473A579" w14:textId="77777777" w:rsidR="00351057" w:rsidRPr="00351057" w:rsidRDefault="00351057">
            <w:pPr>
              <w:spacing w:after="0"/>
              <w:jc w:val="center"/>
              <w:rPr>
                <w:bCs/>
                <w:iCs/>
              </w:rPr>
            </w:pPr>
            <w:r w:rsidRPr="00351057">
              <w:rPr>
                <w:bCs/>
                <w:iCs/>
              </w:rPr>
              <w:t>7</w:t>
            </w:r>
          </w:p>
        </w:tc>
      </w:tr>
      <w:tr w:rsidR="005F4B19" w:rsidRPr="00351057" w14:paraId="4A43BB6C" w14:textId="77777777">
        <w:trPr>
          <w:trHeight w:val="317"/>
        </w:trPr>
        <w:tc>
          <w:tcPr>
            <w:tcW w:w="2335" w:type="pct"/>
          </w:tcPr>
          <w:p w14:paraId="174F56AD" w14:textId="77777777" w:rsidR="00351057" w:rsidRPr="00351057" w:rsidRDefault="00351057">
            <w:pPr>
              <w:spacing w:after="0"/>
              <w:jc w:val="both"/>
              <w:rPr>
                <w:b/>
                <w:iCs/>
              </w:rPr>
            </w:pPr>
            <w:r w:rsidRPr="00351057">
              <w:rPr>
                <w:b/>
                <w:iCs/>
              </w:rPr>
              <w:t xml:space="preserve">Overall </w:t>
            </w:r>
          </w:p>
        </w:tc>
        <w:tc>
          <w:tcPr>
            <w:tcW w:w="606" w:type="pct"/>
          </w:tcPr>
          <w:p w14:paraId="59BCDE66" w14:textId="77777777" w:rsidR="00351057" w:rsidRPr="00351057" w:rsidRDefault="00351057">
            <w:pPr>
              <w:spacing w:after="0"/>
              <w:jc w:val="center"/>
              <w:rPr>
                <w:b/>
                <w:iCs/>
              </w:rPr>
            </w:pPr>
            <w:r w:rsidRPr="00351057">
              <w:rPr>
                <w:b/>
                <w:iCs/>
              </w:rPr>
              <w:t>3.33</w:t>
            </w:r>
          </w:p>
        </w:tc>
        <w:tc>
          <w:tcPr>
            <w:tcW w:w="1125" w:type="pct"/>
          </w:tcPr>
          <w:p w14:paraId="3DACC7B2" w14:textId="77777777" w:rsidR="00351057" w:rsidRPr="00351057" w:rsidRDefault="00351057">
            <w:pPr>
              <w:spacing w:after="0"/>
              <w:jc w:val="center"/>
              <w:rPr>
                <w:b/>
                <w:iCs/>
              </w:rPr>
            </w:pPr>
            <w:r w:rsidRPr="00351057">
              <w:rPr>
                <w:b/>
                <w:iCs/>
              </w:rPr>
              <w:t>66.80%</w:t>
            </w:r>
          </w:p>
        </w:tc>
        <w:tc>
          <w:tcPr>
            <w:tcW w:w="934" w:type="pct"/>
          </w:tcPr>
          <w:p w14:paraId="2875CCEF" w14:textId="77777777" w:rsidR="00351057" w:rsidRPr="00351057" w:rsidRDefault="00351057">
            <w:pPr>
              <w:spacing w:after="0"/>
              <w:jc w:val="center"/>
              <w:rPr>
                <w:b/>
                <w:iCs/>
              </w:rPr>
            </w:pPr>
          </w:p>
        </w:tc>
      </w:tr>
    </w:tbl>
    <w:p w14:paraId="237A0CD5" w14:textId="77777777" w:rsidR="00351057" w:rsidRPr="00351057" w:rsidRDefault="00351057" w:rsidP="00351057">
      <w:pPr>
        <w:jc w:val="both"/>
        <w:rPr>
          <w:i/>
          <w:iCs/>
        </w:rPr>
      </w:pPr>
      <w:r w:rsidRPr="00351057">
        <w:rPr>
          <w:i/>
          <w:iCs/>
        </w:rPr>
        <w:t>(Fieldwork, 2025)</w:t>
      </w:r>
    </w:p>
    <w:p w14:paraId="1C4AFEC1" w14:textId="18C3298E" w:rsidR="00351057" w:rsidRPr="00351057" w:rsidRDefault="00351057" w:rsidP="00351057">
      <w:pPr>
        <w:jc w:val="both"/>
      </w:pPr>
      <w:r w:rsidRPr="00351057">
        <w:t xml:space="preserve">The construction industry is generally labour-intensive and heavily relies on the skills of its workforce. </w:t>
      </w:r>
      <w:r w:rsidRPr="00351057">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Pr="00351057">
        <w:fldChar w:fldCharType="separate"/>
      </w:r>
      <w:r w:rsidRPr="00351057">
        <w:rPr>
          <w:noProof/>
        </w:rPr>
        <w:t>Bamfo-Agyei et al. (2019)</w:t>
      </w:r>
      <w:r w:rsidRPr="00351057">
        <w:fldChar w:fldCharType="end"/>
      </w:r>
      <w:r w:rsidRPr="00351057">
        <w:t xml:space="preserve"> noted that the workforce is the industry’s most valuable asset and accounts for at least a quarter of the total project cost. Construction labour efficiency and productivity are regarded as effective indicators of the efficiency of the industry’s activities </w:t>
      </w:r>
      <w:r w:rsidRPr="00351057">
        <w:fldChar w:fldCharType="begin" w:fldLock="1"/>
      </w:r>
      <w:r w:rsidRPr="00351057">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351057">
        <w:fldChar w:fldCharType="separate"/>
      </w:r>
      <w:r w:rsidRPr="00351057">
        <w:rPr>
          <w:noProof/>
        </w:rPr>
        <w:t>(Jang et al., 2016)</w:t>
      </w:r>
      <w:r w:rsidRPr="00351057">
        <w:fldChar w:fldCharType="end"/>
      </w:r>
      <w:r w:rsidRPr="00351057">
        <w:t xml:space="preserve">. A decrease in labour efficiency is an increase in labour cost </w:t>
      </w:r>
      <w:r w:rsidRPr="00351057">
        <w:fldChar w:fldCharType="begin" w:fldLock="1"/>
      </w:r>
      <w:r w:rsidRPr="00351057">
        <w:instrText>ADDIN CSL_CITATION {"citationItems":[{"id":"ITEM-1","itemData":{"author":[{"dropping-particle":"","family":"Amae","given":"Kingsley Kwaku David","non-dropping-particle":"","parse-names":false,"suffix":""}],"container-title":"Project Management Scientific Journal","id":"ITEM-1","issue":"8","issued":{"date-parts":[["2020"]]},"page":"61-80","title":"Determinants of Labour Productivity of Site Operatives in Ghana: Perception of the Site Managers","type":"article-journal","volume":"4"},"uris":["http://www.mendeley.com/documents/?uuid=1f9425e9-5339-4ba5-b06c-ab58192d1393"]}],"mendeley":{"formattedCitation":"(Amae, 2020)","plainTextFormattedCitation":"(Amae, 2020)","previouslyFormattedCitation":"(Amae, 2020)"},"properties":{"noteIndex":0},"schema":"https://github.com/citation-style-language/schema/raw/master/csl-citation.json"}</w:instrText>
      </w:r>
      <w:r w:rsidRPr="00351057">
        <w:fldChar w:fldCharType="separate"/>
      </w:r>
      <w:r w:rsidRPr="00351057">
        <w:rPr>
          <w:noProof/>
        </w:rPr>
        <w:t>(Amae, 2020)</w:t>
      </w:r>
      <w:r w:rsidRPr="00351057">
        <w:fldChar w:fldCharType="end"/>
      </w:r>
      <w:r w:rsidRPr="00351057">
        <w:t xml:space="preserve">. It is a critical aspect of the construction industry that is mostly used as an index for evaluating the efficiency of production. Its importance can be highlighted by its ability to predict the status of economic growth and related production from both industrial and corporate perspectives </w:t>
      </w:r>
      <w:r w:rsidRPr="00351057">
        <w:fldChar w:fldCharType="begin" w:fldLock="1"/>
      </w:r>
      <w:r w:rsidRPr="00351057">
        <w:instrText>ADDIN CSL_CITATION {"citationItems":[{"id":"ITEM-1","itemData":{"author":[{"dropping-particle":"","family":"Jarkas","given":"A.","non-dropping-particle":"","parse-names":false,"suffix":""},{"dropping-particle":"","family":"Bitar","given":"C.","non-dropping-particle":"","parse-names":false,"suffix":""}],"container-title":"Journal of Construction Engineering Management","id":"ITEM-1","issue":"7","issued":{"date-parts":[["2012"]]},"page":"811–820","title":"Factors affecting construction labor productivity in Kuwait","type":"article-journal","volume":"138"},"uris":["http://www.mendeley.com/documents/?uuid=6682ece3-ed5c-4277-b229-66937c6605cf"]}],"mendeley":{"formattedCitation":"(Jarkas &amp; Bitar, 2012)","plainTextFormattedCitation":"(Jarkas &amp; Bitar, 2012)","previouslyFormattedCitation":"(Jarkas &amp; Bitar, 2012)"},"properties":{"noteIndex":0},"schema":"https://github.com/citation-style-language/schema/raw/master/csl-citation.json"}</w:instrText>
      </w:r>
      <w:r w:rsidRPr="00351057">
        <w:fldChar w:fldCharType="separate"/>
      </w:r>
      <w:r w:rsidRPr="00351057">
        <w:rPr>
          <w:noProof/>
        </w:rPr>
        <w:t>(Jarkas &amp; Bitar, 2012)</w:t>
      </w:r>
      <w:r w:rsidRPr="00351057">
        <w:fldChar w:fldCharType="end"/>
      </w:r>
      <w:r w:rsidRPr="00351057">
        <w:t xml:space="preserve">. </w:t>
      </w:r>
    </w:p>
    <w:p w14:paraId="041BEE82" w14:textId="356E887D" w:rsidR="00351057" w:rsidRPr="00351057" w:rsidRDefault="00351057" w:rsidP="00351057">
      <w:pPr>
        <w:jc w:val="both"/>
      </w:pPr>
      <w:r w:rsidRPr="00351057">
        <w:t xml:space="preserve">Based on the results in Table </w:t>
      </w:r>
      <w:r w:rsidR="002F038E">
        <w:t>9</w:t>
      </w:r>
      <w:r w:rsidRPr="00351057">
        <w:t xml:space="preserve">, Concreting emerged as the work category with the highest labour efficiency. For a long time now, the construction industry operations in Kenya, especially on project sites, have remained constant. This is because a previous study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corroborates these findings by suggesting that the highest efficiency is recorded in Concreting operations due to the belief that it is the most expensive trade and hence a need to keep a keen eye on it. The labour efficiency values reported in Table </w:t>
      </w:r>
      <w:r w:rsidR="002F038E">
        <w:t>9</w:t>
      </w:r>
      <w:r w:rsidRPr="00351057">
        <w:t xml:space="preserve"> range from 65.4% and 68.0%. Though based on the adopted scale in Table </w:t>
      </w:r>
      <w:r w:rsidR="002F038E">
        <w:t>7</w:t>
      </w:r>
      <w:r w:rsidRPr="00351057">
        <w:t xml:space="preserve">, this could be described as High, it still falls short of the expected 100% rating. These values are comparatively lower than the average working rate of 80 reported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The lower-than-standard efficiency rating reflects the inadequacy of the workers' supervision and shows that with increased supervision, labour productivity and efficiency can increase even without altering other site conditions. </w:t>
      </w:r>
    </w:p>
    <w:p w14:paraId="3E99B423" w14:textId="68661594" w:rsidR="00351057" w:rsidRDefault="00351057" w:rsidP="00351057">
      <w:pPr>
        <w:pStyle w:val="Heading3"/>
      </w:pPr>
      <w:bookmarkStart w:id="19" w:name="_Toc219128516"/>
      <w:r>
        <w:t>4.3.2 Effectiveness of Construction Workers</w:t>
      </w:r>
      <w:bookmarkEnd w:id="19"/>
    </w:p>
    <w:p w14:paraId="0E04F7AF" w14:textId="0AE34B7E" w:rsidR="00351057" w:rsidRPr="00351057" w:rsidRDefault="00351057" w:rsidP="00351057">
      <w:pPr>
        <w:jc w:val="both"/>
        <w:rPr>
          <w:lang w:val="en-US"/>
        </w:rPr>
      </w:pPr>
      <w:r w:rsidRPr="00351057">
        <w:t>The effectiveness of construction workers was the qualitative way of assessing their performance. It was measured based on two</w:t>
      </w:r>
      <w:r w:rsidRPr="00351057">
        <w:rPr>
          <w:lang w:val="en-US"/>
        </w:rPr>
        <w:t xml:space="preserve"> aspects, namely</w:t>
      </w:r>
      <w:r>
        <w:rPr>
          <w:lang w:val="en-US"/>
        </w:rPr>
        <w:t>,</w:t>
      </w:r>
      <w:r w:rsidRPr="00351057">
        <w:rPr>
          <w:lang w:val="en-US"/>
        </w:rPr>
        <w:t xml:space="preserve"> quality of work (</w:t>
      </w:r>
      <w:proofErr w:type="spellStart"/>
      <w:r w:rsidRPr="00351057">
        <w:rPr>
          <w:lang w:val="en-US"/>
        </w:rPr>
        <w:t>QWo</w:t>
      </w:r>
      <w:proofErr w:type="spellEnd"/>
      <w:r w:rsidRPr="00351057">
        <w:rPr>
          <w:lang w:val="en-US"/>
        </w:rPr>
        <w:t>) and the Extent of Training, Skillset, and Development (TSD). The results have been presented in the following sections.</w:t>
      </w:r>
    </w:p>
    <w:p w14:paraId="6F9E9CE2" w14:textId="77777777" w:rsidR="00351057" w:rsidRPr="00351057" w:rsidRDefault="00351057" w:rsidP="00B023D0">
      <w:pPr>
        <w:numPr>
          <w:ilvl w:val="0"/>
          <w:numId w:val="11"/>
        </w:numPr>
        <w:jc w:val="both"/>
        <w:rPr>
          <w:b/>
          <w:bCs/>
        </w:rPr>
      </w:pPr>
      <w:r w:rsidRPr="00351057">
        <w:rPr>
          <w:b/>
          <w:bCs/>
        </w:rPr>
        <w:lastRenderedPageBreak/>
        <w:t>Quality of Work (</w:t>
      </w:r>
      <w:proofErr w:type="spellStart"/>
      <w:r w:rsidRPr="00351057">
        <w:rPr>
          <w:b/>
          <w:bCs/>
        </w:rPr>
        <w:t>QWo</w:t>
      </w:r>
      <w:proofErr w:type="spellEnd"/>
      <w:r w:rsidRPr="00351057">
        <w:rPr>
          <w:b/>
          <w:bCs/>
        </w:rPr>
        <w:t>)</w:t>
      </w:r>
    </w:p>
    <w:p w14:paraId="32F57FAA" w14:textId="2BCFF292" w:rsidR="00351057" w:rsidRPr="00351057" w:rsidRDefault="00351057" w:rsidP="00351057">
      <w:pPr>
        <w:jc w:val="both"/>
      </w:pPr>
      <w:r w:rsidRPr="00351057">
        <w:t>The quality of work produced by the construction workers was evaluated based on 5-point criteria</w:t>
      </w:r>
      <w:r>
        <w:t>,</w:t>
      </w:r>
      <w:r w:rsidRPr="00351057">
        <w:t xml:space="preserve"> namely: accuracy, workmanship, timeliness, minimal rework, and minimal supervision. This was measured using a 5-point Likert scale. The results have been presented in Table </w:t>
      </w:r>
      <w:r w:rsidR="002F038E">
        <w:t>9</w:t>
      </w:r>
      <w:r w:rsidRPr="00351057">
        <w:t>. The means ranged between 2.98 (accuracy, 59.6%) and 3.14 (minimal rework, 62.8%). This was found to be very interesting since these two aspects ought to be highly related and dependent on one another. It is expected that where accuracy is the lowest, there would be the highest rework. However, since the range between these two was found to be minimal (0.16), there was no need to seek further explanation for the phenomenon. The levels of accuracy and workmanship were found to be almost equal</w:t>
      </w:r>
      <w:r w:rsidR="001D3989">
        <w:t>,</w:t>
      </w:r>
      <w:r w:rsidRPr="00351057">
        <w:t xml:space="preserve"> which was very understandable given that these two aspects go hand in hand. The overall level of quality of work was found to be 3.03 (60.6%). </w:t>
      </w:r>
    </w:p>
    <w:p w14:paraId="0F2F7673" w14:textId="713A6140" w:rsidR="00351057" w:rsidRPr="00351057" w:rsidRDefault="00351057" w:rsidP="00351057">
      <w:pPr>
        <w:jc w:val="both"/>
      </w:pPr>
      <w:r w:rsidRPr="00351057">
        <w:t>The standard deviation results (ranging between 0.463 and 0.597) indicated that the data were not heavily spread out across all measured indicators of the quality of work variable. The normality tests for the quality of work variable revealed that the data were normally distributed</w:t>
      </w:r>
      <w:r>
        <w:t>,</w:t>
      </w:r>
      <w:r w:rsidRPr="00351057">
        <w:t xml:space="preserve"> as seen in the skewness and kurtosis values lying between -1.0 and +1.0. The reported standard error for the skewness and kurtosis results was 0.227 and 0.451 respectively.</w:t>
      </w:r>
    </w:p>
    <w:p w14:paraId="2ADFDD84" w14:textId="159F7CB6" w:rsidR="00351057" w:rsidRPr="00351057" w:rsidRDefault="00351057" w:rsidP="001D3989">
      <w:pPr>
        <w:spacing w:after="0"/>
        <w:jc w:val="both"/>
        <w:rPr>
          <w:b/>
          <w:i/>
        </w:rPr>
      </w:pPr>
      <w:bookmarkStart w:id="20" w:name="_Toc219128586"/>
      <w:r w:rsidRPr="00351057">
        <w:rPr>
          <w:b/>
          <w:i/>
        </w:rPr>
        <w:t xml:space="preserve">Table </w:t>
      </w:r>
      <w:r w:rsidR="002F038E">
        <w:rPr>
          <w:b/>
          <w:i/>
        </w:rPr>
        <w:t>9</w:t>
      </w:r>
      <w:r w:rsidRPr="00351057">
        <w:rPr>
          <w:b/>
          <w:i/>
        </w:rPr>
        <w:t>: Quality of Work</w:t>
      </w:r>
      <w:bookmarkEnd w:id="2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2"/>
        <w:gridCol w:w="1249"/>
        <w:gridCol w:w="1092"/>
        <w:gridCol w:w="780"/>
        <w:gridCol w:w="1404"/>
        <w:gridCol w:w="1249"/>
        <w:gridCol w:w="910"/>
      </w:tblGrid>
      <w:tr w:rsidR="00351057" w:rsidRPr="00351057" w14:paraId="1B517C82" w14:textId="77777777" w:rsidTr="00E20F5B">
        <w:trPr>
          <w:cantSplit/>
          <w:tblHeader/>
        </w:trPr>
        <w:tc>
          <w:tcPr>
            <w:tcW w:w="1297" w:type="pct"/>
            <w:tcBorders>
              <w:top w:val="single" w:sz="4" w:space="0" w:color="auto"/>
              <w:left w:val="nil"/>
              <w:bottom w:val="single" w:sz="8" w:space="0" w:color="152935"/>
              <w:right w:val="nil"/>
            </w:tcBorders>
            <w:shd w:val="clear" w:color="auto" w:fill="FFFFFF"/>
            <w:vAlign w:val="bottom"/>
          </w:tcPr>
          <w:p w14:paraId="6941CC38" w14:textId="77777777" w:rsidR="00351057" w:rsidRPr="00351057" w:rsidRDefault="00351057" w:rsidP="001D3989">
            <w:pPr>
              <w:spacing w:after="0"/>
              <w:jc w:val="both"/>
              <w:rPr>
                <w:b/>
                <w:bCs/>
              </w:rPr>
            </w:pPr>
            <w:proofErr w:type="spellStart"/>
            <w:r w:rsidRPr="00351057">
              <w:rPr>
                <w:b/>
                <w:bCs/>
              </w:rPr>
              <w:t>QWo</w:t>
            </w:r>
            <w:proofErr w:type="spellEnd"/>
            <w:r w:rsidRPr="00351057">
              <w:rPr>
                <w:b/>
                <w:bCs/>
              </w:rPr>
              <w:t xml:space="preserve"> Factors</w:t>
            </w:r>
          </w:p>
        </w:tc>
        <w:tc>
          <w:tcPr>
            <w:tcW w:w="692" w:type="pct"/>
            <w:tcBorders>
              <w:top w:val="single" w:sz="4" w:space="0" w:color="auto"/>
              <w:left w:val="nil"/>
              <w:bottom w:val="single" w:sz="8" w:space="0" w:color="152935"/>
              <w:right w:val="single" w:sz="8" w:space="0" w:color="E0E0E0"/>
            </w:tcBorders>
            <w:shd w:val="clear" w:color="auto" w:fill="FFFFFF"/>
            <w:vAlign w:val="bottom"/>
          </w:tcPr>
          <w:p w14:paraId="1C44742F" w14:textId="77777777" w:rsidR="00351057" w:rsidRPr="00351057" w:rsidRDefault="00351057" w:rsidP="00F04862">
            <w:pPr>
              <w:spacing w:after="0"/>
              <w:jc w:val="center"/>
              <w:rPr>
                <w:b/>
                <w:bCs/>
              </w:rPr>
            </w:pPr>
            <w:r w:rsidRPr="00351057">
              <w:rPr>
                <w:b/>
                <w:bCs/>
              </w:rPr>
              <w:t>Mean</w:t>
            </w:r>
          </w:p>
        </w:tc>
        <w:tc>
          <w:tcPr>
            <w:tcW w:w="605" w:type="pct"/>
            <w:tcBorders>
              <w:top w:val="single" w:sz="4" w:space="0" w:color="auto"/>
              <w:left w:val="single" w:sz="8" w:space="0" w:color="E0E0E0"/>
              <w:bottom w:val="single" w:sz="8" w:space="0" w:color="152935"/>
              <w:right w:val="single" w:sz="8" w:space="0" w:color="E0E0E0"/>
            </w:tcBorders>
            <w:shd w:val="clear" w:color="auto" w:fill="FFFFFF"/>
          </w:tcPr>
          <w:p w14:paraId="092A01E0" w14:textId="77777777" w:rsidR="00351057" w:rsidRPr="00351057" w:rsidRDefault="00351057" w:rsidP="00F04862">
            <w:pPr>
              <w:spacing w:after="0"/>
              <w:jc w:val="center"/>
              <w:rPr>
                <w:b/>
                <w:bCs/>
              </w:rPr>
            </w:pPr>
            <w:r w:rsidRPr="00351057">
              <w:rPr>
                <w:b/>
                <w:bCs/>
              </w:rPr>
              <w:t>%</w:t>
            </w:r>
          </w:p>
        </w:tc>
        <w:tc>
          <w:tcPr>
            <w:tcW w:w="43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B9696D6" w14:textId="77777777" w:rsidR="00351057" w:rsidRPr="00351057" w:rsidRDefault="00351057" w:rsidP="00F04862">
            <w:pPr>
              <w:spacing w:after="0"/>
              <w:jc w:val="center"/>
              <w:rPr>
                <w:b/>
                <w:bCs/>
              </w:rPr>
            </w:pPr>
            <w:r w:rsidRPr="00351057">
              <w:rPr>
                <w:b/>
                <w:bCs/>
              </w:rPr>
              <w:t>SD</w:t>
            </w:r>
          </w:p>
        </w:tc>
        <w:tc>
          <w:tcPr>
            <w:tcW w:w="778" w:type="pct"/>
            <w:tcBorders>
              <w:top w:val="single" w:sz="4" w:space="0" w:color="auto"/>
              <w:left w:val="single" w:sz="8" w:space="0" w:color="E0E0E0"/>
              <w:bottom w:val="single" w:sz="8" w:space="0" w:color="152935"/>
              <w:right w:val="nil"/>
            </w:tcBorders>
            <w:shd w:val="clear" w:color="auto" w:fill="FFFFFF"/>
            <w:vAlign w:val="bottom"/>
          </w:tcPr>
          <w:p w14:paraId="4B256CE1" w14:textId="77777777" w:rsidR="00351057" w:rsidRPr="00351057" w:rsidRDefault="00351057" w:rsidP="00F04862">
            <w:pPr>
              <w:spacing w:after="0"/>
              <w:jc w:val="center"/>
              <w:rPr>
                <w:b/>
                <w:bCs/>
              </w:rPr>
            </w:pPr>
            <w:r w:rsidRPr="00351057">
              <w:rPr>
                <w:b/>
                <w:bCs/>
              </w:rPr>
              <w:t>Skewness</w:t>
            </w:r>
          </w:p>
        </w:tc>
        <w:tc>
          <w:tcPr>
            <w:tcW w:w="69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75CEC51C" w14:textId="77777777" w:rsidR="00351057" w:rsidRPr="00351057" w:rsidRDefault="00351057" w:rsidP="00F04862">
            <w:pPr>
              <w:spacing w:after="0"/>
              <w:jc w:val="center"/>
              <w:rPr>
                <w:b/>
                <w:bCs/>
              </w:rPr>
            </w:pPr>
            <w:r w:rsidRPr="00351057">
              <w:rPr>
                <w:b/>
                <w:bCs/>
              </w:rPr>
              <w:t>Kurtosis</w:t>
            </w:r>
          </w:p>
        </w:tc>
        <w:tc>
          <w:tcPr>
            <w:tcW w:w="504" w:type="pct"/>
            <w:tcBorders>
              <w:top w:val="single" w:sz="4" w:space="0" w:color="auto"/>
              <w:left w:val="single" w:sz="8" w:space="0" w:color="E0E0E0"/>
              <w:bottom w:val="single" w:sz="8" w:space="0" w:color="152935"/>
              <w:right w:val="nil"/>
            </w:tcBorders>
            <w:shd w:val="clear" w:color="auto" w:fill="FFFFFF"/>
            <w:vAlign w:val="bottom"/>
          </w:tcPr>
          <w:p w14:paraId="186CA70E" w14:textId="77777777" w:rsidR="00351057" w:rsidRPr="00351057" w:rsidRDefault="00351057" w:rsidP="00F04862">
            <w:pPr>
              <w:spacing w:after="0"/>
              <w:jc w:val="center"/>
              <w:rPr>
                <w:b/>
                <w:bCs/>
              </w:rPr>
            </w:pPr>
            <w:r w:rsidRPr="00351057">
              <w:rPr>
                <w:b/>
                <w:bCs/>
              </w:rPr>
              <w:t>Rank</w:t>
            </w:r>
          </w:p>
        </w:tc>
      </w:tr>
      <w:tr w:rsidR="00351057" w:rsidRPr="00351057" w14:paraId="222E9484" w14:textId="77777777" w:rsidTr="00E20F5B">
        <w:trPr>
          <w:cantSplit/>
        </w:trPr>
        <w:tc>
          <w:tcPr>
            <w:tcW w:w="1297" w:type="pct"/>
            <w:tcBorders>
              <w:top w:val="single" w:sz="8" w:space="0" w:color="152935"/>
              <w:left w:val="nil"/>
              <w:bottom w:val="single" w:sz="8" w:space="0" w:color="AEAEAE"/>
              <w:right w:val="nil"/>
            </w:tcBorders>
          </w:tcPr>
          <w:p w14:paraId="20225873" w14:textId="77777777" w:rsidR="00351057" w:rsidRPr="00351057" w:rsidRDefault="00351057" w:rsidP="001D3989">
            <w:pPr>
              <w:spacing w:after="0"/>
              <w:jc w:val="both"/>
            </w:pPr>
            <w:r w:rsidRPr="00351057">
              <w:t>Accuracy</w:t>
            </w:r>
          </w:p>
        </w:tc>
        <w:tc>
          <w:tcPr>
            <w:tcW w:w="692" w:type="pct"/>
            <w:tcBorders>
              <w:top w:val="single" w:sz="8" w:space="0" w:color="152935"/>
              <w:left w:val="nil"/>
              <w:bottom w:val="single" w:sz="8" w:space="0" w:color="AEAEAE"/>
              <w:right w:val="single" w:sz="8" w:space="0" w:color="E0E0E0"/>
            </w:tcBorders>
            <w:shd w:val="clear" w:color="auto" w:fill="FFFFFF"/>
            <w:vAlign w:val="center"/>
          </w:tcPr>
          <w:p w14:paraId="60A809B8" w14:textId="77777777" w:rsidR="00351057" w:rsidRPr="00351057" w:rsidRDefault="00351057" w:rsidP="00F04862">
            <w:pPr>
              <w:spacing w:after="0"/>
              <w:jc w:val="center"/>
            </w:pPr>
            <w:r w:rsidRPr="00351057">
              <w:t>2.98</w:t>
            </w:r>
          </w:p>
        </w:tc>
        <w:tc>
          <w:tcPr>
            <w:tcW w:w="605" w:type="pct"/>
            <w:tcBorders>
              <w:top w:val="single" w:sz="8" w:space="0" w:color="152935"/>
              <w:left w:val="single" w:sz="8" w:space="0" w:color="E0E0E0"/>
              <w:bottom w:val="single" w:sz="8" w:space="0" w:color="AEAEAE"/>
              <w:right w:val="single" w:sz="8" w:space="0" w:color="E0E0E0"/>
            </w:tcBorders>
            <w:shd w:val="clear" w:color="auto" w:fill="FFFFFF"/>
          </w:tcPr>
          <w:p w14:paraId="2989BECC" w14:textId="77777777" w:rsidR="00351057" w:rsidRPr="00351057" w:rsidRDefault="00351057" w:rsidP="00F04862">
            <w:pPr>
              <w:spacing w:after="0"/>
              <w:jc w:val="center"/>
            </w:pPr>
            <w:r w:rsidRPr="00351057">
              <w:t>59.6%</w:t>
            </w:r>
          </w:p>
        </w:tc>
        <w:tc>
          <w:tcPr>
            <w:tcW w:w="43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469619E" w14:textId="77777777" w:rsidR="00351057" w:rsidRPr="00351057" w:rsidRDefault="00351057" w:rsidP="00F04862">
            <w:pPr>
              <w:spacing w:after="0"/>
              <w:jc w:val="center"/>
            </w:pPr>
            <w:r w:rsidRPr="00351057">
              <w:t>.463</w:t>
            </w:r>
          </w:p>
        </w:tc>
        <w:tc>
          <w:tcPr>
            <w:tcW w:w="778" w:type="pct"/>
            <w:tcBorders>
              <w:top w:val="single" w:sz="8" w:space="0" w:color="152935"/>
              <w:left w:val="single" w:sz="8" w:space="0" w:color="E0E0E0"/>
              <w:bottom w:val="single" w:sz="8" w:space="0" w:color="AEAEAE"/>
              <w:right w:val="nil"/>
            </w:tcBorders>
            <w:shd w:val="clear" w:color="auto" w:fill="FFFFFF"/>
            <w:vAlign w:val="center"/>
          </w:tcPr>
          <w:p w14:paraId="79D2A524" w14:textId="77777777" w:rsidR="00351057" w:rsidRPr="00351057" w:rsidRDefault="00351057" w:rsidP="00F04862">
            <w:pPr>
              <w:spacing w:after="0"/>
              <w:jc w:val="center"/>
            </w:pPr>
            <w:r w:rsidRPr="00351057">
              <w:t>-.067</w:t>
            </w:r>
          </w:p>
        </w:tc>
        <w:tc>
          <w:tcPr>
            <w:tcW w:w="69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1163F81" w14:textId="77777777" w:rsidR="00351057" w:rsidRPr="00351057" w:rsidRDefault="00351057" w:rsidP="00F04862">
            <w:pPr>
              <w:spacing w:after="0"/>
              <w:jc w:val="center"/>
            </w:pPr>
            <w:r w:rsidRPr="00351057">
              <w:t>1.836</w:t>
            </w:r>
          </w:p>
        </w:tc>
        <w:tc>
          <w:tcPr>
            <w:tcW w:w="504" w:type="pct"/>
            <w:tcBorders>
              <w:top w:val="single" w:sz="8" w:space="0" w:color="152935"/>
              <w:left w:val="single" w:sz="8" w:space="0" w:color="E0E0E0"/>
              <w:bottom w:val="single" w:sz="8" w:space="0" w:color="AEAEAE"/>
              <w:right w:val="nil"/>
            </w:tcBorders>
            <w:shd w:val="clear" w:color="auto" w:fill="FFFFFF"/>
          </w:tcPr>
          <w:p w14:paraId="6D8F0137" w14:textId="77777777" w:rsidR="00351057" w:rsidRPr="00351057" w:rsidRDefault="00351057" w:rsidP="00F04862">
            <w:pPr>
              <w:spacing w:after="0"/>
              <w:jc w:val="center"/>
            </w:pPr>
            <w:r w:rsidRPr="00351057">
              <w:t>5</w:t>
            </w:r>
          </w:p>
        </w:tc>
      </w:tr>
      <w:tr w:rsidR="00351057" w:rsidRPr="00351057" w14:paraId="19E1D802" w14:textId="77777777" w:rsidTr="00E20F5B">
        <w:trPr>
          <w:cantSplit/>
        </w:trPr>
        <w:tc>
          <w:tcPr>
            <w:tcW w:w="1297" w:type="pct"/>
            <w:tcBorders>
              <w:top w:val="single" w:sz="8" w:space="0" w:color="AEAEAE"/>
              <w:left w:val="nil"/>
              <w:bottom w:val="single" w:sz="8" w:space="0" w:color="AEAEAE"/>
              <w:right w:val="nil"/>
            </w:tcBorders>
          </w:tcPr>
          <w:p w14:paraId="70045767" w14:textId="77777777" w:rsidR="00351057" w:rsidRPr="00351057" w:rsidRDefault="00351057" w:rsidP="001D3989">
            <w:pPr>
              <w:spacing w:after="0"/>
              <w:jc w:val="both"/>
            </w:pPr>
            <w:r w:rsidRPr="00351057">
              <w:t>Workmanship</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719A073F" w14:textId="77777777" w:rsidR="00351057" w:rsidRPr="00351057" w:rsidRDefault="00351057" w:rsidP="00F04862">
            <w:pPr>
              <w:spacing w:after="0"/>
              <w:jc w:val="center"/>
            </w:pPr>
            <w:r w:rsidRPr="00351057">
              <w:t>2.99</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3D14ED67" w14:textId="77777777" w:rsidR="00351057" w:rsidRPr="00351057" w:rsidRDefault="00351057" w:rsidP="00F04862">
            <w:pPr>
              <w:spacing w:after="0"/>
              <w:jc w:val="center"/>
            </w:pPr>
            <w:r w:rsidRPr="00351057">
              <w:t>59.8%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6E46973" w14:textId="77777777" w:rsidR="00351057" w:rsidRPr="00351057" w:rsidRDefault="00351057" w:rsidP="00F04862">
            <w:pPr>
              <w:spacing w:after="0"/>
              <w:jc w:val="center"/>
            </w:pPr>
            <w:r w:rsidRPr="00351057">
              <w:t>.543</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63AE433B" w14:textId="77777777" w:rsidR="00351057" w:rsidRPr="00351057" w:rsidRDefault="00351057" w:rsidP="00F04862">
            <w:pPr>
              <w:spacing w:after="0"/>
              <w:jc w:val="center"/>
            </w:pPr>
            <w:r w:rsidRPr="00351057">
              <w:t>-.007</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F562233" w14:textId="77777777" w:rsidR="00351057" w:rsidRPr="00351057" w:rsidRDefault="00351057" w:rsidP="00F04862">
            <w:pPr>
              <w:spacing w:after="0"/>
              <w:jc w:val="center"/>
            </w:pPr>
            <w:r w:rsidRPr="00351057">
              <w:t>0.498</w:t>
            </w:r>
          </w:p>
        </w:tc>
        <w:tc>
          <w:tcPr>
            <w:tcW w:w="504" w:type="pct"/>
            <w:tcBorders>
              <w:top w:val="single" w:sz="8" w:space="0" w:color="AEAEAE"/>
              <w:left w:val="single" w:sz="8" w:space="0" w:color="E0E0E0"/>
              <w:bottom w:val="single" w:sz="8" w:space="0" w:color="AEAEAE"/>
              <w:right w:val="nil"/>
            </w:tcBorders>
            <w:shd w:val="clear" w:color="auto" w:fill="FFFFFF"/>
          </w:tcPr>
          <w:p w14:paraId="166ACA5C" w14:textId="77777777" w:rsidR="00351057" w:rsidRPr="00351057" w:rsidRDefault="00351057" w:rsidP="00F04862">
            <w:pPr>
              <w:spacing w:after="0"/>
              <w:jc w:val="center"/>
            </w:pPr>
            <w:r w:rsidRPr="00351057">
              <w:t>4</w:t>
            </w:r>
          </w:p>
        </w:tc>
      </w:tr>
      <w:tr w:rsidR="00351057" w:rsidRPr="00351057" w14:paraId="5FBD6DAC" w14:textId="77777777" w:rsidTr="00E20F5B">
        <w:trPr>
          <w:cantSplit/>
        </w:trPr>
        <w:tc>
          <w:tcPr>
            <w:tcW w:w="1297" w:type="pct"/>
            <w:tcBorders>
              <w:top w:val="single" w:sz="8" w:space="0" w:color="AEAEAE"/>
              <w:left w:val="nil"/>
              <w:bottom w:val="single" w:sz="8" w:space="0" w:color="AEAEAE"/>
              <w:right w:val="nil"/>
            </w:tcBorders>
          </w:tcPr>
          <w:p w14:paraId="08287B21" w14:textId="77777777" w:rsidR="00351057" w:rsidRPr="00351057" w:rsidRDefault="00351057" w:rsidP="001D3989">
            <w:pPr>
              <w:spacing w:after="0"/>
              <w:jc w:val="both"/>
            </w:pPr>
            <w:r w:rsidRPr="00351057">
              <w:t>Timeliness</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14084F86" w14:textId="77777777" w:rsidR="00351057" w:rsidRPr="00351057" w:rsidRDefault="00351057" w:rsidP="00F04862">
            <w:pPr>
              <w:spacing w:after="0"/>
              <w:jc w:val="center"/>
            </w:pPr>
            <w:r w:rsidRPr="00351057">
              <w:t>3.04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DDF7371" w14:textId="77777777" w:rsidR="00351057" w:rsidRPr="00351057" w:rsidRDefault="00351057" w:rsidP="00F04862">
            <w:pPr>
              <w:spacing w:after="0"/>
              <w:jc w:val="center"/>
            </w:pPr>
            <w:r w:rsidRPr="00351057">
              <w:t>60.8%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05C6C87" w14:textId="77777777" w:rsidR="00351057" w:rsidRPr="00351057" w:rsidRDefault="00351057" w:rsidP="00F04862">
            <w:pPr>
              <w:spacing w:after="0"/>
              <w:jc w:val="center"/>
            </w:pPr>
            <w:r w:rsidRPr="00351057">
              <w:t>.550</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14BC2C8B" w14:textId="77777777" w:rsidR="00351057" w:rsidRPr="00351057" w:rsidRDefault="00351057" w:rsidP="00F04862">
            <w:pPr>
              <w:spacing w:after="0"/>
              <w:jc w:val="center"/>
            </w:pPr>
            <w:r w:rsidRPr="00351057">
              <w:t>.022</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2059E80" w14:textId="77777777" w:rsidR="00351057" w:rsidRPr="00351057" w:rsidRDefault="00351057" w:rsidP="00F04862">
            <w:pPr>
              <w:spacing w:after="0"/>
              <w:jc w:val="center"/>
            </w:pPr>
            <w:r w:rsidRPr="00351057">
              <w:t>0.390</w:t>
            </w:r>
          </w:p>
        </w:tc>
        <w:tc>
          <w:tcPr>
            <w:tcW w:w="504" w:type="pct"/>
            <w:tcBorders>
              <w:top w:val="single" w:sz="8" w:space="0" w:color="AEAEAE"/>
              <w:left w:val="single" w:sz="8" w:space="0" w:color="E0E0E0"/>
              <w:bottom w:val="single" w:sz="8" w:space="0" w:color="AEAEAE"/>
              <w:right w:val="nil"/>
            </w:tcBorders>
            <w:shd w:val="clear" w:color="auto" w:fill="FFFFFF"/>
          </w:tcPr>
          <w:p w14:paraId="7C9E4B58" w14:textId="77777777" w:rsidR="00351057" w:rsidRPr="00351057" w:rsidRDefault="00351057" w:rsidP="00F04862">
            <w:pPr>
              <w:spacing w:after="0"/>
              <w:jc w:val="center"/>
            </w:pPr>
            <w:r w:rsidRPr="00351057">
              <w:t>2</w:t>
            </w:r>
          </w:p>
        </w:tc>
      </w:tr>
      <w:tr w:rsidR="00351057" w:rsidRPr="00351057" w14:paraId="51843B44" w14:textId="77777777" w:rsidTr="00E20F5B">
        <w:trPr>
          <w:cantSplit/>
        </w:trPr>
        <w:tc>
          <w:tcPr>
            <w:tcW w:w="1297" w:type="pct"/>
            <w:tcBorders>
              <w:top w:val="single" w:sz="8" w:space="0" w:color="AEAEAE"/>
              <w:left w:val="nil"/>
              <w:bottom w:val="single" w:sz="8" w:space="0" w:color="AEAEAE"/>
              <w:right w:val="nil"/>
            </w:tcBorders>
          </w:tcPr>
          <w:p w14:paraId="01253F52" w14:textId="77777777" w:rsidR="00351057" w:rsidRPr="00351057" w:rsidRDefault="00351057" w:rsidP="001D3989">
            <w:pPr>
              <w:spacing w:after="0"/>
              <w:jc w:val="both"/>
            </w:pPr>
            <w:r w:rsidRPr="00351057">
              <w:t>Minimal rework</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0CFAEC7B" w14:textId="77777777" w:rsidR="00351057" w:rsidRPr="00351057" w:rsidRDefault="00351057" w:rsidP="00F04862">
            <w:pPr>
              <w:spacing w:after="0"/>
              <w:jc w:val="center"/>
            </w:pPr>
            <w:r w:rsidRPr="00351057">
              <w:t>3.14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14EED4D" w14:textId="77777777" w:rsidR="00351057" w:rsidRPr="00351057" w:rsidRDefault="00351057" w:rsidP="00F04862">
            <w:pPr>
              <w:spacing w:after="0"/>
              <w:jc w:val="center"/>
            </w:pPr>
            <w:r w:rsidRPr="00351057">
              <w:t>62.8%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BF24DF2" w14:textId="77777777" w:rsidR="00351057" w:rsidRPr="00351057" w:rsidRDefault="00351057" w:rsidP="00F04862">
            <w:pPr>
              <w:spacing w:after="0"/>
              <w:jc w:val="center"/>
            </w:pPr>
            <w:r w:rsidRPr="00351057">
              <w:t>.532</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39A50A21" w14:textId="77777777" w:rsidR="00351057" w:rsidRPr="00351057" w:rsidRDefault="00351057" w:rsidP="00F04862">
            <w:pPr>
              <w:spacing w:after="0"/>
              <w:jc w:val="center"/>
            </w:pPr>
            <w:r w:rsidRPr="00351057">
              <w:t>.133</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B826194" w14:textId="77777777" w:rsidR="00351057" w:rsidRPr="00351057" w:rsidRDefault="00351057" w:rsidP="00F04862">
            <w:pPr>
              <w:spacing w:after="0"/>
              <w:jc w:val="center"/>
            </w:pPr>
            <w:r w:rsidRPr="00351057">
              <w:t>0.308</w:t>
            </w:r>
          </w:p>
        </w:tc>
        <w:tc>
          <w:tcPr>
            <w:tcW w:w="504" w:type="pct"/>
            <w:tcBorders>
              <w:top w:val="single" w:sz="8" w:space="0" w:color="AEAEAE"/>
              <w:left w:val="single" w:sz="8" w:space="0" w:color="E0E0E0"/>
              <w:bottom w:val="single" w:sz="8" w:space="0" w:color="AEAEAE"/>
              <w:right w:val="nil"/>
            </w:tcBorders>
            <w:shd w:val="clear" w:color="auto" w:fill="FFFFFF"/>
          </w:tcPr>
          <w:p w14:paraId="23E634CC" w14:textId="77777777" w:rsidR="00351057" w:rsidRPr="00351057" w:rsidRDefault="00351057" w:rsidP="00F04862">
            <w:pPr>
              <w:spacing w:after="0"/>
              <w:jc w:val="center"/>
            </w:pPr>
            <w:r w:rsidRPr="00351057">
              <w:t>1</w:t>
            </w:r>
          </w:p>
        </w:tc>
      </w:tr>
      <w:tr w:rsidR="00351057" w:rsidRPr="00351057" w14:paraId="4A0C33EB" w14:textId="77777777" w:rsidTr="00E20F5B">
        <w:trPr>
          <w:cantSplit/>
        </w:trPr>
        <w:tc>
          <w:tcPr>
            <w:tcW w:w="1297" w:type="pct"/>
            <w:tcBorders>
              <w:top w:val="single" w:sz="8" w:space="0" w:color="AEAEAE"/>
              <w:left w:val="nil"/>
              <w:bottom w:val="single" w:sz="4" w:space="0" w:color="auto"/>
              <w:right w:val="nil"/>
            </w:tcBorders>
          </w:tcPr>
          <w:p w14:paraId="58E292A4" w14:textId="77777777" w:rsidR="00351057" w:rsidRPr="00351057" w:rsidRDefault="00351057" w:rsidP="001D3989">
            <w:pPr>
              <w:spacing w:after="0"/>
              <w:jc w:val="both"/>
            </w:pPr>
            <w:r w:rsidRPr="00351057">
              <w:t>Minimal supervision</w:t>
            </w:r>
          </w:p>
        </w:tc>
        <w:tc>
          <w:tcPr>
            <w:tcW w:w="692" w:type="pct"/>
            <w:tcBorders>
              <w:top w:val="single" w:sz="8" w:space="0" w:color="AEAEAE"/>
              <w:left w:val="nil"/>
              <w:bottom w:val="single" w:sz="4" w:space="0" w:color="auto"/>
              <w:right w:val="single" w:sz="8" w:space="0" w:color="E0E0E0"/>
            </w:tcBorders>
            <w:shd w:val="clear" w:color="auto" w:fill="FFFFFF"/>
            <w:vAlign w:val="center"/>
          </w:tcPr>
          <w:p w14:paraId="07208FD9" w14:textId="77777777" w:rsidR="00351057" w:rsidRPr="00351057" w:rsidRDefault="00351057" w:rsidP="00F04862">
            <w:pPr>
              <w:spacing w:after="0"/>
              <w:jc w:val="center"/>
            </w:pPr>
            <w:r w:rsidRPr="00351057">
              <w:t>3.02</w:t>
            </w:r>
          </w:p>
        </w:tc>
        <w:tc>
          <w:tcPr>
            <w:tcW w:w="605" w:type="pct"/>
            <w:tcBorders>
              <w:top w:val="single" w:sz="8" w:space="0" w:color="AEAEAE"/>
              <w:left w:val="single" w:sz="8" w:space="0" w:color="E0E0E0"/>
              <w:bottom w:val="single" w:sz="4" w:space="0" w:color="auto"/>
              <w:right w:val="single" w:sz="8" w:space="0" w:color="E0E0E0"/>
            </w:tcBorders>
            <w:shd w:val="clear" w:color="auto" w:fill="FFFFFF"/>
          </w:tcPr>
          <w:p w14:paraId="073B2B63" w14:textId="77777777" w:rsidR="00351057" w:rsidRPr="00351057" w:rsidRDefault="00351057" w:rsidP="00F04862">
            <w:pPr>
              <w:spacing w:after="0"/>
              <w:jc w:val="center"/>
            </w:pPr>
            <w:r w:rsidRPr="00351057">
              <w:t>60.4%</w:t>
            </w:r>
          </w:p>
        </w:tc>
        <w:tc>
          <w:tcPr>
            <w:tcW w:w="43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03FC273F" w14:textId="77777777" w:rsidR="00351057" w:rsidRPr="00351057" w:rsidRDefault="00351057" w:rsidP="00F04862">
            <w:pPr>
              <w:spacing w:after="0"/>
              <w:jc w:val="center"/>
            </w:pPr>
            <w:r w:rsidRPr="00351057">
              <w:t>.597</w:t>
            </w:r>
          </w:p>
        </w:tc>
        <w:tc>
          <w:tcPr>
            <w:tcW w:w="778" w:type="pct"/>
            <w:tcBorders>
              <w:top w:val="single" w:sz="8" w:space="0" w:color="AEAEAE"/>
              <w:left w:val="single" w:sz="8" w:space="0" w:color="E0E0E0"/>
              <w:bottom w:val="single" w:sz="4" w:space="0" w:color="auto"/>
              <w:right w:val="nil"/>
            </w:tcBorders>
            <w:shd w:val="clear" w:color="auto" w:fill="FFFFFF"/>
            <w:vAlign w:val="center"/>
          </w:tcPr>
          <w:p w14:paraId="7B7A4ACA" w14:textId="77777777" w:rsidR="00351057" w:rsidRPr="00351057" w:rsidRDefault="00351057" w:rsidP="00F04862">
            <w:pPr>
              <w:spacing w:after="0"/>
              <w:jc w:val="center"/>
            </w:pPr>
            <w:r w:rsidRPr="00351057">
              <w:t>-.005</w:t>
            </w:r>
          </w:p>
        </w:tc>
        <w:tc>
          <w:tcPr>
            <w:tcW w:w="69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1D941C59" w14:textId="77777777" w:rsidR="00351057" w:rsidRPr="00351057" w:rsidRDefault="00351057" w:rsidP="00F04862">
            <w:pPr>
              <w:spacing w:after="0"/>
              <w:jc w:val="center"/>
            </w:pPr>
            <w:r w:rsidRPr="00351057">
              <w:t>-0.128</w:t>
            </w:r>
          </w:p>
        </w:tc>
        <w:tc>
          <w:tcPr>
            <w:tcW w:w="504" w:type="pct"/>
            <w:tcBorders>
              <w:top w:val="single" w:sz="8" w:space="0" w:color="AEAEAE"/>
              <w:left w:val="single" w:sz="8" w:space="0" w:color="E0E0E0"/>
              <w:bottom w:val="single" w:sz="4" w:space="0" w:color="auto"/>
              <w:right w:val="nil"/>
            </w:tcBorders>
            <w:shd w:val="clear" w:color="auto" w:fill="FFFFFF"/>
          </w:tcPr>
          <w:p w14:paraId="56104AA3" w14:textId="77777777" w:rsidR="00351057" w:rsidRPr="00351057" w:rsidRDefault="00351057" w:rsidP="00F04862">
            <w:pPr>
              <w:spacing w:after="0"/>
              <w:jc w:val="center"/>
            </w:pPr>
            <w:r w:rsidRPr="00351057">
              <w:t>3</w:t>
            </w:r>
          </w:p>
        </w:tc>
      </w:tr>
    </w:tbl>
    <w:p w14:paraId="51309D01" w14:textId="77777777" w:rsidR="00351057" w:rsidRPr="00351057" w:rsidRDefault="00351057" w:rsidP="00351057">
      <w:pPr>
        <w:jc w:val="both"/>
        <w:rPr>
          <w:i/>
          <w:iCs/>
        </w:rPr>
      </w:pPr>
      <w:r w:rsidRPr="00351057">
        <w:rPr>
          <w:i/>
          <w:iCs/>
        </w:rPr>
        <w:t>(Fieldwork, 2025)</w:t>
      </w:r>
    </w:p>
    <w:p w14:paraId="51041903" w14:textId="244C6AED" w:rsidR="00351057" w:rsidRPr="00351057" w:rsidRDefault="00351057" w:rsidP="00351057">
      <w:pPr>
        <w:jc w:val="both"/>
      </w:pPr>
      <w:r w:rsidRPr="00351057">
        <w:t xml:space="preserve">Accuracy and workmanship were the two worst-performing aspects of the effectiveness of workers. Studies in Kenya dating as far back as the 1990s cited worrying levels of workmanship. For example, </w:t>
      </w:r>
      <w:r w:rsidRPr="00351057">
        <w:fldChar w:fldCharType="begin" w:fldLock="1"/>
      </w:r>
      <w:r w:rsidRPr="00351057">
        <w:instrText>ADDIN CSL_CITATION {"citationItems":[{"id":"ITEM-1","itemData":{"author":[{"dropping-particle":"","family":"Munderu","given":"P. M.","non-dropping-particle":"","parse-names":false,"suffix":""}],"id":"ITEM-1","issued":{"date-parts":[["1990"]]},"publisher":"University of Nairobi","title":"An investigation into the poor standards of workmanship in construction projects in rural areas: A case of Aguthi location, Nyeri District","type":"thesis"},"uris":["http://www.mendeley.com/documents/?uuid=d3de934d-5605-4c9e-867f-15bcb910aa06"]}],"mendeley":{"formattedCitation":"(Munderu, 1990)","manualFormatting":"Munderu (1990)","plainTextFormattedCitation":"(Munderu, 1990)","previouslyFormattedCitation":"(Munderu, 1990)"},"properties":{"noteIndex":0},"schema":"https://github.com/citation-style-language/schema/raw/master/csl-citation.json"}</w:instrText>
      </w:r>
      <w:r w:rsidRPr="00351057">
        <w:fldChar w:fldCharType="separate"/>
      </w:r>
      <w:r w:rsidRPr="00351057">
        <w:rPr>
          <w:noProof/>
        </w:rPr>
        <w:t>Munderu (1990)</w:t>
      </w:r>
      <w:r w:rsidRPr="00351057">
        <w:fldChar w:fldCharType="end"/>
      </w:r>
      <w:r w:rsidRPr="00351057">
        <w:t xml:space="preserve"> attributed poor workmanship in rural construction projects to inadequacies in the specified materials and a poor level of competence. </w:t>
      </w:r>
      <w:r w:rsidRPr="00351057">
        <w:fldChar w:fldCharType="begin" w:fldLock="1"/>
      </w:r>
      <w:r w:rsidRPr="00351057">
        <w:instrText>ADDIN CSL_CITATION {"citationItems":[{"id":"ITEM-1","itemData":{"author":[{"dropping-particle":"","family":"Ndoka","given":"Gichuki Raphael","non-dropping-particle":"","parse-names":false,"suffix":""}],"id":"ITEM-1","issued":{"date-parts":[["2007"]]},"publisher":"Department of Real Estate and Construction Management. University of Nairobi.","title":"An investigation into the quality of workmanship on construction sites; A case study of construction sites in Nairobi","type":"thesis"},"uris":["http://www.mendeley.com/documents/?uuid=34fad570-c46f-418d-9ceb-ace506b0ea87"]}],"mendeley":{"formattedCitation":"(Ndoka, 2007)","manualFormatting":"Ndoka (2007)","plainTextFormattedCitation":"(Ndoka, 2007)","previouslyFormattedCitation":"(Ndoka, 2007)"},"properties":{"noteIndex":0},"schema":"https://github.com/citation-style-language/schema/raw/master/csl-citation.json"}</w:instrText>
      </w:r>
      <w:r w:rsidRPr="00351057">
        <w:fldChar w:fldCharType="separate"/>
      </w:r>
      <w:r w:rsidRPr="00351057">
        <w:rPr>
          <w:noProof/>
        </w:rPr>
        <w:t>Ndoka (2007)</w:t>
      </w:r>
      <w:r w:rsidRPr="00351057">
        <w:fldChar w:fldCharType="end"/>
      </w:r>
      <w:r w:rsidRPr="00351057">
        <w:t xml:space="preserve"> attributed it to </w:t>
      </w:r>
      <w:r w:rsidR="00FC4128">
        <w:t xml:space="preserve">a </w:t>
      </w:r>
      <w:r w:rsidRPr="00351057">
        <w:t xml:space="preserve">lack of close supervision, </w:t>
      </w:r>
      <w:r w:rsidR="00FC4128">
        <w:t xml:space="preserve">a </w:t>
      </w:r>
      <w:r w:rsidRPr="00351057">
        <w:t xml:space="preserve">lack of work experience, </w:t>
      </w:r>
      <w:r w:rsidR="00FC4128">
        <w:t xml:space="preserve">a </w:t>
      </w:r>
      <w:r w:rsidRPr="00351057">
        <w:t xml:space="preserve">lack of training for workers, </w:t>
      </w:r>
      <w:r w:rsidR="00FC4128">
        <w:t xml:space="preserve">a </w:t>
      </w:r>
      <w:r w:rsidRPr="00351057">
        <w:t xml:space="preserve">lack of clarity in specifications, </w:t>
      </w:r>
      <w:r w:rsidR="00FC4128">
        <w:t xml:space="preserve">a </w:t>
      </w:r>
      <w:r w:rsidRPr="00351057">
        <w:t xml:space="preserve">lack of care, subcontracting, </w:t>
      </w:r>
      <w:r w:rsidR="00FC4128">
        <w:t xml:space="preserve">a </w:t>
      </w:r>
      <w:r w:rsidRPr="00351057">
        <w:t xml:space="preserve">lack of proper tools and equipment, poor communication, and </w:t>
      </w:r>
      <w:r w:rsidR="00FC4128">
        <w:t xml:space="preserve">a </w:t>
      </w:r>
      <w:r w:rsidRPr="00351057">
        <w:t xml:space="preserve">lack of motivation by workers. Clearly, based on the results presented in Table </w:t>
      </w:r>
      <w:r w:rsidR="002F038E">
        <w:t>9</w:t>
      </w:r>
      <w:r w:rsidRPr="00351057">
        <w:t>, these problems continue to plague the construction industry in Kenya.</w:t>
      </w:r>
    </w:p>
    <w:p w14:paraId="25406647" w14:textId="28F195F3" w:rsidR="00351057" w:rsidRPr="00351057" w:rsidRDefault="00351057" w:rsidP="00351057">
      <w:pPr>
        <w:jc w:val="both"/>
      </w:pPr>
      <w:r w:rsidRPr="00351057">
        <w:t xml:space="preserve">This problem is not only unique to Kenya. In Nigeria, </w:t>
      </w:r>
      <w:r w:rsidRPr="00351057">
        <w:fldChar w:fldCharType="begin" w:fldLock="1"/>
      </w:r>
      <w:r w:rsidRPr="00351057">
        <w:instrText>ADDIN CSL_CITATION {"citationItems":[{"id":"ITEM-1","itemData":{"DOI":"10.22452/ijps.vol9no1.1","abstract":"The construction industry has been plagued with problems associated with lack of proper standards and lack of effective project management practice. The complex nature of the industry is what made the construction industry sensitive to poor projects performance. The issue of project performance failure has been left untreated for a very long time and this has caused the tendency for increasing effect on the construction industry and economy. Therefore, the objective of this paper is to identify the factors that contribute to poor construction project performance in Nigeria. The results of this study were achieved through a structured quantitative method of questionnaire distributed to 150 respondents comprising architects, quantity surveyors, civil engineers, and project managers in the Nigerian construction industry. Subsequently, 110 valid responses were retrieved, and the collected data were analysed using Statistical Package for Social Science (SPSS). The findings revealed that fluctuation of materials price, lack of conformance to specification, poor monitoring and feedback, poor contract management and supply of defective material were the most significant factors contributing to poor construction project performance in Nigeria. With these findings, this study has provided the overview to both consultants and contractors towards counteracting the effect of factors associated with poor project performance.","author":[{"dropping-particle":"","family":"Yahya","given":"Mohd Yamani","non-dropping-particle":"","parse-names":false,"suffix":""},{"dropping-particle":"","family":"Abba","given":"Waziri Abdullahi","non-dropping-particle":"","parse-names":false,"suffix":""},{"dropping-particle":"","family":"Mohamed","given":"Sulzakimin","non-dropping-particle":"","parse-names":false,"suffix":""},{"dropping-particle":"","family":"Md. Yassin","given":"Azlina","non-dropping-particle":"","parse-names":false,"suffix":""}],"container-title":"International Journal of Property Sciences","id":"ITEM-1","issue":"1","issued":{"date-parts":[["2019"]]},"page":"1-11","title":"Contributing Factors of Poor Construction Project Performance in Nigeria","type":"article-journal","volume":"9"},"uris":["http://www.mendeley.com/documents/?uuid=b5f00847-65ee-4bcf-bbeb-6f3b7fe22c32"]}],"mendeley":{"formattedCitation":"(Yahya et al., 2019)","manualFormatting":"Yahya et al. (2019)","plainTextFormattedCitation":"(Yahya et al., 2019)","previouslyFormattedCitation":"(Yahya et al., 2019)"},"properties":{"noteIndex":0},"schema":"https://github.com/citation-style-language/schema/raw/master/csl-citation.json"}</w:instrText>
      </w:r>
      <w:r w:rsidRPr="00351057">
        <w:fldChar w:fldCharType="separate"/>
      </w:r>
      <w:r w:rsidRPr="00351057">
        <w:rPr>
          <w:noProof/>
        </w:rPr>
        <w:t>Yahya et al. (2019)</w:t>
      </w:r>
      <w:r w:rsidRPr="00351057">
        <w:fldChar w:fldCharType="end"/>
      </w:r>
      <w:r w:rsidRPr="00351057">
        <w:t xml:space="preserve"> observes that poor workmanship in construction projects is a result of Inadequate involvement of the client during construction, aggressive competition during tendering, which results in low bids, lack of conformance to specifications, and poor monitoring. According to </w:t>
      </w:r>
      <w:r w:rsidRPr="00351057">
        <w:fldChar w:fldCharType="begin" w:fldLock="1"/>
      </w:r>
      <w:r w:rsidRPr="00351057">
        <w:instrText>ADDIN CSL_CITATION {"citationItems":[{"id":"ITEM-1","itemData":{"DOI":"10.48084/etasr.371","ISSN":"2241-4487","abstract":"Civil engineering contractors encounter serious challenges in order to sustain their businesses, especially in a weak economic climate.  A certain level of construction experience, expertise and training are required to manage a sustainable construction company.  The Construction Industry Development Board (CIDB) was established in 2000 as a statutory body to provide leadership to stakeholders and stimulate sustainable growth, reform and improvement of the construction sector for effective infrastructure delivery and improvement of construction skills. The objectives of this research were to investigate challenges faced by civil engineering contractors whilst making their enterprises sustainable.  Contractors’ views were presented at “Construction Indaba 2011” held on 1–2 June 2011 and hosted by eThekwini Municipality’s Business Support, Tourism and Markets in Durban KwaZulu-Natal. Discussion and findings revealed to a skills’ shortage in the construction section and underlined the need for continuous training of the contractors’ employees. The South African government in conjunction with all stakeholders should develop and implement contractor programs to address the lack of technical and management skills in the construction sector.","author":[{"dropping-particle":"","family":"Ntuli","given":"B.","non-dropping-particle":"","parse-names":false,"suffix":""},{"dropping-particle":"","family":"Allopi","given":"D.","non-dropping-particle":"","parse-names":false,"suffix":""}],"container-title":"Engineering, Technology &amp; Applied Science Research","id":"ITEM-1","issue":"1","issued":{"date-parts":[["2014"]]},"page":"570-575","title":"Impact of Inadequate Experience and Skill on the Construction Sector in KwaZulu-Natal, South Africa","type":"article-journal","volume":"4"},"uris":["http://www.mendeley.com/documents/?uuid=94990148-8d62-4e6c-b5bf-5c00bb4ec1ab"]}],"mendeley":{"formattedCitation":"(Ntuli &amp; Allopi, 2014)","manualFormatting":"Ntuli and Allopi (2014)","plainTextFormattedCitation":"(Ntuli &amp; Allopi, 2014)","previouslyFormattedCitation":"(Ntuli &amp; Allopi, 2014)"},"properties":{"noteIndex":0},"schema":"https://github.com/citation-style-language/schema/raw/master/csl-citation.json"}</w:instrText>
      </w:r>
      <w:r w:rsidRPr="00351057">
        <w:fldChar w:fldCharType="separate"/>
      </w:r>
      <w:r w:rsidRPr="00351057">
        <w:rPr>
          <w:noProof/>
        </w:rPr>
        <w:t>Ntuli and Allopi (2014)</w:t>
      </w:r>
      <w:r w:rsidRPr="00351057">
        <w:fldChar w:fldCharType="end"/>
      </w:r>
      <w:r w:rsidRPr="00351057">
        <w:t xml:space="preserve">, workmanship is one of the most frequent non-conformances on construction sites and is mostly caused by poor project management, Unsuitable construction equipment, poor communication and language barrier, incompetence by workers, subcontracting, limited cost, limited time, and poor weather conditions. Findings by </w:t>
      </w:r>
      <w:r w:rsidRPr="00351057">
        <w:fldChar w:fldCharType="begin" w:fldLock="1"/>
      </w:r>
      <w:r w:rsidRPr="00351057">
        <w:instrText>ADDIN CSL_CITATION {"citationItems":[{"id":"ITEM-1","itemData":{"author":[{"dropping-particle":"","family":"Abdu","given":"Doguwamamuda","non-dropping-particle":"","parse-names":false,"suffix":""}],"id":"ITEM-1","issued":{"date-parts":[["2019"]]},"publisher":"Department of Building, Ahmadu Bello University","title":"Assessment of Quality of Construction Work in Mass Housing Project with Multiple Contractors in Kano, Nigeria","type":"thesis"},"uris":["http://www.mendeley.com/documents/?uuid=53d7bf67-952e-4f5e-bb35-804c3b7f432d"]}],"mendeley":{"formattedCitation":"(Abdu, 2019)","manualFormatting":"Abdu (2019)","plainTextFormattedCitation":"(Abdu, 2019)","previouslyFormattedCitation":"(Abdu, 2019)"},"properties":{"noteIndex":0},"schema":"https://github.com/citation-style-language/schema/raw/master/csl-citation.json"}</w:instrText>
      </w:r>
      <w:r w:rsidRPr="00351057">
        <w:fldChar w:fldCharType="separate"/>
      </w:r>
      <w:r w:rsidRPr="00351057">
        <w:rPr>
          <w:noProof/>
        </w:rPr>
        <w:t>Abdu (2019)</w:t>
      </w:r>
      <w:r w:rsidRPr="00351057">
        <w:fldChar w:fldCharType="end"/>
      </w:r>
      <w:r w:rsidRPr="00351057">
        <w:t xml:space="preserve"> show that the quality </w:t>
      </w:r>
      <w:r w:rsidRPr="00351057">
        <w:lastRenderedPageBreak/>
        <w:t xml:space="preserve">rating for workmanship for floor, wall, and ceiling was 55%, 86%, and 58%, respectively, and were rated moderate quality. These results were not very different from those presented in Table </w:t>
      </w:r>
      <w:r w:rsidR="002F038E">
        <w:t>9</w:t>
      </w:r>
      <w:r w:rsidR="009F74AA">
        <w:t>,</w:t>
      </w:r>
      <w:r w:rsidRPr="00351057">
        <w:t xml:space="preserve"> whereby the level of workmanship was 59.8%. These findings demonstrate that the quality of workmanship in construction projects in developing countries is still very low compared to developed countries.</w:t>
      </w:r>
    </w:p>
    <w:p w14:paraId="32A071A2" w14:textId="77777777" w:rsidR="00351057" w:rsidRPr="00351057" w:rsidRDefault="00351057" w:rsidP="00B023D0">
      <w:pPr>
        <w:numPr>
          <w:ilvl w:val="0"/>
          <w:numId w:val="11"/>
        </w:numPr>
        <w:jc w:val="both"/>
        <w:rPr>
          <w:b/>
          <w:bCs/>
        </w:rPr>
      </w:pPr>
      <w:r w:rsidRPr="00351057">
        <w:rPr>
          <w:b/>
          <w:bCs/>
        </w:rPr>
        <w:t>Extent of Training, Skillset, and Development (TSD)</w:t>
      </w:r>
    </w:p>
    <w:p w14:paraId="50342466" w14:textId="3E3112DB" w:rsidR="00351057" w:rsidRPr="00351057" w:rsidRDefault="00351057" w:rsidP="00351057">
      <w:pPr>
        <w:jc w:val="both"/>
      </w:pPr>
      <w:r w:rsidRPr="00351057">
        <w:t xml:space="preserve">The research also sought to establish the extent of training, skillset, and development among the construction workers. This is because such would be a measure of how effective the construction workers were in the delivery of assigned tasks. The measurement was achieved using a 5-point Likert scale. The results presented in Table </w:t>
      </w:r>
      <w:r w:rsidR="002F038E">
        <w:t>10</w:t>
      </w:r>
      <w:r w:rsidRPr="00351057">
        <w:t xml:space="preserve"> showed the leading indicator to be </w:t>
      </w:r>
      <w:r w:rsidRPr="00351057">
        <w:rPr>
          <w:bCs/>
          <w:iCs/>
        </w:rPr>
        <w:t xml:space="preserve">learning new methods (mean=3.43, 68.6%) while the lowest ranking was the possibility of career growth (mean=3.27, 65.4%). The range between these two was almost negligible (0.16). The overall level of </w:t>
      </w:r>
      <w:r w:rsidRPr="00351057">
        <w:t>the extent of training, skillset, and development among the construction workers</w:t>
      </w:r>
      <w:r w:rsidRPr="00351057">
        <w:rPr>
          <w:bCs/>
          <w:iCs/>
        </w:rPr>
        <w:t xml:space="preserve"> was found to be 3.36 (67.2%).</w:t>
      </w:r>
    </w:p>
    <w:p w14:paraId="7B654101" w14:textId="223E5056" w:rsidR="00351057" w:rsidRPr="00351057" w:rsidRDefault="00351057" w:rsidP="00351057">
      <w:pPr>
        <w:jc w:val="both"/>
      </w:pPr>
      <w:r w:rsidRPr="00351057">
        <w:t>The standard deviation results (ranging between 0.650 and 0.783) indicated that the data were not heavily spread out across all measured indicators of the extent of training, skillset, and development variable.  The normality tests revealed that the data were normally distributed</w:t>
      </w:r>
      <w:r w:rsidR="009F74AA">
        <w:t>,</w:t>
      </w:r>
      <w:r w:rsidRPr="00351057">
        <w:t xml:space="preserve"> as seen in the skewness and kurtosis values lying between -1.0 and +1.0. The reported standard error for the skewness and kurtosis results was 0.227 and 0.451 respectively.</w:t>
      </w:r>
    </w:p>
    <w:p w14:paraId="767BCF67" w14:textId="20E355FC" w:rsidR="00351057" w:rsidRPr="00351057" w:rsidRDefault="00351057" w:rsidP="001D3989">
      <w:pPr>
        <w:spacing w:after="0"/>
        <w:jc w:val="both"/>
        <w:rPr>
          <w:b/>
          <w:i/>
        </w:rPr>
      </w:pPr>
      <w:bookmarkStart w:id="21" w:name="_Toc219128587"/>
      <w:r w:rsidRPr="00351057">
        <w:rPr>
          <w:b/>
          <w:i/>
        </w:rPr>
        <w:t xml:space="preserve">Table </w:t>
      </w:r>
      <w:r w:rsidR="002F038E">
        <w:rPr>
          <w:b/>
          <w:i/>
        </w:rPr>
        <w:t>10</w:t>
      </w:r>
      <w:r w:rsidRPr="00351057">
        <w:rPr>
          <w:b/>
          <w:i/>
        </w:rPr>
        <w:t>: Extent of Training, Skillset, and Development</w:t>
      </w:r>
      <w:bookmarkEnd w:id="21"/>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67"/>
        <w:gridCol w:w="1402"/>
        <w:gridCol w:w="938"/>
        <w:gridCol w:w="624"/>
        <w:gridCol w:w="1242"/>
        <w:gridCol w:w="1103"/>
        <w:gridCol w:w="793"/>
      </w:tblGrid>
      <w:tr w:rsidR="00351057" w:rsidRPr="00351057" w14:paraId="3E38D40C" w14:textId="77777777" w:rsidTr="00E20F5B">
        <w:trPr>
          <w:cantSplit/>
          <w:tblHeader/>
        </w:trPr>
        <w:tc>
          <w:tcPr>
            <w:tcW w:w="1635" w:type="pct"/>
            <w:tcBorders>
              <w:top w:val="single" w:sz="4" w:space="0" w:color="auto"/>
              <w:left w:val="nil"/>
              <w:bottom w:val="single" w:sz="8" w:space="0" w:color="152935"/>
              <w:right w:val="nil"/>
            </w:tcBorders>
            <w:vAlign w:val="bottom"/>
          </w:tcPr>
          <w:p w14:paraId="06D08EFE" w14:textId="77777777" w:rsidR="00351057" w:rsidRPr="00351057" w:rsidRDefault="00351057" w:rsidP="001D3989">
            <w:pPr>
              <w:spacing w:after="0"/>
              <w:jc w:val="both"/>
              <w:rPr>
                <w:b/>
                <w:bCs/>
              </w:rPr>
            </w:pPr>
            <w:r w:rsidRPr="00351057">
              <w:rPr>
                <w:b/>
                <w:bCs/>
              </w:rPr>
              <w:t>TSD Factors</w:t>
            </w:r>
          </w:p>
        </w:tc>
        <w:tc>
          <w:tcPr>
            <w:tcW w:w="773" w:type="pct"/>
            <w:tcBorders>
              <w:top w:val="single" w:sz="4" w:space="0" w:color="auto"/>
              <w:left w:val="nil"/>
              <w:bottom w:val="single" w:sz="8" w:space="0" w:color="152935"/>
              <w:right w:val="nil"/>
            </w:tcBorders>
            <w:vAlign w:val="bottom"/>
          </w:tcPr>
          <w:p w14:paraId="0A0A6165" w14:textId="77777777" w:rsidR="00351057" w:rsidRPr="00351057" w:rsidRDefault="00351057" w:rsidP="001D3989">
            <w:pPr>
              <w:spacing w:after="0"/>
              <w:jc w:val="both"/>
            </w:pPr>
            <w:r w:rsidRPr="00351057">
              <w:rPr>
                <w:b/>
                <w:bCs/>
              </w:rPr>
              <w:t>Mean</w:t>
            </w:r>
          </w:p>
        </w:tc>
        <w:tc>
          <w:tcPr>
            <w:tcW w:w="517" w:type="pct"/>
            <w:tcBorders>
              <w:top w:val="single" w:sz="4" w:space="0" w:color="auto"/>
              <w:left w:val="nil"/>
              <w:bottom w:val="single" w:sz="8" w:space="0" w:color="152935"/>
              <w:right w:val="nil"/>
            </w:tcBorders>
          </w:tcPr>
          <w:p w14:paraId="4B471F3B" w14:textId="77777777" w:rsidR="00351057" w:rsidRPr="00351057" w:rsidRDefault="00351057" w:rsidP="001D3989">
            <w:pPr>
              <w:spacing w:after="0"/>
              <w:jc w:val="both"/>
              <w:rPr>
                <w:b/>
                <w:bCs/>
              </w:rPr>
            </w:pPr>
            <w:r w:rsidRPr="00351057">
              <w:rPr>
                <w:b/>
                <w:bCs/>
              </w:rPr>
              <w:t>%</w:t>
            </w:r>
          </w:p>
        </w:tc>
        <w:tc>
          <w:tcPr>
            <w:tcW w:w="344" w:type="pct"/>
            <w:tcBorders>
              <w:top w:val="single" w:sz="4" w:space="0" w:color="auto"/>
              <w:left w:val="nil"/>
              <w:bottom w:val="single" w:sz="8" w:space="0" w:color="152935"/>
              <w:right w:val="nil"/>
            </w:tcBorders>
            <w:vAlign w:val="bottom"/>
          </w:tcPr>
          <w:p w14:paraId="0285F57A" w14:textId="77777777" w:rsidR="00351057" w:rsidRPr="00351057" w:rsidRDefault="00351057" w:rsidP="001D3989">
            <w:pPr>
              <w:spacing w:after="0"/>
              <w:jc w:val="both"/>
            </w:pPr>
            <w:r w:rsidRPr="00351057">
              <w:rPr>
                <w:b/>
                <w:bCs/>
              </w:rPr>
              <w:t>SD</w:t>
            </w:r>
          </w:p>
        </w:tc>
        <w:tc>
          <w:tcPr>
            <w:tcW w:w="685" w:type="pct"/>
            <w:tcBorders>
              <w:top w:val="single" w:sz="4" w:space="0" w:color="auto"/>
              <w:left w:val="nil"/>
              <w:bottom w:val="single" w:sz="8" w:space="0" w:color="152935"/>
              <w:right w:val="nil"/>
            </w:tcBorders>
            <w:vAlign w:val="bottom"/>
          </w:tcPr>
          <w:p w14:paraId="6826F108" w14:textId="77777777" w:rsidR="00351057" w:rsidRPr="00351057" w:rsidRDefault="00351057" w:rsidP="001D3989">
            <w:pPr>
              <w:spacing w:after="0"/>
              <w:jc w:val="both"/>
            </w:pPr>
            <w:r w:rsidRPr="00351057">
              <w:rPr>
                <w:b/>
                <w:bCs/>
              </w:rPr>
              <w:t>Skewness</w:t>
            </w:r>
          </w:p>
        </w:tc>
        <w:tc>
          <w:tcPr>
            <w:tcW w:w="608" w:type="pct"/>
            <w:tcBorders>
              <w:top w:val="single" w:sz="4" w:space="0" w:color="auto"/>
              <w:left w:val="nil"/>
              <w:bottom w:val="single" w:sz="8" w:space="0" w:color="152935"/>
              <w:right w:val="nil"/>
            </w:tcBorders>
            <w:vAlign w:val="bottom"/>
          </w:tcPr>
          <w:p w14:paraId="38F9A417" w14:textId="77777777" w:rsidR="00351057" w:rsidRPr="00351057" w:rsidRDefault="00351057" w:rsidP="001D3989">
            <w:pPr>
              <w:spacing w:after="0"/>
              <w:jc w:val="both"/>
            </w:pPr>
            <w:r w:rsidRPr="00351057">
              <w:rPr>
                <w:b/>
                <w:bCs/>
              </w:rPr>
              <w:t>Kurtosis</w:t>
            </w:r>
          </w:p>
        </w:tc>
        <w:tc>
          <w:tcPr>
            <w:tcW w:w="437" w:type="pct"/>
            <w:tcBorders>
              <w:top w:val="single" w:sz="4" w:space="0" w:color="auto"/>
              <w:left w:val="nil"/>
              <w:bottom w:val="single" w:sz="8" w:space="0" w:color="152935"/>
              <w:right w:val="nil"/>
            </w:tcBorders>
            <w:vAlign w:val="bottom"/>
          </w:tcPr>
          <w:p w14:paraId="5C18CB37" w14:textId="77777777" w:rsidR="00351057" w:rsidRPr="00351057" w:rsidRDefault="00351057" w:rsidP="001D3989">
            <w:pPr>
              <w:spacing w:after="0"/>
              <w:jc w:val="both"/>
            </w:pPr>
            <w:r w:rsidRPr="00351057">
              <w:rPr>
                <w:b/>
                <w:bCs/>
              </w:rPr>
              <w:t>Rank</w:t>
            </w:r>
          </w:p>
        </w:tc>
      </w:tr>
      <w:tr w:rsidR="00351057" w:rsidRPr="00351057" w14:paraId="1C9FD7FA" w14:textId="77777777" w:rsidTr="00E20F5B">
        <w:trPr>
          <w:cantSplit/>
        </w:trPr>
        <w:tc>
          <w:tcPr>
            <w:tcW w:w="1635" w:type="pct"/>
            <w:tcBorders>
              <w:top w:val="single" w:sz="8" w:space="0" w:color="152935"/>
              <w:left w:val="nil"/>
              <w:bottom w:val="single" w:sz="8" w:space="0" w:color="AEAEAE"/>
              <w:right w:val="nil"/>
            </w:tcBorders>
          </w:tcPr>
          <w:p w14:paraId="252BACBF" w14:textId="77777777" w:rsidR="00351057" w:rsidRPr="00351057" w:rsidRDefault="00351057" w:rsidP="001D3989">
            <w:pPr>
              <w:spacing w:after="0"/>
              <w:jc w:val="both"/>
            </w:pPr>
            <w:r w:rsidRPr="00351057">
              <w:t>Worker development</w:t>
            </w:r>
          </w:p>
        </w:tc>
        <w:tc>
          <w:tcPr>
            <w:tcW w:w="773" w:type="pct"/>
            <w:tcBorders>
              <w:top w:val="single" w:sz="8" w:space="0" w:color="152935"/>
              <w:left w:val="nil"/>
              <w:bottom w:val="single" w:sz="8" w:space="0" w:color="AEAEAE"/>
              <w:right w:val="nil"/>
            </w:tcBorders>
            <w:vAlign w:val="center"/>
          </w:tcPr>
          <w:p w14:paraId="178EF3CE" w14:textId="77777777" w:rsidR="00351057" w:rsidRPr="00351057" w:rsidRDefault="00351057" w:rsidP="001D3989">
            <w:pPr>
              <w:spacing w:after="0"/>
              <w:jc w:val="both"/>
            </w:pPr>
            <w:r w:rsidRPr="00351057">
              <w:t>3.41</w:t>
            </w:r>
          </w:p>
        </w:tc>
        <w:tc>
          <w:tcPr>
            <w:tcW w:w="517" w:type="pct"/>
            <w:tcBorders>
              <w:top w:val="single" w:sz="8" w:space="0" w:color="152935"/>
              <w:left w:val="nil"/>
              <w:bottom w:val="single" w:sz="8" w:space="0" w:color="AEAEAE"/>
              <w:right w:val="nil"/>
            </w:tcBorders>
          </w:tcPr>
          <w:p w14:paraId="622BE633" w14:textId="77777777" w:rsidR="00351057" w:rsidRPr="00351057" w:rsidRDefault="00351057" w:rsidP="001D3989">
            <w:pPr>
              <w:spacing w:after="0"/>
              <w:jc w:val="both"/>
            </w:pPr>
            <w:r w:rsidRPr="00351057">
              <w:t>68.2%</w:t>
            </w:r>
          </w:p>
        </w:tc>
        <w:tc>
          <w:tcPr>
            <w:tcW w:w="344" w:type="pct"/>
            <w:tcBorders>
              <w:top w:val="single" w:sz="8" w:space="0" w:color="152935"/>
              <w:left w:val="nil"/>
              <w:bottom w:val="single" w:sz="8" w:space="0" w:color="AEAEAE"/>
              <w:right w:val="nil"/>
            </w:tcBorders>
            <w:vAlign w:val="center"/>
          </w:tcPr>
          <w:p w14:paraId="492B0D7D" w14:textId="77777777" w:rsidR="00351057" w:rsidRPr="00351057" w:rsidRDefault="00351057" w:rsidP="001D3989">
            <w:pPr>
              <w:spacing w:after="0"/>
              <w:jc w:val="both"/>
            </w:pPr>
            <w:r w:rsidRPr="00351057">
              <w:t>.715</w:t>
            </w:r>
          </w:p>
        </w:tc>
        <w:tc>
          <w:tcPr>
            <w:tcW w:w="685" w:type="pct"/>
            <w:tcBorders>
              <w:top w:val="single" w:sz="8" w:space="0" w:color="152935"/>
              <w:left w:val="nil"/>
              <w:bottom w:val="single" w:sz="8" w:space="0" w:color="AEAEAE"/>
              <w:right w:val="nil"/>
            </w:tcBorders>
            <w:vAlign w:val="center"/>
          </w:tcPr>
          <w:p w14:paraId="13B161E2" w14:textId="77777777" w:rsidR="00351057" w:rsidRPr="00351057" w:rsidRDefault="00351057" w:rsidP="001D3989">
            <w:pPr>
              <w:spacing w:after="0"/>
              <w:jc w:val="both"/>
            </w:pPr>
            <w:r w:rsidRPr="00351057">
              <w:t>.259</w:t>
            </w:r>
          </w:p>
        </w:tc>
        <w:tc>
          <w:tcPr>
            <w:tcW w:w="608" w:type="pct"/>
            <w:tcBorders>
              <w:top w:val="single" w:sz="8" w:space="0" w:color="152935"/>
              <w:left w:val="nil"/>
              <w:bottom w:val="single" w:sz="8" w:space="0" w:color="AEAEAE"/>
              <w:right w:val="nil"/>
            </w:tcBorders>
            <w:vAlign w:val="center"/>
          </w:tcPr>
          <w:p w14:paraId="1704DD0B" w14:textId="77777777" w:rsidR="00351057" w:rsidRPr="00351057" w:rsidRDefault="00351057" w:rsidP="001D3989">
            <w:pPr>
              <w:spacing w:after="0"/>
              <w:jc w:val="both"/>
            </w:pPr>
            <w:r w:rsidRPr="00351057">
              <w:t>-.094</w:t>
            </w:r>
          </w:p>
        </w:tc>
        <w:tc>
          <w:tcPr>
            <w:tcW w:w="437" w:type="pct"/>
            <w:tcBorders>
              <w:top w:val="single" w:sz="8" w:space="0" w:color="152935"/>
              <w:left w:val="nil"/>
              <w:bottom w:val="single" w:sz="8" w:space="0" w:color="AEAEAE"/>
              <w:right w:val="nil"/>
            </w:tcBorders>
          </w:tcPr>
          <w:p w14:paraId="30A09C7B" w14:textId="77777777" w:rsidR="00351057" w:rsidRPr="00351057" w:rsidRDefault="00351057" w:rsidP="001D3989">
            <w:pPr>
              <w:spacing w:after="0"/>
              <w:jc w:val="both"/>
            </w:pPr>
            <w:r w:rsidRPr="00351057">
              <w:t>2</w:t>
            </w:r>
          </w:p>
        </w:tc>
      </w:tr>
      <w:tr w:rsidR="00351057" w:rsidRPr="00351057" w14:paraId="5F489BB9" w14:textId="77777777" w:rsidTr="00E20F5B">
        <w:trPr>
          <w:cantSplit/>
        </w:trPr>
        <w:tc>
          <w:tcPr>
            <w:tcW w:w="1635" w:type="pct"/>
            <w:tcBorders>
              <w:top w:val="single" w:sz="8" w:space="0" w:color="AEAEAE"/>
              <w:left w:val="nil"/>
              <w:bottom w:val="single" w:sz="8" w:space="0" w:color="AEAEAE"/>
              <w:right w:val="nil"/>
            </w:tcBorders>
          </w:tcPr>
          <w:p w14:paraId="3B2D5BA0" w14:textId="77777777" w:rsidR="00351057" w:rsidRPr="00351057" w:rsidRDefault="00351057" w:rsidP="001D3989">
            <w:pPr>
              <w:spacing w:after="0"/>
              <w:jc w:val="both"/>
            </w:pPr>
            <w:r w:rsidRPr="00351057">
              <w:t>Career growth</w:t>
            </w:r>
          </w:p>
        </w:tc>
        <w:tc>
          <w:tcPr>
            <w:tcW w:w="773" w:type="pct"/>
            <w:tcBorders>
              <w:top w:val="single" w:sz="8" w:space="0" w:color="AEAEAE"/>
              <w:left w:val="nil"/>
              <w:bottom w:val="single" w:sz="8" w:space="0" w:color="AEAEAE"/>
              <w:right w:val="nil"/>
            </w:tcBorders>
            <w:vAlign w:val="center"/>
          </w:tcPr>
          <w:p w14:paraId="5620DFBE" w14:textId="77777777" w:rsidR="00351057" w:rsidRPr="00351057" w:rsidRDefault="00351057" w:rsidP="001D3989">
            <w:pPr>
              <w:spacing w:after="0"/>
              <w:jc w:val="both"/>
            </w:pPr>
            <w:r w:rsidRPr="00351057">
              <w:t>3.27</w:t>
            </w:r>
          </w:p>
        </w:tc>
        <w:tc>
          <w:tcPr>
            <w:tcW w:w="517" w:type="pct"/>
            <w:tcBorders>
              <w:top w:val="single" w:sz="8" w:space="0" w:color="AEAEAE"/>
              <w:left w:val="nil"/>
              <w:bottom w:val="single" w:sz="8" w:space="0" w:color="AEAEAE"/>
              <w:right w:val="nil"/>
            </w:tcBorders>
          </w:tcPr>
          <w:p w14:paraId="463454F7" w14:textId="77777777" w:rsidR="00351057" w:rsidRPr="00351057" w:rsidRDefault="00351057" w:rsidP="001D3989">
            <w:pPr>
              <w:spacing w:after="0"/>
              <w:jc w:val="both"/>
            </w:pPr>
            <w:r w:rsidRPr="00351057">
              <w:t>65.4%</w:t>
            </w:r>
          </w:p>
        </w:tc>
        <w:tc>
          <w:tcPr>
            <w:tcW w:w="344" w:type="pct"/>
            <w:tcBorders>
              <w:top w:val="single" w:sz="8" w:space="0" w:color="AEAEAE"/>
              <w:left w:val="nil"/>
              <w:bottom w:val="single" w:sz="8" w:space="0" w:color="AEAEAE"/>
              <w:right w:val="nil"/>
            </w:tcBorders>
            <w:vAlign w:val="center"/>
          </w:tcPr>
          <w:p w14:paraId="60AC5282" w14:textId="77777777" w:rsidR="00351057" w:rsidRPr="00351057" w:rsidRDefault="00351057" w:rsidP="001D3989">
            <w:pPr>
              <w:spacing w:after="0"/>
              <w:jc w:val="both"/>
            </w:pPr>
            <w:r w:rsidRPr="00351057">
              <w:t>.658</w:t>
            </w:r>
          </w:p>
        </w:tc>
        <w:tc>
          <w:tcPr>
            <w:tcW w:w="685" w:type="pct"/>
            <w:tcBorders>
              <w:top w:val="single" w:sz="8" w:space="0" w:color="AEAEAE"/>
              <w:left w:val="nil"/>
              <w:bottom w:val="single" w:sz="8" w:space="0" w:color="AEAEAE"/>
              <w:right w:val="nil"/>
            </w:tcBorders>
            <w:vAlign w:val="center"/>
          </w:tcPr>
          <w:p w14:paraId="4DE629B4" w14:textId="77777777" w:rsidR="00351057" w:rsidRPr="00351057" w:rsidRDefault="00351057" w:rsidP="001D3989">
            <w:pPr>
              <w:spacing w:after="0"/>
              <w:jc w:val="both"/>
            </w:pPr>
            <w:r w:rsidRPr="00351057">
              <w:t>-.359</w:t>
            </w:r>
          </w:p>
        </w:tc>
        <w:tc>
          <w:tcPr>
            <w:tcW w:w="608" w:type="pct"/>
            <w:tcBorders>
              <w:top w:val="single" w:sz="8" w:space="0" w:color="AEAEAE"/>
              <w:left w:val="nil"/>
              <w:bottom w:val="single" w:sz="8" w:space="0" w:color="AEAEAE"/>
              <w:right w:val="nil"/>
            </w:tcBorders>
            <w:vAlign w:val="center"/>
          </w:tcPr>
          <w:p w14:paraId="11DACE7D" w14:textId="77777777" w:rsidR="00351057" w:rsidRPr="00351057" w:rsidRDefault="00351057" w:rsidP="001D3989">
            <w:pPr>
              <w:spacing w:after="0"/>
              <w:jc w:val="both"/>
            </w:pPr>
            <w:r w:rsidRPr="00351057">
              <w:t>-.731</w:t>
            </w:r>
          </w:p>
        </w:tc>
        <w:tc>
          <w:tcPr>
            <w:tcW w:w="437" w:type="pct"/>
            <w:tcBorders>
              <w:top w:val="single" w:sz="8" w:space="0" w:color="AEAEAE"/>
              <w:left w:val="nil"/>
              <w:bottom w:val="single" w:sz="8" w:space="0" w:color="AEAEAE"/>
              <w:right w:val="nil"/>
            </w:tcBorders>
          </w:tcPr>
          <w:p w14:paraId="12303AB3" w14:textId="77777777" w:rsidR="00351057" w:rsidRPr="00351057" w:rsidRDefault="00351057" w:rsidP="001D3989">
            <w:pPr>
              <w:spacing w:after="0"/>
              <w:jc w:val="both"/>
            </w:pPr>
            <w:r w:rsidRPr="00351057">
              <w:t>5</w:t>
            </w:r>
          </w:p>
        </w:tc>
      </w:tr>
      <w:tr w:rsidR="00351057" w:rsidRPr="00351057" w14:paraId="56D31EDC" w14:textId="77777777" w:rsidTr="00E20F5B">
        <w:trPr>
          <w:cantSplit/>
        </w:trPr>
        <w:tc>
          <w:tcPr>
            <w:tcW w:w="1635" w:type="pct"/>
            <w:tcBorders>
              <w:top w:val="single" w:sz="8" w:space="0" w:color="AEAEAE"/>
              <w:left w:val="nil"/>
              <w:bottom w:val="single" w:sz="8" w:space="0" w:color="AEAEAE"/>
              <w:right w:val="nil"/>
            </w:tcBorders>
          </w:tcPr>
          <w:p w14:paraId="7F8AF8F8" w14:textId="77777777" w:rsidR="00351057" w:rsidRPr="00351057" w:rsidRDefault="00351057" w:rsidP="001D3989">
            <w:pPr>
              <w:spacing w:after="0"/>
              <w:jc w:val="both"/>
            </w:pPr>
            <w:r w:rsidRPr="00351057">
              <w:t>Personal growth</w:t>
            </w:r>
          </w:p>
        </w:tc>
        <w:tc>
          <w:tcPr>
            <w:tcW w:w="773" w:type="pct"/>
            <w:tcBorders>
              <w:top w:val="single" w:sz="8" w:space="0" w:color="AEAEAE"/>
              <w:left w:val="nil"/>
              <w:bottom w:val="single" w:sz="8" w:space="0" w:color="AEAEAE"/>
              <w:right w:val="nil"/>
            </w:tcBorders>
            <w:vAlign w:val="center"/>
          </w:tcPr>
          <w:p w14:paraId="117E5076" w14:textId="77777777" w:rsidR="00351057" w:rsidRPr="00351057" w:rsidRDefault="00351057" w:rsidP="001D3989">
            <w:pPr>
              <w:spacing w:after="0"/>
              <w:jc w:val="both"/>
            </w:pPr>
            <w:r w:rsidRPr="00351057">
              <w:t>3.29</w:t>
            </w:r>
          </w:p>
        </w:tc>
        <w:tc>
          <w:tcPr>
            <w:tcW w:w="517" w:type="pct"/>
            <w:tcBorders>
              <w:top w:val="single" w:sz="8" w:space="0" w:color="AEAEAE"/>
              <w:left w:val="nil"/>
              <w:bottom w:val="single" w:sz="8" w:space="0" w:color="AEAEAE"/>
              <w:right w:val="nil"/>
            </w:tcBorders>
          </w:tcPr>
          <w:p w14:paraId="35E176D7" w14:textId="77777777" w:rsidR="00351057" w:rsidRPr="00351057" w:rsidRDefault="00351057" w:rsidP="001D3989">
            <w:pPr>
              <w:spacing w:after="0"/>
              <w:jc w:val="both"/>
            </w:pPr>
            <w:r w:rsidRPr="00351057">
              <w:t>65.8%</w:t>
            </w:r>
          </w:p>
        </w:tc>
        <w:tc>
          <w:tcPr>
            <w:tcW w:w="344" w:type="pct"/>
            <w:tcBorders>
              <w:top w:val="single" w:sz="8" w:space="0" w:color="AEAEAE"/>
              <w:left w:val="nil"/>
              <w:bottom w:val="single" w:sz="8" w:space="0" w:color="AEAEAE"/>
              <w:right w:val="nil"/>
            </w:tcBorders>
            <w:vAlign w:val="center"/>
          </w:tcPr>
          <w:p w14:paraId="2598E3E2" w14:textId="77777777" w:rsidR="00351057" w:rsidRPr="00351057" w:rsidRDefault="00351057" w:rsidP="001D3989">
            <w:pPr>
              <w:spacing w:after="0"/>
              <w:jc w:val="both"/>
            </w:pPr>
            <w:r w:rsidRPr="00351057">
              <w:t>.650</w:t>
            </w:r>
          </w:p>
        </w:tc>
        <w:tc>
          <w:tcPr>
            <w:tcW w:w="685" w:type="pct"/>
            <w:tcBorders>
              <w:top w:val="single" w:sz="8" w:space="0" w:color="AEAEAE"/>
              <w:left w:val="nil"/>
              <w:bottom w:val="single" w:sz="8" w:space="0" w:color="AEAEAE"/>
              <w:right w:val="nil"/>
            </w:tcBorders>
            <w:vAlign w:val="center"/>
          </w:tcPr>
          <w:p w14:paraId="756B1D68" w14:textId="77777777" w:rsidR="00351057" w:rsidRPr="00351057" w:rsidRDefault="00351057" w:rsidP="001D3989">
            <w:pPr>
              <w:spacing w:after="0"/>
              <w:jc w:val="both"/>
            </w:pPr>
            <w:r w:rsidRPr="00351057">
              <w:t>-.374</w:t>
            </w:r>
          </w:p>
        </w:tc>
        <w:tc>
          <w:tcPr>
            <w:tcW w:w="608" w:type="pct"/>
            <w:tcBorders>
              <w:top w:val="single" w:sz="8" w:space="0" w:color="AEAEAE"/>
              <w:left w:val="nil"/>
              <w:bottom w:val="single" w:sz="8" w:space="0" w:color="AEAEAE"/>
              <w:right w:val="nil"/>
            </w:tcBorders>
            <w:vAlign w:val="center"/>
          </w:tcPr>
          <w:p w14:paraId="2954037D" w14:textId="77777777" w:rsidR="00351057" w:rsidRPr="00351057" w:rsidRDefault="00351057" w:rsidP="001D3989">
            <w:pPr>
              <w:spacing w:after="0"/>
              <w:jc w:val="both"/>
            </w:pPr>
            <w:r w:rsidRPr="00351057">
              <w:t>-.704</w:t>
            </w:r>
          </w:p>
        </w:tc>
        <w:tc>
          <w:tcPr>
            <w:tcW w:w="437" w:type="pct"/>
            <w:tcBorders>
              <w:top w:val="single" w:sz="8" w:space="0" w:color="AEAEAE"/>
              <w:left w:val="nil"/>
              <w:bottom w:val="single" w:sz="8" w:space="0" w:color="AEAEAE"/>
              <w:right w:val="nil"/>
            </w:tcBorders>
          </w:tcPr>
          <w:p w14:paraId="17168AAF" w14:textId="77777777" w:rsidR="00351057" w:rsidRPr="00351057" w:rsidRDefault="00351057" w:rsidP="001D3989">
            <w:pPr>
              <w:spacing w:after="0"/>
              <w:jc w:val="both"/>
            </w:pPr>
            <w:r w:rsidRPr="00351057">
              <w:t>4</w:t>
            </w:r>
          </w:p>
        </w:tc>
      </w:tr>
      <w:tr w:rsidR="00351057" w:rsidRPr="00351057" w14:paraId="00909AF2" w14:textId="77777777" w:rsidTr="00E20F5B">
        <w:trPr>
          <w:cantSplit/>
        </w:trPr>
        <w:tc>
          <w:tcPr>
            <w:tcW w:w="1635" w:type="pct"/>
            <w:tcBorders>
              <w:top w:val="single" w:sz="8" w:space="0" w:color="AEAEAE"/>
              <w:left w:val="nil"/>
              <w:bottom w:val="single" w:sz="8" w:space="0" w:color="AEAEAE"/>
              <w:right w:val="nil"/>
            </w:tcBorders>
          </w:tcPr>
          <w:p w14:paraId="7C53BC1A" w14:textId="77777777" w:rsidR="00351057" w:rsidRPr="00351057" w:rsidRDefault="00351057" w:rsidP="001D3989">
            <w:pPr>
              <w:spacing w:after="0"/>
              <w:jc w:val="both"/>
            </w:pPr>
            <w:r w:rsidRPr="00351057">
              <w:t>New methods</w:t>
            </w:r>
          </w:p>
        </w:tc>
        <w:tc>
          <w:tcPr>
            <w:tcW w:w="773" w:type="pct"/>
            <w:tcBorders>
              <w:top w:val="single" w:sz="8" w:space="0" w:color="AEAEAE"/>
              <w:left w:val="nil"/>
              <w:bottom w:val="single" w:sz="8" w:space="0" w:color="AEAEAE"/>
              <w:right w:val="nil"/>
            </w:tcBorders>
            <w:vAlign w:val="center"/>
          </w:tcPr>
          <w:p w14:paraId="33643E03" w14:textId="77777777" w:rsidR="00351057" w:rsidRPr="00351057" w:rsidRDefault="00351057" w:rsidP="001D3989">
            <w:pPr>
              <w:spacing w:after="0"/>
              <w:jc w:val="both"/>
            </w:pPr>
            <w:r w:rsidRPr="00351057">
              <w:t>3.43</w:t>
            </w:r>
          </w:p>
        </w:tc>
        <w:tc>
          <w:tcPr>
            <w:tcW w:w="517" w:type="pct"/>
            <w:tcBorders>
              <w:top w:val="single" w:sz="8" w:space="0" w:color="AEAEAE"/>
              <w:left w:val="nil"/>
              <w:bottom w:val="single" w:sz="8" w:space="0" w:color="AEAEAE"/>
              <w:right w:val="nil"/>
            </w:tcBorders>
          </w:tcPr>
          <w:p w14:paraId="27ABC9A4" w14:textId="77777777" w:rsidR="00351057" w:rsidRPr="00351057" w:rsidRDefault="00351057" w:rsidP="001D3989">
            <w:pPr>
              <w:spacing w:after="0"/>
              <w:jc w:val="both"/>
            </w:pPr>
            <w:r w:rsidRPr="00351057">
              <w:t>68.6%</w:t>
            </w:r>
          </w:p>
        </w:tc>
        <w:tc>
          <w:tcPr>
            <w:tcW w:w="344" w:type="pct"/>
            <w:tcBorders>
              <w:top w:val="single" w:sz="8" w:space="0" w:color="AEAEAE"/>
              <w:left w:val="nil"/>
              <w:bottom w:val="single" w:sz="8" w:space="0" w:color="AEAEAE"/>
              <w:right w:val="nil"/>
            </w:tcBorders>
            <w:vAlign w:val="center"/>
          </w:tcPr>
          <w:p w14:paraId="0463562C" w14:textId="77777777" w:rsidR="00351057" w:rsidRPr="00351057" w:rsidRDefault="00351057" w:rsidP="001D3989">
            <w:pPr>
              <w:spacing w:after="0"/>
              <w:jc w:val="both"/>
            </w:pPr>
            <w:r w:rsidRPr="00351057">
              <w:t>.653</w:t>
            </w:r>
          </w:p>
        </w:tc>
        <w:tc>
          <w:tcPr>
            <w:tcW w:w="685" w:type="pct"/>
            <w:tcBorders>
              <w:top w:val="single" w:sz="8" w:space="0" w:color="AEAEAE"/>
              <w:left w:val="nil"/>
              <w:bottom w:val="single" w:sz="8" w:space="0" w:color="AEAEAE"/>
              <w:right w:val="nil"/>
            </w:tcBorders>
            <w:vAlign w:val="center"/>
          </w:tcPr>
          <w:p w14:paraId="71ED954C" w14:textId="77777777" w:rsidR="00351057" w:rsidRPr="00351057" w:rsidRDefault="00351057" w:rsidP="001D3989">
            <w:pPr>
              <w:spacing w:after="0"/>
              <w:jc w:val="both"/>
            </w:pPr>
            <w:r w:rsidRPr="00351057">
              <w:t>.642</w:t>
            </w:r>
          </w:p>
        </w:tc>
        <w:tc>
          <w:tcPr>
            <w:tcW w:w="608" w:type="pct"/>
            <w:tcBorders>
              <w:top w:val="single" w:sz="8" w:space="0" w:color="AEAEAE"/>
              <w:left w:val="nil"/>
              <w:bottom w:val="single" w:sz="8" w:space="0" w:color="AEAEAE"/>
              <w:right w:val="nil"/>
            </w:tcBorders>
            <w:vAlign w:val="center"/>
          </w:tcPr>
          <w:p w14:paraId="4285711B" w14:textId="77777777" w:rsidR="00351057" w:rsidRPr="00351057" w:rsidRDefault="00351057" w:rsidP="001D3989">
            <w:pPr>
              <w:spacing w:after="0"/>
              <w:jc w:val="both"/>
            </w:pPr>
            <w:r w:rsidRPr="00351057">
              <w:t>.080</w:t>
            </w:r>
          </w:p>
        </w:tc>
        <w:tc>
          <w:tcPr>
            <w:tcW w:w="437" w:type="pct"/>
            <w:tcBorders>
              <w:top w:val="single" w:sz="8" w:space="0" w:color="AEAEAE"/>
              <w:left w:val="nil"/>
              <w:bottom w:val="single" w:sz="8" w:space="0" w:color="AEAEAE"/>
              <w:right w:val="nil"/>
            </w:tcBorders>
          </w:tcPr>
          <w:p w14:paraId="1450F340" w14:textId="77777777" w:rsidR="00351057" w:rsidRPr="00351057" w:rsidRDefault="00351057" w:rsidP="001D3989">
            <w:pPr>
              <w:spacing w:after="0"/>
              <w:jc w:val="both"/>
            </w:pPr>
            <w:r w:rsidRPr="00351057">
              <w:t>1</w:t>
            </w:r>
          </w:p>
        </w:tc>
      </w:tr>
      <w:tr w:rsidR="00351057" w:rsidRPr="00351057" w14:paraId="49E29400" w14:textId="77777777" w:rsidTr="00E20F5B">
        <w:trPr>
          <w:cantSplit/>
        </w:trPr>
        <w:tc>
          <w:tcPr>
            <w:tcW w:w="1635" w:type="pct"/>
            <w:tcBorders>
              <w:top w:val="single" w:sz="8" w:space="0" w:color="AEAEAE"/>
              <w:left w:val="nil"/>
              <w:bottom w:val="single" w:sz="4" w:space="0" w:color="auto"/>
              <w:right w:val="nil"/>
            </w:tcBorders>
          </w:tcPr>
          <w:p w14:paraId="4694EE56" w14:textId="77777777" w:rsidR="00351057" w:rsidRPr="00351057" w:rsidRDefault="00351057" w:rsidP="001D3989">
            <w:pPr>
              <w:spacing w:after="0"/>
              <w:jc w:val="both"/>
            </w:pPr>
            <w:r w:rsidRPr="00351057">
              <w:t>Training</w:t>
            </w:r>
          </w:p>
        </w:tc>
        <w:tc>
          <w:tcPr>
            <w:tcW w:w="773" w:type="pct"/>
            <w:tcBorders>
              <w:top w:val="single" w:sz="8" w:space="0" w:color="AEAEAE"/>
              <w:left w:val="nil"/>
              <w:bottom w:val="single" w:sz="4" w:space="0" w:color="auto"/>
              <w:right w:val="nil"/>
            </w:tcBorders>
            <w:vAlign w:val="center"/>
          </w:tcPr>
          <w:p w14:paraId="5A882A77" w14:textId="77777777" w:rsidR="00351057" w:rsidRPr="00351057" w:rsidRDefault="00351057" w:rsidP="001D3989">
            <w:pPr>
              <w:spacing w:after="0"/>
              <w:jc w:val="both"/>
            </w:pPr>
            <w:r w:rsidRPr="00351057">
              <w:t>3.38</w:t>
            </w:r>
          </w:p>
        </w:tc>
        <w:tc>
          <w:tcPr>
            <w:tcW w:w="517" w:type="pct"/>
            <w:tcBorders>
              <w:top w:val="single" w:sz="8" w:space="0" w:color="AEAEAE"/>
              <w:left w:val="nil"/>
              <w:bottom w:val="single" w:sz="4" w:space="0" w:color="auto"/>
              <w:right w:val="nil"/>
            </w:tcBorders>
          </w:tcPr>
          <w:p w14:paraId="34D1F8A3" w14:textId="77777777" w:rsidR="00351057" w:rsidRPr="00351057" w:rsidRDefault="00351057" w:rsidP="001D3989">
            <w:pPr>
              <w:spacing w:after="0"/>
              <w:jc w:val="both"/>
            </w:pPr>
            <w:r w:rsidRPr="00351057">
              <w:t>67.6%</w:t>
            </w:r>
          </w:p>
        </w:tc>
        <w:tc>
          <w:tcPr>
            <w:tcW w:w="344" w:type="pct"/>
            <w:tcBorders>
              <w:top w:val="single" w:sz="8" w:space="0" w:color="AEAEAE"/>
              <w:left w:val="nil"/>
              <w:bottom w:val="single" w:sz="4" w:space="0" w:color="auto"/>
              <w:right w:val="nil"/>
            </w:tcBorders>
            <w:vAlign w:val="center"/>
          </w:tcPr>
          <w:p w14:paraId="763C6425" w14:textId="77777777" w:rsidR="00351057" w:rsidRPr="00351057" w:rsidRDefault="00351057" w:rsidP="001D3989">
            <w:pPr>
              <w:spacing w:after="0"/>
              <w:jc w:val="both"/>
            </w:pPr>
            <w:r w:rsidRPr="00351057">
              <w:t>.783</w:t>
            </w:r>
          </w:p>
        </w:tc>
        <w:tc>
          <w:tcPr>
            <w:tcW w:w="685" w:type="pct"/>
            <w:tcBorders>
              <w:top w:val="single" w:sz="8" w:space="0" w:color="AEAEAE"/>
              <w:left w:val="nil"/>
              <w:bottom w:val="single" w:sz="4" w:space="0" w:color="auto"/>
              <w:right w:val="nil"/>
            </w:tcBorders>
            <w:vAlign w:val="center"/>
          </w:tcPr>
          <w:p w14:paraId="05DAE4F8" w14:textId="77777777" w:rsidR="00351057" w:rsidRPr="00351057" w:rsidRDefault="00351057" w:rsidP="001D3989">
            <w:pPr>
              <w:spacing w:after="0"/>
              <w:jc w:val="both"/>
            </w:pPr>
            <w:r w:rsidRPr="00351057">
              <w:t>.008</w:t>
            </w:r>
          </w:p>
        </w:tc>
        <w:tc>
          <w:tcPr>
            <w:tcW w:w="608" w:type="pct"/>
            <w:tcBorders>
              <w:top w:val="single" w:sz="8" w:space="0" w:color="AEAEAE"/>
              <w:left w:val="nil"/>
              <w:bottom w:val="single" w:sz="4" w:space="0" w:color="auto"/>
              <w:right w:val="nil"/>
            </w:tcBorders>
            <w:vAlign w:val="center"/>
          </w:tcPr>
          <w:p w14:paraId="398EA595" w14:textId="77777777" w:rsidR="00351057" w:rsidRPr="00351057" w:rsidRDefault="00351057" w:rsidP="001D3989">
            <w:pPr>
              <w:spacing w:after="0"/>
              <w:jc w:val="both"/>
            </w:pPr>
            <w:r w:rsidRPr="00351057">
              <w:t>-.414</w:t>
            </w:r>
          </w:p>
        </w:tc>
        <w:tc>
          <w:tcPr>
            <w:tcW w:w="437" w:type="pct"/>
            <w:tcBorders>
              <w:top w:val="single" w:sz="8" w:space="0" w:color="AEAEAE"/>
              <w:left w:val="nil"/>
              <w:bottom w:val="single" w:sz="4" w:space="0" w:color="auto"/>
              <w:right w:val="nil"/>
            </w:tcBorders>
          </w:tcPr>
          <w:p w14:paraId="30731468" w14:textId="77777777" w:rsidR="00351057" w:rsidRPr="00351057" w:rsidRDefault="00351057" w:rsidP="001D3989">
            <w:pPr>
              <w:spacing w:after="0"/>
              <w:jc w:val="both"/>
            </w:pPr>
            <w:r w:rsidRPr="00351057">
              <w:t>3</w:t>
            </w:r>
          </w:p>
        </w:tc>
      </w:tr>
    </w:tbl>
    <w:p w14:paraId="1454A303" w14:textId="77777777" w:rsidR="00351057" w:rsidRPr="00351057" w:rsidRDefault="00351057" w:rsidP="00351057">
      <w:pPr>
        <w:jc w:val="both"/>
        <w:rPr>
          <w:i/>
          <w:iCs/>
        </w:rPr>
      </w:pPr>
      <w:r w:rsidRPr="00351057">
        <w:rPr>
          <w:i/>
          <w:iCs/>
        </w:rPr>
        <w:t>(Fieldwork, 2025)</w:t>
      </w:r>
    </w:p>
    <w:p w14:paraId="0DFE69DB" w14:textId="78726CFD" w:rsidR="00351057" w:rsidRPr="00351057" w:rsidRDefault="00351057" w:rsidP="00351057">
      <w:pPr>
        <w:jc w:val="both"/>
      </w:pPr>
      <w:r w:rsidRPr="00351057">
        <w:t xml:space="preserve">The extent of training, skillset, and development among the construction workers was relatively greater than the quality of work by these workers discussed in the previous section. This could be attributed to combined efforts by various government agencies, such as the National Construction Authority (NCA) and the National Industrial Training Authority (NITA), who have initiated various onsite training programmes aimed at enhancing skill development among construction workers in Kenya. For example, the NCA created an apprenticeship programme in 2016 to attract new construction workers who had experience of less than two years and no technical certifications </w:t>
      </w:r>
      <w:r w:rsidRPr="00351057">
        <w:fldChar w:fldCharType="begin" w:fldLock="1"/>
      </w:r>
      <w:r w:rsidRPr="00351057">
        <w:instrText>ADDIN CSL_CITATION {"citationItems":[{"id":"ITEM-1","itemData":{"author":[{"dropping-particle":"","family":"National Construction Authority","given":"","non-dropping-particle":"","parse-names":false,"suffix":""}],"id":"ITEM-1","issued":{"date-parts":[["2021"]]},"title":"Apprenticeship Programmes","type":"webpage"},"uris":["http://www.mendeley.com/documents/?uuid=fd5085ec-72ee-4ef5-9080-b9be7612e8b9"]}],"mendeley":{"formattedCitation":"(National Construction Authority, 2021)","plainTextFormattedCitation":"(National Construction Authority, 2021)","previouslyFormattedCitation":"(National Construction Authority, 2021)"},"properties":{"noteIndex":0},"schema":"https://github.com/citation-style-language/schema/raw/master/csl-citation.json"}</w:instrText>
      </w:r>
      <w:r w:rsidRPr="00351057">
        <w:fldChar w:fldCharType="separate"/>
      </w:r>
      <w:r w:rsidRPr="00351057">
        <w:rPr>
          <w:noProof/>
        </w:rPr>
        <w:t>(National Construction Authority, 2021)</w:t>
      </w:r>
      <w:r w:rsidRPr="00351057">
        <w:fldChar w:fldCharType="end"/>
      </w:r>
      <w:r w:rsidRPr="00351057">
        <w:t>. The NCA set up another training and certification programme in 2017, themed ‘</w:t>
      </w:r>
      <w:r w:rsidRPr="00351057">
        <w:rPr>
          <w:i/>
          <w:iCs/>
        </w:rPr>
        <w:t xml:space="preserve">Jenga smart’, </w:t>
      </w:r>
      <w:r w:rsidRPr="00351057">
        <w:t xml:space="preserve">targeting artisans and site supervisors. The training was provided at no cost and aimed at sharpening the skills of the artisans, training them on the importance of using Personal Protective Equipment (PPE), and sensitizing them on industrial rights </w:t>
      </w:r>
      <w:r w:rsidRPr="00351057">
        <w:fldChar w:fldCharType="begin" w:fldLock="1"/>
      </w:r>
      <w:r w:rsidRPr="00351057">
        <w:instrText>ADDIN CSL_CITATION {"citationItems":[{"id":"ITEM-1","itemData":{"DOI":"10.62049/jkncu.v4i1.58","ISSN":"2789-9527","abstract":"Kenya's construction sector can close the knowledge and skill gap by providing on-the-job training and certification programmes for semi-skilled workers, but low participation rates persist. The study mainly aimed to assess the extent of awareness of on-site training and certification programmes among semi-skilled workers in Kenya, focusing on their training needs, identification of such programmes, and exploration of communication and awareness tools.The study employed a qualitative research approach, incorporating theories such as the theory of reasoned action, Yale attitude change approach and cultivation theory. Descriptive research design was utilized, targeting semi-skilled workers, site managers, officials from NITA and NCA, and academic experts. The study utilized snowball sampling to select semi-skilled workers, followed by purposive sampling for interview responses. Microsoft Office Excel 2010 was utilized for data analysis, employing presentation strategies like frequency distribution in percentages to make the data easily understandable and referenced, along with pie charts and bar graphs. The study found that most semi-skilled workers were moderately or poorly aware, with direct communication being the primary method for raising awareness. The study recommended Kenya's government to boost on-site training programmes, enhance communication tools, increase awareness campaigns, and conduct more research on their efficacy and factors affecting their implementation among semi-skilled employees.","author":[{"dropping-particle":"","family":"Wandia","given":"Linet","non-dropping-particle":"","parse-names":false,"suffix":""},{"dropping-particle":"","family":"Ralwala","given":"Anthony","non-dropping-particle":"","parse-names":false,"suffix":""}],"container-title":"Journal of the Kenya National Commission for UNESCO","id":"ITEM-1","issue":"1","issued":{"date-parts":[["2024"]]},"page":"1-18","title":"Evaluation of On-Site Training and Certification Programmes for Semi-Skilled Construction Workers in Kenya: The Case of Nairobi City County","type":"article-journal","volume":"4"},"uris":["http://www.mendeley.com/documents/?uuid=3d22c646-f659-4b88-9b3d-383aee309dea"]}],"mendeley":{"formattedCitation":"(Wandia &amp; Ralwala, 2024)","plainTextFormattedCitation":"(Wandia &amp; Ralwala, 2024)","previouslyFormattedCitation":"(Wandia &amp; Ralwala, 2024)"},"properties":{"noteIndex":0},"schema":"https://github.com/citation-style-language/schema/raw/master/csl-citation.json"}</w:instrText>
      </w:r>
      <w:r w:rsidRPr="00351057">
        <w:fldChar w:fldCharType="separate"/>
      </w:r>
      <w:r w:rsidRPr="00351057">
        <w:rPr>
          <w:noProof/>
        </w:rPr>
        <w:t>(Wandia &amp; Ralwala, 2024)</w:t>
      </w:r>
      <w:r w:rsidRPr="00351057">
        <w:fldChar w:fldCharType="end"/>
      </w:r>
      <w:r w:rsidRPr="00351057">
        <w:t>. The training sessions were on-site. The NCA also partnered with Technical and Vocational Education and Training (TVET) institutions and successfully trained 15,000 skilled workers (</w:t>
      </w:r>
      <w:proofErr w:type="spellStart"/>
      <w:r w:rsidRPr="00351057">
        <w:t>Mwitari</w:t>
      </w:r>
      <w:proofErr w:type="spellEnd"/>
      <w:r w:rsidRPr="00351057">
        <w:t xml:space="preserve">, 2018). According to </w:t>
      </w:r>
      <w:r w:rsidRPr="00351057">
        <w:fldChar w:fldCharType="begin" w:fldLock="1"/>
      </w:r>
      <w:r w:rsidRPr="00351057">
        <w:instrText>ADDIN CSL_CITATION {"citationItems":[{"id":"ITEM-1","itemData":{"author":[{"dropping-particle":"","family":"Mwitari","given":"D.","non-dropping-particle":"","parse-names":false,"suffix":""}],"id":"ITEM-1","issued":{"date-parts":[["2018"]]},"title":"The Standard. No ‘fundi’: Firms step in to fill skills gap","type":"webpage"},"uris":["http://www.mendeley.com/documents/?uuid=02b54d97-22d2-4464-9f33-734bbe29aaef"]}],"mendeley":{"formattedCitation":"(Mwitari, 2018)","manualFormatting":"Mwitari (2018)","plainTextFormattedCitation":"(Mwitari, 2018)","previouslyFormattedCitation":"(Mwitari, 2018)"},"properties":{"noteIndex":0},"schema":"https://github.com/citation-style-language/schema/raw/master/csl-citation.json"}</w:instrText>
      </w:r>
      <w:r w:rsidRPr="00351057">
        <w:fldChar w:fldCharType="separate"/>
      </w:r>
      <w:r w:rsidRPr="00351057">
        <w:rPr>
          <w:noProof/>
        </w:rPr>
        <w:t>Mwitari (2018)</w:t>
      </w:r>
      <w:r w:rsidRPr="00351057">
        <w:fldChar w:fldCharType="end"/>
      </w:r>
      <w:r w:rsidRPr="00351057">
        <w:t xml:space="preserve">, other governmental and non-governmental stakeholders in the construction industry have partnered with the NCA and </w:t>
      </w:r>
      <w:r w:rsidRPr="00351057">
        <w:lastRenderedPageBreak/>
        <w:t>NITA to adopt this form of training to bridge the skill gap and empower the trainees. Further, according</w:t>
      </w:r>
      <w:r w:rsidR="005D326C">
        <w:t xml:space="preserve"> to</w:t>
      </w:r>
      <w:r w:rsidRPr="00351057">
        <w:t xml:space="preserve"> </w:t>
      </w:r>
      <w:r w:rsidRPr="00351057">
        <w:fldChar w:fldCharType="begin" w:fldLock="1"/>
      </w:r>
      <w:r w:rsidRPr="00351057">
        <w:instrText>ADDIN CSL_CITATION {"citationItems":[{"id":"ITEM-1","itemData":{"author":[{"dropping-particle":"","family":"Ndaiga","given":"Hellen","non-dropping-particle":"","parse-names":false,"suffix":""}],"container-title":"Construction Kenya","id":"ITEM-1","issued":{"date-parts":[["2016"]]},"title":"Nairobi firms train youths to boost construction skills","type":"webpage"},"uris":["http://www.mendeley.com/documents/?uuid=acd92b96-59d4-4c23-8253-e992d8fde69a"]}],"mendeley":{"formattedCitation":"(Ndaiga, 2016)","manualFormatting":"Ndaiga (2016)","plainTextFormattedCitation":"(Ndaiga, 2016)","previouslyFormattedCitation":"(Ndaiga, 2016)"},"properties":{"noteIndex":0},"schema":"https://github.com/citation-style-language/schema/raw/master/csl-citation.json"}</w:instrText>
      </w:r>
      <w:r w:rsidRPr="00351057">
        <w:fldChar w:fldCharType="separate"/>
      </w:r>
      <w:r w:rsidRPr="00351057">
        <w:rPr>
          <w:noProof/>
        </w:rPr>
        <w:t>Ndaiga (2016)</w:t>
      </w:r>
      <w:r w:rsidRPr="00351057">
        <w:fldChar w:fldCharType="end"/>
      </w:r>
      <w:r w:rsidRPr="00351057">
        <w:t>, several construction firms in Kenya have also engaged in training and certifying semi-skilled workers to enhance their competence and improve their employability. Some of these firms are registered with NCA and/or NITA as trainers and also work in partnership with other non-profit organizations.</w:t>
      </w:r>
    </w:p>
    <w:p w14:paraId="742FC023" w14:textId="41B683F2" w:rsidR="00351057" w:rsidRDefault="00351057" w:rsidP="001D3989">
      <w:pPr>
        <w:pStyle w:val="Heading3"/>
      </w:pPr>
      <w:bookmarkStart w:id="22" w:name="_Toc219128517"/>
      <w:r>
        <w:t>4.</w:t>
      </w:r>
      <w:r w:rsidR="001D3989">
        <w:t>3</w:t>
      </w:r>
      <w:r>
        <w:t>.3 Overall Performance of Construction Workers</w:t>
      </w:r>
      <w:bookmarkEnd w:id="22"/>
    </w:p>
    <w:p w14:paraId="66EAE6CA" w14:textId="722F18B3" w:rsidR="00351057" w:rsidRPr="00351057" w:rsidRDefault="00351057" w:rsidP="00351057">
      <w:pPr>
        <w:jc w:val="both"/>
      </w:pPr>
      <w:r w:rsidRPr="00351057">
        <w:t xml:space="preserve">The aggregated results for the performance of construction workers have been presented in Table </w:t>
      </w:r>
      <w:r w:rsidR="002F038E">
        <w:t>11</w:t>
      </w:r>
      <w:r w:rsidRPr="00351057">
        <w:t xml:space="preserve">. In order to enable comparison, the effectiveness of construction workers was also converted into a percentage. The results indicate that the qualitative aspect (effectiveness) of construction worker performance was lower than the quantitative aspect (labour efficiency) by 4 percentage points. It is an indication that there is a higher emphasis on the quantity of output compared to the quality of the resulting work. Construction workers and perhaps their supervisors care more about the delivery of the job. This is </w:t>
      </w:r>
      <w:r w:rsidR="005269E5">
        <w:t>even though</w:t>
      </w:r>
      <w:r w:rsidRPr="00351057">
        <w:t xml:space="preserve"> the labour efficiency performance was also not as impressive as it would be expected (62.4%).</w:t>
      </w:r>
    </w:p>
    <w:p w14:paraId="5CA4B8C2" w14:textId="6C18C380" w:rsidR="00351057" w:rsidRPr="00351057" w:rsidRDefault="00351057" w:rsidP="00351057">
      <w:pPr>
        <w:jc w:val="both"/>
      </w:pPr>
      <w:r w:rsidRPr="00351057">
        <w:t>The standard deviation results (0.405 and 0.463) indicated that the data were not heavily spread out across all measured indicators of the performance of the construction workers variable.  The normality tests revealed that the data were normally distributed</w:t>
      </w:r>
      <w:r w:rsidR="005269E5">
        <w:t>,</w:t>
      </w:r>
      <w:r w:rsidRPr="00351057">
        <w:t xml:space="preserve"> as seen in the skewness and kurtosis values lying between -1.0 and +1.0. The reported standard error for the skewness and kurtosis results was 0.227 and 0.451 respectively.</w:t>
      </w:r>
    </w:p>
    <w:p w14:paraId="3650E177" w14:textId="1F22A590" w:rsidR="00351057" w:rsidRPr="00351057" w:rsidRDefault="00351057" w:rsidP="001D3989">
      <w:pPr>
        <w:spacing w:after="0"/>
        <w:jc w:val="both"/>
        <w:rPr>
          <w:b/>
          <w:i/>
        </w:rPr>
      </w:pPr>
      <w:bookmarkStart w:id="23" w:name="_Toc219128588"/>
      <w:r w:rsidRPr="00351057">
        <w:rPr>
          <w:b/>
          <w:i/>
        </w:rPr>
        <w:t xml:space="preserve">Table </w:t>
      </w:r>
      <w:r w:rsidR="002F038E">
        <w:rPr>
          <w:b/>
          <w:i/>
        </w:rPr>
        <w:t>11</w:t>
      </w:r>
      <w:r w:rsidRPr="00351057">
        <w:rPr>
          <w:b/>
          <w:i/>
        </w:rPr>
        <w:t>: Overall Performance of Construction Workers</w:t>
      </w:r>
      <w:bookmarkEnd w:id="23"/>
    </w:p>
    <w:tbl>
      <w:tblPr>
        <w:tblW w:w="8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421"/>
        <w:gridCol w:w="1030"/>
        <w:gridCol w:w="571"/>
        <w:gridCol w:w="1445"/>
        <w:gridCol w:w="1445"/>
        <w:gridCol w:w="1445"/>
      </w:tblGrid>
      <w:tr w:rsidR="00351057" w:rsidRPr="00351057" w14:paraId="50D28276" w14:textId="77777777" w:rsidTr="00E20F5B">
        <w:trPr>
          <w:cantSplit/>
          <w:tblHeader/>
        </w:trPr>
        <w:tc>
          <w:tcPr>
            <w:tcW w:w="1843" w:type="dxa"/>
            <w:tcBorders>
              <w:top w:val="single" w:sz="4" w:space="0" w:color="auto"/>
              <w:left w:val="nil"/>
              <w:bottom w:val="single" w:sz="8" w:space="0" w:color="152935"/>
              <w:right w:val="nil"/>
            </w:tcBorders>
            <w:shd w:val="clear" w:color="auto" w:fill="FFFFFF"/>
            <w:vAlign w:val="bottom"/>
          </w:tcPr>
          <w:p w14:paraId="57E656CA" w14:textId="77777777" w:rsidR="00351057" w:rsidRPr="00351057" w:rsidRDefault="00351057" w:rsidP="001D3989">
            <w:pPr>
              <w:spacing w:after="0"/>
              <w:jc w:val="both"/>
              <w:rPr>
                <w:b/>
                <w:bCs/>
              </w:rPr>
            </w:pPr>
            <w:r w:rsidRPr="00351057">
              <w:rPr>
                <w:b/>
                <w:bCs/>
              </w:rPr>
              <w:t>Aspect</w:t>
            </w:r>
          </w:p>
        </w:tc>
        <w:tc>
          <w:tcPr>
            <w:tcW w:w="421" w:type="dxa"/>
            <w:tcBorders>
              <w:top w:val="single" w:sz="4" w:space="0" w:color="auto"/>
              <w:left w:val="nil"/>
              <w:bottom w:val="single" w:sz="8" w:space="0" w:color="152935"/>
              <w:right w:val="single" w:sz="8" w:space="0" w:color="E0E0E0"/>
            </w:tcBorders>
            <w:shd w:val="clear" w:color="auto" w:fill="FFFFFF"/>
            <w:vAlign w:val="bottom"/>
          </w:tcPr>
          <w:p w14:paraId="3A9C64F1" w14:textId="77777777" w:rsidR="00351057" w:rsidRPr="00351057" w:rsidRDefault="00351057" w:rsidP="001D3989">
            <w:pPr>
              <w:spacing w:after="0"/>
              <w:jc w:val="both"/>
              <w:rPr>
                <w:b/>
                <w:bCs/>
              </w:rPr>
            </w:pPr>
            <w:r w:rsidRPr="00351057">
              <w:rPr>
                <w:b/>
                <w:bCs/>
              </w:rPr>
              <w:t>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CD93810" w14:textId="77777777" w:rsidR="00351057" w:rsidRPr="00351057" w:rsidRDefault="00351057" w:rsidP="001D3989">
            <w:pPr>
              <w:spacing w:after="0"/>
              <w:jc w:val="both"/>
              <w:rPr>
                <w:b/>
                <w:bCs/>
              </w:rPr>
            </w:pPr>
            <w:r w:rsidRPr="00351057">
              <w:rPr>
                <w:b/>
                <w:bCs/>
              </w:rPr>
              <w:t>Mean</w:t>
            </w:r>
          </w:p>
        </w:tc>
        <w:tc>
          <w:tcPr>
            <w:tcW w:w="571" w:type="dxa"/>
            <w:tcBorders>
              <w:top w:val="single" w:sz="4" w:space="0" w:color="auto"/>
              <w:left w:val="single" w:sz="8" w:space="0" w:color="E0E0E0"/>
              <w:bottom w:val="single" w:sz="8" w:space="0" w:color="152935"/>
              <w:right w:val="single" w:sz="8" w:space="0" w:color="E0E0E0"/>
            </w:tcBorders>
            <w:shd w:val="clear" w:color="auto" w:fill="FFFFFF"/>
          </w:tcPr>
          <w:p w14:paraId="54486E5D" w14:textId="77777777" w:rsidR="00351057" w:rsidRPr="00351057" w:rsidRDefault="00351057" w:rsidP="001D3989">
            <w:pPr>
              <w:spacing w:after="0"/>
              <w:jc w:val="both"/>
              <w:rPr>
                <w:b/>
                <w:bCs/>
              </w:rPr>
            </w:pPr>
            <w:r w:rsidRPr="00351057">
              <w:rPr>
                <w:b/>
                <w:bCs/>
              </w:rPr>
              <w:t>SD</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79BEDA98" w14:textId="77777777" w:rsidR="00351057" w:rsidRPr="00351057" w:rsidRDefault="00351057" w:rsidP="001D3989">
            <w:pPr>
              <w:spacing w:after="0"/>
              <w:jc w:val="both"/>
              <w:rPr>
                <w:b/>
                <w:bCs/>
              </w:rPr>
            </w:pPr>
            <w:r w:rsidRPr="00351057">
              <w:rPr>
                <w:b/>
                <w:bCs/>
              </w:rPr>
              <w:t>Skewness</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29D5003E" w14:textId="77777777" w:rsidR="00351057" w:rsidRPr="00351057" w:rsidRDefault="00351057" w:rsidP="001D3989">
            <w:pPr>
              <w:spacing w:after="0"/>
              <w:jc w:val="both"/>
              <w:rPr>
                <w:b/>
                <w:bCs/>
              </w:rPr>
            </w:pPr>
            <w:r w:rsidRPr="00351057">
              <w:rPr>
                <w:b/>
                <w:bCs/>
              </w:rPr>
              <w:t>Kurtosis</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6B770A49" w14:textId="77777777" w:rsidR="00351057" w:rsidRPr="00351057" w:rsidRDefault="00351057" w:rsidP="001D3989">
            <w:pPr>
              <w:spacing w:after="0"/>
              <w:jc w:val="both"/>
              <w:rPr>
                <w:b/>
                <w:bCs/>
              </w:rPr>
            </w:pPr>
            <w:r w:rsidRPr="00351057">
              <w:rPr>
                <w:b/>
                <w:bCs/>
              </w:rPr>
              <w:t>%</w:t>
            </w:r>
          </w:p>
        </w:tc>
      </w:tr>
      <w:tr w:rsidR="00351057" w:rsidRPr="00351057" w14:paraId="46F6B27D" w14:textId="77777777" w:rsidTr="00351057">
        <w:trPr>
          <w:cantSplit/>
        </w:trPr>
        <w:tc>
          <w:tcPr>
            <w:tcW w:w="1843" w:type="dxa"/>
            <w:tcBorders>
              <w:top w:val="single" w:sz="8" w:space="0" w:color="152935"/>
              <w:left w:val="nil"/>
              <w:bottom w:val="single" w:sz="8" w:space="0" w:color="AEAEAE"/>
              <w:right w:val="nil"/>
            </w:tcBorders>
          </w:tcPr>
          <w:p w14:paraId="36E3D118" w14:textId="77777777" w:rsidR="00351057" w:rsidRPr="00351057" w:rsidRDefault="00351057" w:rsidP="001D3989">
            <w:pPr>
              <w:spacing w:after="0"/>
              <w:jc w:val="both"/>
            </w:pPr>
            <w:r w:rsidRPr="00351057">
              <w:t>Labour efficiency</w:t>
            </w:r>
          </w:p>
        </w:tc>
        <w:tc>
          <w:tcPr>
            <w:tcW w:w="421" w:type="dxa"/>
            <w:tcBorders>
              <w:top w:val="single" w:sz="8" w:space="0" w:color="152935"/>
              <w:left w:val="nil"/>
              <w:bottom w:val="single" w:sz="8" w:space="0" w:color="AEAEAE"/>
              <w:right w:val="single" w:sz="8" w:space="0" w:color="E0E0E0"/>
            </w:tcBorders>
            <w:shd w:val="clear" w:color="auto" w:fill="FFFFFF"/>
          </w:tcPr>
          <w:p w14:paraId="5CD95298" w14:textId="77777777" w:rsidR="00351057" w:rsidRPr="00351057" w:rsidRDefault="00351057" w:rsidP="001D3989">
            <w:pPr>
              <w:spacing w:after="0"/>
              <w:jc w:val="both"/>
            </w:pPr>
            <w:r w:rsidRPr="00351057">
              <w:t>14</w:t>
            </w:r>
          </w:p>
        </w:tc>
        <w:tc>
          <w:tcPr>
            <w:tcW w:w="1030" w:type="dxa"/>
            <w:tcBorders>
              <w:top w:val="single" w:sz="8" w:space="0" w:color="152935"/>
              <w:left w:val="single" w:sz="8" w:space="0" w:color="E0E0E0"/>
              <w:bottom w:val="single" w:sz="8" w:space="0" w:color="BFBFBF"/>
              <w:right w:val="single" w:sz="8" w:space="0" w:color="E0E0E0"/>
            </w:tcBorders>
            <w:shd w:val="clear" w:color="auto" w:fill="FFFFFF"/>
          </w:tcPr>
          <w:p w14:paraId="184278FF" w14:textId="77777777" w:rsidR="00351057" w:rsidRPr="00351057" w:rsidRDefault="00351057" w:rsidP="001D3989">
            <w:pPr>
              <w:spacing w:after="0"/>
              <w:jc w:val="both"/>
            </w:pPr>
            <w:r w:rsidRPr="00351057">
              <w:t>3.33</w:t>
            </w:r>
          </w:p>
        </w:tc>
        <w:tc>
          <w:tcPr>
            <w:tcW w:w="571" w:type="dxa"/>
            <w:tcBorders>
              <w:top w:val="single" w:sz="8" w:space="0" w:color="152935"/>
              <w:left w:val="single" w:sz="8" w:space="0" w:color="E0E0E0"/>
              <w:bottom w:val="single" w:sz="8" w:space="0" w:color="BFBFBF"/>
              <w:right w:val="single" w:sz="8" w:space="0" w:color="E0E0E0"/>
            </w:tcBorders>
            <w:shd w:val="clear" w:color="000000" w:fill="FFFFFF"/>
          </w:tcPr>
          <w:p w14:paraId="49289811" w14:textId="77777777" w:rsidR="00351057" w:rsidRPr="00351057" w:rsidRDefault="00351057" w:rsidP="001D3989">
            <w:pPr>
              <w:spacing w:after="0"/>
              <w:jc w:val="both"/>
            </w:pPr>
            <w:r w:rsidRPr="00351057">
              <w:t>.463</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355E9E51" w14:textId="77777777" w:rsidR="00351057" w:rsidRPr="00351057" w:rsidRDefault="00351057" w:rsidP="001D3989">
            <w:pPr>
              <w:spacing w:after="0"/>
              <w:jc w:val="both"/>
            </w:pPr>
            <w:r w:rsidRPr="00351057">
              <w:t>-.181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09EC509C" w14:textId="77777777" w:rsidR="00351057" w:rsidRPr="00351057" w:rsidRDefault="00351057" w:rsidP="001D3989">
            <w:pPr>
              <w:spacing w:after="0"/>
              <w:jc w:val="both"/>
            </w:pPr>
            <w:r w:rsidRPr="00351057">
              <w:t>-.241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vAlign w:val="center"/>
          </w:tcPr>
          <w:p w14:paraId="49DD3994" w14:textId="77777777" w:rsidR="00351057" w:rsidRPr="00351057" w:rsidRDefault="00351057" w:rsidP="001D3989">
            <w:pPr>
              <w:spacing w:after="0"/>
              <w:jc w:val="both"/>
            </w:pPr>
            <w:r w:rsidRPr="00351057">
              <w:t>62.4%</w:t>
            </w:r>
          </w:p>
        </w:tc>
      </w:tr>
      <w:tr w:rsidR="00351057" w:rsidRPr="00351057" w14:paraId="35AD02DC" w14:textId="77777777" w:rsidTr="00351057">
        <w:trPr>
          <w:cantSplit/>
        </w:trPr>
        <w:tc>
          <w:tcPr>
            <w:tcW w:w="1843" w:type="dxa"/>
            <w:tcBorders>
              <w:top w:val="single" w:sz="8" w:space="0" w:color="AEAEAE"/>
              <w:left w:val="nil"/>
              <w:bottom w:val="single" w:sz="4" w:space="0" w:color="auto"/>
              <w:right w:val="nil"/>
            </w:tcBorders>
          </w:tcPr>
          <w:p w14:paraId="012A4972" w14:textId="77777777" w:rsidR="00351057" w:rsidRPr="00351057" w:rsidRDefault="00351057" w:rsidP="001D3989">
            <w:pPr>
              <w:spacing w:after="0"/>
              <w:jc w:val="both"/>
            </w:pPr>
            <w:r w:rsidRPr="00351057">
              <w:t>Effectiveness</w:t>
            </w:r>
          </w:p>
        </w:tc>
        <w:tc>
          <w:tcPr>
            <w:tcW w:w="421" w:type="dxa"/>
            <w:tcBorders>
              <w:top w:val="single" w:sz="8" w:space="0" w:color="AEAEAE"/>
              <w:left w:val="nil"/>
              <w:bottom w:val="single" w:sz="4" w:space="0" w:color="auto"/>
              <w:right w:val="single" w:sz="8" w:space="0" w:color="E0E0E0"/>
            </w:tcBorders>
            <w:shd w:val="clear" w:color="auto" w:fill="FFFFFF"/>
          </w:tcPr>
          <w:p w14:paraId="4E503A55" w14:textId="77777777" w:rsidR="00351057" w:rsidRPr="00351057" w:rsidRDefault="00351057" w:rsidP="001D3989">
            <w:pPr>
              <w:spacing w:after="0"/>
              <w:jc w:val="both"/>
            </w:pPr>
            <w:r w:rsidRPr="00351057">
              <w:t>14</w:t>
            </w:r>
          </w:p>
        </w:tc>
        <w:tc>
          <w:tcPr>
            <w:tcW w:w="1030" w:type="dxa"/>
            <w:tcBorders>
              <w:top w:val="single" w:sz="8" w:space="0" w:color="BFBFBF"/>
              <w:left w:val="single" w:sz="8" w:space="0" w:color="E0E0E0"/>
              <w:bottom w:val="single" w:sz="4" w:space="0" w:color="auto"/>
              <w:right w:val="single" w:sz="8" w:space="0" w:color="E0E0E0"/>
            </w:tcBorders>
            <w:shd w:val="clear" w:color="auto" w:fill="FFFFFF"/>
          </w:tcPr>
          <w:p w14:paraId="76DAB741" w14:textId="77777777" w:rsidR="00351057" w:rsidRPr="00351057" w:rsidRDefault="00351057" w:rsidP="001D3989">
            <w:pPr>
              <w:spacing w:after="0"/>
              <w:jc w:val="both"/>
            </w:pPr>
            <w:r w:rsidRPr="00351057">
              <w:t>3.20</w:t>
            </w:r>
          </w:p>
        </w:tc>
        <w:tc>
          <w:tcPr>
            <w:tcW w:w="571" w:type="dxa"/>
            <w:tcBorders>
              <w:top w:val="single" w:sz="8" w:space="0" w:color="BFBFBF"/>
              <w:left w:val="single" w:sz="8" w:space="0" w:color="E0E0E0"/>
              <w:bottom w:val="single" w:sz="4" w:space="0" w:color="auto"/>
              <w:right w:val="single" w:sz="8" w:space="0" w:color="E0E0E0"/>
            </w:tcBorders>
            <w:shd w:val="clear" w:color="000000" w:fill="FFFFFF"/>
          </w:tcPr>
          <w:p w14:paraId="3FB51EE4" w14:textId="77777777" w:rsidR="00351057" w:rsidRPr="00351057" w:rsidRDefault="00351057" w:rsidP="001D3989">
            <w:pPr>
              <w:spacing w:after="0"/>
              <w:jc w:val="both"/>
            </w:pPr>
            <w:r w:rsidRPr="00351057">
              <w:t>.405</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226EE86C" w14:textId="77777777" w:rsidR="00351057" w:rsidRPr="00351057" w:rsidRDefault="00351057" w:rsidP="001D3989">
            <w:pPr>
              <w:spacing w:after="0"/>
              <w:jc w:val="both"/>
            </w:pPr>
            <w:r w:rsidRPr="00351057">
              <w:t>.311</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13D737AD" w14:textId="77777777" w:rsidR="00351057" w:rsidRPr="00351057" w:rsidRDefault="00351057" w:rsidP="001D3989">
            <w:pPr>
              <w:spacing w:after="0"/>
              <w:jc w:val="both"/>
            </w:pPr>
            <w:r w:rsidRPr="00351057">
              <w:t>-.100</w:t>
            </w:r>
          </w:p>
        </w:tc>
        <w:tc>
          <w:tcPr>
            <w:tcW w:w="1445" w:type="dxa"/>
            <w:tcBorders>
              <w:top w:val="single" w:sz="8" w:space="0" w:color="BFBFBF"/>
              <w:left w:val="single" w:sz="8" w:space="0" w:color="E0E0E0"/>
              <w:bottom w:val="single" w:sz="4" w:space="0" w:color="auto"/>
              <w:right w:val="single" w:sz="8" w:space="0" w:color="E0E0E0"/>
            </w:tcBorders>
            <w:shd w:val="clear" w:color="000000" w:fill="FFFFFF"/>
            <w:vAlign w:val="center"/>
          </w:tcPr>
          <w:p w14:paraId="427FA36A" w14:textId="77777777" w:rsidR="00351057" w:rsidRPr="00351057" w:rsidRDefault="00351057" w:rsidP="001D3989">
            <w:pPr>
              <w:spacing w:after="0"/>
              <w:jc w:val="both"/>
            </w:pPr>
            <w:r w:rsidRPr="00351057">
              <w:t>58.4%</w:t>
            </w:r>
          </w:p>
        </w:tc>
      </w:tr>
    </w:tbl>
    <w:p w14:paraId="4953743C" w14:textId="77777777" w:rsidR="00351057" w:rsidRPr="00351057" w:rsidRDefault="00351057" w:rsidP="00351057">
      <w:pPr>
        <w:jc w:val="both"/>
        <w:rPr>
          <w:i/>
          <w:iCs/>
        </w:rPr>
      </w:pPr>
      <w:r w:rsidRPr="00351057">
        <w:rPr>
          <w:i/>
          <w:iCs/>
        </w:rPr>
        <w:t>(Fieldwork, 2025)</w:t>
      </w:r>
    </w:p>
    <w:p w14:paraId="1574E385" w14:textId="219EF21F" w:rsidR="00351057" w:rsidRDefault="00351057" w:rsidP="00351057">
      <w:pPr>
        <w:jc w:val="both"/>
      </w:pPr>
      <w:r w:rsidRPr="00351057">
        <w:t>Evidently, the performance of construction workers is below par. There is a huge potential for improvement in the performance of construction workers in Kenya’s construction industry, which needs to be exploited in the push for improved delivery of construction projects. Advances in technology and the consequent increase in construction mechanization globally can be harnessed to improve construction workers’ performance</w:t>
      </w:r>
    </w:p>
    <w:p w14:paraId="51C25661" w14:textId="77777777" w:rsidR="000F2167" w:rsidRPr="007A1081" w:rsidRDefault="000F2167" w:rsidP="000F2167">
      <w:pPr>
        <w:pStyle w:val="Heading1"/>
      </w:pPr>
      <w:r>
        <w:t xml:space="preserve">5.0 </w:t>
      </w:r>
      <w:bookmarkStart w:id="24" w:name="_Hlk179604252"/>
      <w:r>
        <w:t>CONCLUSIONS</w:t>
      </w:r>
      <w:bookmarkEnd w:id="24"/>
      <w:r>
        <w:t xml:space="preserve"> AND RECOMMENDATIONS</w:t>
      </w:r>
    </w:p>
    <w:p w14:paraId="27789F6E" w14:textId="0F1E7E3C" w:rsidR="000F2167" w:rsidRPr="00B8204D" w:rsidRDefault="009D4D4F" w:rsidP="000F2167">
      <w:pPr>
        <w:pStyle w:val="Heading2"/>
      </w:pPr>
      <w:r>
        <w:t>5</w:t>
      </w:r>
      <w:r w:rsidR="000F2167">
        <w:t>.1</w:t>
      </w:r>
      <w:r w:rsidR="000F2167" w:rsidRPr="00B8204D">
        <w:t xml:space="preserve"> </w:t>
      </w:r>
      <w:r w:rsidR="002F1AC3" w:rsidRPr="002F1AC3">
        <w:t>Conclusions</w:t>
      </w:r>
    </w:p>
    <w:p w14:paraId="49882F27" w14:textId="440A2836" w:rsidR="00013E8E" w:rsidRDefault="009D4D4F" w:rsidP="009D4D4F">
      <w:pPr>
        <w:jc w:val="both"/>
      </w:pPr>
      <w:r w:rsidRPr="009D4D4F">
        <w:t xml:space="preserve">The study establishes that construction worker performance in Nairobi’s </w:t>
      </w:r>
      <w:r>
        <w:t>high-rise</w:t>
      </w:r>
      <w:r w:rsidRPr="009D4D4F">
        <w:t xml:space="preserve"> projects is characterized by relatively high but suboptimal labour efficiency (average 66.8%) and varying levels of effectiveness. Concreting tasks consistently demonstrate the highest efficiency, reflecting industry prioritization of </w:t>
      </w:r>
      <w:r>
        <w:t>cost-intensive</w:t>
      </w:r>
      <w:r w:rsidRPr="009D4D4F">
        <w:t xml:space="preserve"> trades. However, building services lag behind, indicating gaps in specialized training and sociotechnical integration. The findings affirm that worker performance is multidimensional, requiring attention to both quantitative productivity and qualitative effectiveness. Overall, the study underscores the centrality of labour as the industry’s most valuable asset and calls for systemic reforms to enhance competitiveness and sustainability.</w:t>
      </w:r>
    </w:p>
    <w:p w14:paraId="21CA5425" w14:textId="77777777" w:rsidR="000F2167" w:rsidRDefault="002F1AC3" w:rsidP="000F2167">
      <w:pPr>
        <w:pStyle w:val="Heading2"/>
      </w:pPr>
      <w:r>
        <w:lastRenderedPageBreak/>
        <w:t>5.2</w:t>
      </w:r>
      <w:r w:rsidRPr="00B8204D">
        <w:t xml:space="preserve"> </w:t>
      </w:r>
      <w:r w:rsidRPr="002F1AC3">
        <w:t>Recommendations</w:t>
      </w:r>
    </w:p>
    <w:p w14:paraId="6A0AE130" w14:textId="77777777" w:rsidR="000E1E38" w:rsidRDefault="000E1E38" w:rsidP="000F2167">
      <w:pPr>
        <w:jc w:val="both"/>
      </w:pPr>
      <w:r>
        <w:t>The study makes the following recommendations;</w:t>
      </w:r>
    </w:p>
    <w:p w14:paraId="43A26998" w14:textId="46100F30" w:rsidR="009D4D4F" w:rsidRPr="009D4D4F" w:rsidRDefault="009D4D4F" w:rsidP="00B023D0">
      <w:pPr>
        <w:numPr>
          <w:ilvl w:val="0"/>
          <w:numId w:val="16"/>
        </w:numPr>
        <w:jc w:val="both"/>
      </w:pPr>
      <w:r w:rsidRPr="009D4D4F">
        <w:rPr>
          <w:b/>
          <w:bCs/>
        </w:rPr>
        <w:t xml:space="preserve">Enhance </w:t>
      </w:r>
      <w:r w:rsidR="002A3D4C" w:rsidRPr="009D4D4F">
        <w:rPr>
          <w:b/>
          <w:bCs/>
        </w:rPr>
        <w:t>training and certification:</w:t>
      </w:r>
      <w:r w:rsidR="002A3D4C" w:rsidRPr="009D4D4F">
        <w:t xml:space="preserve"> establish </w:t>
      </w:r>
      <w:r w:rsidRPr="009D4D4F">
        <w:t>mandatory certification programs for specialized trades (e.g., plumbing, electrical works) to improve efficiency and effectiveness.</w:t>
      </w:r>
    </w:p>
    <w:p w14:paraId="48B9C934" w14:textId="04FC48BE" w:rsidR="009D4D4F" w:rsidRPr="009D4D4F" w:rsidRDefault="009D4D4F" w:rsidP="00B023D0">
      <w:pPr>
        <w:numPr>
          <w:ilvl w:val="0"/>
          <w:numId w:val="16"/>
        </w:numPr>
        <w:jc w:val="both"/>
      </w:pPr>
      <w:r w:rsidRPr="009D4D4F">
        <w:rPr>
          <w:b/>
          <w:bCs/>
        </w:rPr>
        <w:t xml:space="preserve">Adopt </w:t>
      </w:r>
      <w:r w:rsidR="002A3D4C" w:rsidRPr="009D4D4F">
        <w:rPr>
          <w:b/>
          <w:bCs/>
        </w:rPr>
        <w:t>lean construction practices:</w:t>
      </w:r>
      <w:r w:rsidR="002A3D4C" w:rsidRPr="009D4D4F">
        <w:t xml:space="preserve"> encourage </w:t>
      </w:r>
      <w:r w:rsidRPr="009D4D4F">
        <w:t>firms to systematically apply activity</w:t>
      </w:r>
      <w:r w:rsidRPr="009D4D4F">
        <w:noBreakHyphen/>
        <w:t>measuring techniques to minimize waste and optimize labour utilization.</w:t>
      </w:r>
    </w:p>
    <w:p w14:paraId="1A68B9B1" w14:textId="6D755454" w:rsidR="009D4D4F" w:rsidRPr="009D4D4F" w:rsidRDefault="009D4D4F" w:rsidP="00B023D0">
      <w:pPr>
        <w:numPr>
          <w:ilvl w:val="0"/>
          <w:numId w:val="16"/>
        </w:numPr>
        <w:jc w:val="both"/>
      </w:pPr>
      <w:r w:rsidRPr="009D4D4F">
        <w:rPr>
          <w:b/>
          <w:bCs/>
        </w:rPr>
        <w:t xml:space="preserve">Integrate </w:t>
      </w:r>
      <w:r w:rsidR="002A3D4C" w:rsidRPr="009D4D4F">
        <w:rPr>
          <w:b/>
          <w:bCs/>
        </w:rPr>
        <w:t>technology:</w:t>
      </w:r>
      <w:r w:rsidR="002A3D4C" w:rsidRPr="009D4D4F">
        <w:t xml:space="preserve"> promote </w:t>
      </w:r>
      <w:r w:rsidRPr="009D4D4F">
        <w:t xml:space="preserve">the use of digital tools for </w:t>
      </w:r>
      <w:r>
        <w:t>real-time</w:t>
      </w:r>
      <w:r w:rsidRPr="009D4D4F">
        <w:t xml:space="preserve"> productivity monitoring, enabling </w:t>
      </w:r>
      <w:r>
        <w:t>data-driven</w:t>
      </w:r>
      <w:r w:rsidRPr="009D4D4F">
        <w:t xml:space="preserve"> decision</w:t>
      </w:r>
      <w:r w:rsidRPr="009D4D4F">
        <w:noBreakHyphen/>
        <w:t>making at project sites.</w:t>
      </w:r>
    </w:p>
    <w:p w14:paraId="3EA8810F" w14:textId="26AEDDFE" w:rsidR="009D4D4F" w:rsidRPr="009D4D4F" w:rsidRDefault="009D4D4F" w:rsidP="00B023D0">
      <w:pPr>
        <w:numPr>
          <w:ilvl w:val="0"/>
          <w:numId w:val="16"/>
        </w:numPr>
        <w:jc w:val="both"/>
      </w:pPr>
      <w:r w:rsidRPr="009D4D4F">
        <w:rPr>
          <w:b/>
          <w:bCs/>
        </w:rPr>
        <w:t xml:space="preserve">Strengthen </w:t>
      </w:r>
      <w:r w:rsidR="002A3D4C" w:rsidRPr="009D4D4F">
        <w:rPr>
          <w:b/>
          <w:bCs/>
        </w:rPr>
        <w:t>policy frameworks:</w:t>
      </w:r>
      <w:r w:rsidR="002A3D4C" w:rsidRPr="009D4D4F">
        <w:t xml:space="preserve"> regulators </w:t>
      </w:r>
      <w:r w:rsidRPr="009D4D4F">
        <w:t>should develop labour performance indices as part of project approval and monitoring processes, ensuring accountability and transparency.</w:t>
      </w:r>
    </w:p>
    <w:p w14:paraId="616BFA68" w14:textId="461C4797" w:rsidR="009D4D4F" w:rsidRPr="009D4D4F" w:rsidRDefault="009D4D4F" w:rsidP="00B023D0">
      <w:pPr>
        <w:numPr>
          <w:ilvl w:val="0"/>
          <w:numId w:val="16"/>
        </w:numPr>
        <w:jc w:val="both"/>
      </w:pPr>
      <w:r w:rsidRPr="009D4D4F">
        <w:rPr>
          <w:b/>
          <w:bCs/>
        </w:rPr>
        <w:t xml:space="preserve">Encourage </w:t>
      </w:r>
      <w:r w:rsidR="002A3D4C" w:rsidRPr="009D4D4F">
        <w:rPr>
          <w:b/>
          <w:bCs/>
        </w:rPr>
        <w:t>sociotechnical alignment:</w:t>
      </w:r>
      <w:r w:rsidR="002A3D4C" w:rsidRPr="009D4D4F">
        <w:t xml:space="preserve"> firms </w:t>
      </w:r>
      <w:r w:rsidRPr="009D4D4F">
        <w:t>should foster collaborative site cultures that integrate worker competencies with mechanization and process innovations.</w:t>
      </w:r>
    </w:p>
    <w:p w14:paraId="06725F72" w14:textId="51F9743E" w:rsidR="009D4D4F" w:rsidRDefault="009D4D4F" w:rsidP="00B023D0">
      <w:pPr>
        <w:numPr>
          <w:ilvl w:val="0"/>
          <w:numId w:val="16"/>
        </w:numPr>
        <w:jc w:val="both"/>
      </w:pPr>
      <w:r w:rsidRPr="009D4D4F">
        <w:rPr>
          <w:b/>
          <w:bCs/>
        </w:rPr>
        <w:t xml:space="preserve">Future </w:t>
      </w:r>
      <w:r w:rsidR="002A3D4C" w:rsidRPr="009D4D4F">
        <w:rPr>
          <w:b/>
          <w:bCs/>
        </w:rPr>
        <w:t>research:</w:t>
      </w:r>
      <w:r w:rsidR="002A3D4C" w:rsidRPr="009D4D4F">
        <w:t xml:space="preserve"> expand </w:t>
      </w:r>
      <w:r w:rsidRPr="009D4D4F">
        <w:t>studies to include longitudinal analyses across different regions and project types, incorporating qualitative insights to capture worker perspectives and contextual challenges.</w:t>
      </w:r>
    </w:p>
    <w:p w14:paraId="3205852C" w14:textId="77777777" w:rsidR="00B25171" w:rsidRPr="00B25171" w:rsidRDefault="00B25171" w:rsidP="00B25171">
      <w:pPr>
        <w:outlineLvl w:val="0"/>
        <w:rPr>
          <w:b/>
          <w:bCs/>
        </w:rPr>
      </w:pPr>
      <w:r w:rsidRPr="00B25171">
        <w:rPr>
          <w:b/>
          <w:bCs/>
        </w:rPr>
        <w:t>5.0 IMPLICATIONS</w:t>
      </w:r>
    </w:p>
    <w:p w14:paraId="18D2C36D"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5.1 Policy Implications</w:t>
      </w:r>
    </w:p>
    <w:p w14:paraId="689FE94A" w14:textId="77777777" w:rsidR="00B25171" w:rsidRPr="00B25171" w:rsidRDefault="00B25171" w:rsidP="00B25171">
      <w:pPr>
        <w:numPr>
          <w:ilvl w:val="0"/>
          <w:numId w:val="13"/>
        </w:numPr>
        <w:jc w:val="both"/>
      </w:pPr>
      <w:r w:rsidRPr="00B25171">
        <w:rPr>
          <w:b/>
          <w:bCs/>
        </w:rPr>
        <w:t>Capacity building:</w:t>
      </w:r>
      <w:r w:rsidRPr="00B25171">
        <w:t xml:space="preserve"> The NCA and other regulators should mandate continuous professional development programs for construction workers, emphasizing both technical and soft skills.</w:t>
      </w:r>
    </w:p>
    <w:p w14:paraId="59C59AAA" w14:textId="77777777" w:rsidR="00B25171" w:rsidRPr="00B25171" w:rsidRDefault="00B25171" w:rsidP="00B25171">
      <w:pPr>
        <w:numPr>
          <w:ilvl w:val="0"/>
          <w:numId w:val="13"/>
        </w:numPr>
        <w:jc w:val="both"/>
      </w:pPr>
      <w:r w:rsidRPr="00B25171">
        <w:rPr>
          <w:b/>
          <w:bCs/>
        </w:rPr>
        <w:t>Labour standards:</w:t>
      </w:r>
      <w:r w:rsidRPr="00B25171">
        <w:t xml:space="preserve"> Establishing standardized benchmarks for labour efficiency and effectiveness can guide project monitoring and improve accountability.</w:t>
      </w:r>
    </w:p>
    <w:p w14:paraId="0CCB6359" w14:textId="77777777" w:rsidR="00B25171" w:rsidRPr="00B25171" w:rsidRDefault="00B25171" w:rsidP="00B25171">
      <w:pPr>
        <w:numPr>
          <w:ilvl w:val="0"/>
          <w:numId w:val="13"/>
        </w:numPr>
        <w:jc w:val="both"/>
      </w:pPr>
      <w:r w:rsidRPr="00B25171">
        <w:rPr>
          <w:b/>
          <w:bCs/>
        </w:rPr>
        <w:t>Technology adoption:</w:t>
      </w:r>
      <w:r w:rsidRPr="00B25171">
        <w:t xml:space="preserve"> Policies should incentivize firms to integrate lean construction practices and digital tools (e.g., work sampling software) to enhance productivity.</w:t>
      </w:r>
    </w:p>
    <w:p w14:paraId="71AEFCE9"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5.2 Practical Implications</w:t>
      </w:r>
    </w:p>
    <w:p w14:paraId="61295D98" w14:textId="77777777" w:rsidR="00B25171" w:rsidRPr="00B25171" w:rsidRDefault="00B25171" w:rsidP="00B25171">
      <w:pPr>
        <w:numPr>
          <w:ilvl w:val="0"/>
          <w:numId w:val="14"/>
        </w:numPr>
        <w:jc w:val="both"/>
      </w:pPr>
      <w:r w:rsidRPr="00B25171">
        <w:rPr>
          <w:b/>
          <w:bCs/>
        </w:rPr>
        <w:t>Project Management:</w:t>
      </w:r>
      <w:r w:rsidRPr="00B25171">
        <w:t xml:space="preserve"> Site supervisors should adopt activity</w:t>
      </w:r>
      <w:r w:rsidRPr="00B25171">
        <w:noBreakHyphen/>
        <w:t>measuring techniques to identify and reduce non-productive time, thereby improving task delivery rates.</w:t>
      </w:r>
    </w:p>
    <w:p w14:paraId="0AF8803D" w14:textId="77777777" w:rsidR="00B25171" w:rsidRPr="00B25171" w:rsidRDefault="00B25171" w:rsidP="00B25171">
      <w:pPr>
        <w:numPr>
          <w:ilvl w:val="0"/>
          <w:numId w:val="14"/>
        </w:numPr>
        <w:jc w:val="both"/>
      </w:pPr>
      <w:r w:rsidRPr="00B25171">
        <w:rPr>
          <w:b/>
          <w:bCs/>
        </w:rPr>
        <w:t>Training Programs:</w:t>
      </w:r>
      <w:r w:rsidRPr="00B25171">
        <w:t xml:space="preserve"> Firms should invest in structured training modules tailored to specific trades (e.g., concreting, scaffolding, building services) to address performance disparities.</w:t>
      </w:r>
    </w:p>
    <w:p w14:paraId="7A5C6CD6" w14:textId="77777777" w:rsidR="00B25171" w:rsidRPr="00B25171" w:rsidRDefault="00B25171" w:rsidP="00B25171">
      <w:pPr>
        <w:numPr>
          <w:ilvl w:val="0"/>
          <w:numId w:val="14"/>
        </w:numPr>
        <w:jc w:val="both"/>
      </w:pPr>
      <w:r w:rsidRPr="00B25171">
        <w:rPr>
          <w:b/>
          <w:bCs/>
        </w:rPr>
        <w:t>Quality Assurance:</w:t>
      </w:r>
      <w:r w:rsidRPr="00B25171">
        <w:t xml:space="preserve"> Embedding quality metrics into daily site operations ensures that efficiency gains do not compromise effectiveness and client satisfaction.</w:t>
      </w:r>
    </w:p>
    <w:p w14:paraId="46C8554A" w14:textId="77777777" w:rsidR="00B25171" w:rsidRPr="00B25171" w:rsidRDefault="00B25171" w:rsidP="00B25171">
      <w:pPr>
        <w:keepNext/>
        <w:spacing w:before="240" w:after="60"/>
        <w:outlineLvl w:val="1"/>
        <w:rPr>
          <w:rFonts w:eastAsia="Times New Roman"/>
          <w:b/>
          <w:bCs/>
        </w:rPr>
      </w:pPr>
      <w:r w:rsidRPr="00B25171">
        <w:rPr>
          <w:rFonts w:eastAsia="Times New Roman"/>
          <w:b/>
          <w:bCs/>
        </w:rPr>
        <w:lastRenderedPageBreak/>
        <w:t>5.3 Methodological Implications</w:t>
      </w:r>
    </w:p>
    <w:p w14:paraId="0E7CC1FE" w14:textId="77777777" w:rsidR="00B25171" w:rsidRPr="00B25171" w:rsidRDefault="00B25171" w:rsidP="00B25171">
      <w:pPr>
        <w:numPr>
          <w:ilvl w:val="0"/>
          <w:numId w:val="15"/>
        </w:numPr>
        <w:jc w:val="both"/>
      </w:pPr>
      <w:r w:rsidRPr="00B25171">
        <w:rPr>
          <w:b/>
          <w:bCs/>
        </w:rPr>
        <w:t>Measurement Approaches:</w:t>
      </w:r>
      <w:r w:rsidRPr="00B25171">
        <w:t xml:space="preserve"> The study demonstrates the utility of combining task-based and activity-based measurement frameworks, offering a more nuanced understanding of labour performance.</w:t>
      </w:r>
    </w:p>
    <w:p w14:paraId="632AD309" w14:textId="77777777" w:rsidR="00B25171" w:rsidRPr="00B25171" w:rsidRDefault="00B25171" w:rsidP="00B25171">
      <w:pPr>
        <w:numPr>
          <w:ilvl w:val="0"/>
          <w:numId w:val="15"/>
        </w:numPr>
        <w:jc w:val="both"/>
      </w:pPr>
      <w:r w:rsidRPr="00B25171">
        <w:rPr>
          <w:b/>
          <w:bCs/>
        </w:rPr>
        <w:t>Survey Design:</w:t>
      </w:r>
      <w:r w:rsidRPr="00B25171">
        <w:t xml:space="preserve"> The use of accredited site supervisors as respondents validates the reliability of data collection in construction research.</w:t>
      </w:r>
    </w:p>
    <w:p w14:paraId="7CEEEF16" w14:textId="77777777" w:rsidR="00B25171" w:rsidRPr="00B25171" w:rsidRDefault="00B25171" w:rsidP="00B25171">
      <w:pPr>
        <w:numPr>
          <w:ilvl w:val="0"/>
          <w:numId w:val="15"/>
        </w:numPr>
        <w:jc w:val="both"/>
      </w:pPr>
      <w:r w:rsidRPr="00B25171">
        <w:rPr>
          <w:b/>
          <w:bCs/>
        </w:rPr>
        <w:t>Mixed Methods Potential:</w:t>
      </w:r>
      <w:r w:rsidRPr="00B25171">
        <w:t xml:space="preserve"> Future studies could integrate qualitative interviews with workers to complement quantitative measures, capturing contextual factors influencing performance.</w:t>
      </w:r>
    </w:p>
    <w:p w14:paraId="78563CC4" w14:textId="77777777" w:rsidR="00B25171" w:rsidRDefault="00B25171" w:rsidP="00B25171">
      <w:pPr>
        <w:jc w:val="both"/>
      </w:pPr>
    </w:p>
    <w:p w14:paraId="51B73393" w14:textId="77777777" w:rsidR="00B25171" w:rsidRDefault="00B25171" w:rsidP="00B25171">
      <w:pPr>
        <w:jc w:val="both"/>
      </w:pPr>
    </w:p>
    <w:p w14:paraId="367B5D53" w14:textId="77777777" w:rsidR="00B25171" w:rsidRDefault="00B25171" w:rsidP="00B25171">
      <w:pPr>
        <w:jc w:val="both"/>
      </w:pPr>
      <w:r>
        <w:t>COMPETING INTERESTS DISCLAIMER:</w:t>
      </w:r>
    </w:p>
    <w:p w14:paraId="1BAE584D" w14:textId="35B819F6" w:rsidR="00B25171" w:rsidRPr="009D4D4F" w:rsidRDefault="00B25171" w:rsidP="00B25171">
      <w:pPr>
        <w:jc w:val="both"/>
      </w:pPr>
      <w:r>
        <w:t>Authors have declared that they have no known competing financial interests OR non-financial interests OR personal relationships that could have appeared to influence the work reported in this paper.</w:t>
      </w:r>
    </w:p>
    <w:p w14:paraId="55D864AF" w14:textId="77777777" w:rsidR="00013E8E" w:rsidRDefault="00013E8E" w:rsidP="000F2167">
      <w:pPr>
        <w:jc w:val="both"/>
      </w:pPr>
    </w:p>
    <w:p w14:paraId="6C35949D" w14:textId="77777777" w:rsidR="000F2167" w:rsidRPr="007A1081" w:rsidRDefault="000F2167" w:rsidP="000F2167">
      <w:pPr>
        <w:pStyle w:val="Heading1"/>
      </w:pPr>
      <w:r>
        <w:t>REFERENCES</w:t>
      </w:r>
    </w:p>
    <w:p w14:paraId="34B5D321" w14:textId="6493AD69" w:rsidR="00835DBB" w:rsidRPr="00835DBB" w:rsidRDefault="0003013B" w:rsidP="00835DBB">
      <w:pPr>
        <w:widowControl w:val="0"/>
        <w:autoSpaceDE w:val="0"/>
        <w:autoSpaceDN w:val="0"/>
        <w:adjustRightInd w:val="0"/>
        <w:spacing w:before="100" w:after="100" w:line="240" w:lineRule="auto"/>
        <w:ind w:left="480" w:hanging="480"/>
        <w:rPr>
          <w:noProof/>
        </w:rPr>
      </w:pPr>
      <w:r>
        <w:rPr>
          <w:rFonts w:eastAsia="Times New Roman"/>
          <w:lang w:eastAsia="en-GB"/>
        </w:rPr>
        <w:fldChar w:fldCharType="begin" w:fldLock="1"/>
      </w:r>
      <w:r>
        <w:instrText xml:space="preserve">ADDIN Mendeley Bibliography CSL_BIBLIOGRAPHY </w:instrText>
      </w:r>
      <w:r>
        <w:rPr>
          <w:rFonts w:eastAsia="Times New Roman"/>
          <w:lang w:eastAsia="en-GB"/>
        </w:rPr>
        <w:fldChar w:fldCharType="separate"/>
      </w:r>
      <w:r w:rsidR="00835DBB" w:rsidRPr="00835DBB">
        <w:rPr>
          <w:noProof/>
        </w:rPr>
        <w:t xml:space="preserve">Abdu, D. (2019). </w:t>
      </w:r>
      <w:r w:rsidR="00835DBB" w:rsidRPr="00835DBB">
        <w:rPr>
          <w:i/>
          <w:iCs/>
          <w:noProof/>
        </w:rPr>
        <w:t>Assessment of Quality of Construction Work in Mass Housing Project with Multiple Contractors in Kano, Nigeria</w:t>
      </w:r>
      <w:r w:rsidR="00835DBB" w:rsidRPr="00835DBB">
        <w:rPr>
          <w:noProof/>
        </w:rPr>
        <w:t>. Department of Building, Ahmadu Bello University.</w:t>
      </w:r>
    </w:p>
    <w:p w14:paraId="3E7175E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&amp; Agumba, J. (2023). Labour productivity in construction SMEs: Perspectives from South Africa. </w:t>
      </w:r>
      <w:r w:rsidRPr="00835DBB">
        <w:rPr>
          <w:i/>
          <w:iCs/>
          <w:noProof/>
        </w:rPr>
        <w:t>Acta Structilia</w:t>
      </w:r>
      <w:r w:rsidRPr="00835DBB">
        <w:rPr>
          <w:noProof/>
        </w:rPr>
        <w:t xml:space="preserve">, </w:t>
      </w:r>
      <w:r w:rsidRPr="00835DBB">
        <w:rPr>
          <w:i/>
          <w:iCs/>
          <w:noProof/>
        </w:rPr>
        <w:t>30</w:t>
      </w:r>
      <w:r w:rsidRPr="00835DBB">
        <w:rPr>
          <w:noProof/>
        </w:rPr>
        <w:t>(1), 62–89. https://doi.org/10.38140/as.v30i1.7211</w:t>
      </w:r>
    </w:p>
    <w:p w14:paraId="21C4DB6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J., &amp; Agumba, J. N. (2022). A Causal Layered Analysis of Construction Labour Productivity in Developing Countries. </w:t>
      </w:r>
      <w:r w:rsidRPr="00835DBB">
        <w:rPr>
          <w:i/>
          <w:iCs/>
          <w:noProof/>
        </w:rPr>
        <w:t>Journal of Futures Studies</w:t>
      </w:r>
      <w:r w:rsidRPr="00835DBB">
        <w:rPr>
          <w:noProof/>
        </w:rPr>
        <w:t xml:space="preserve">, </w:t>
      </w:r>
      <w:r w:rsidRPr="00835DBB">
        <w:rPr>
          <w:i/>
          <w:iCs/>
          <w:noProof/>
        </w:rPr>
        <w:t>27</w:t>
      </w:r>
      <w:r w:rsidRPr="00835DBB">
        <w:rPr>
          <w:noProof/>
        </w:rPr>
        <w:t>(2), 4–17. https://doi.org/10.6531/JFS.202212_27(2).0002</w:t>
      </w:r>
    </w:p>
    <w:p w14:paraId="18212ED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Adebowale, O. J., &amp; Agumba, J. N. (2023). A scientometric analysis and review of construction labour productivity research. </w:t>
      </w:r>
      <w:r w:rsidRPr="00835DBB">
        <w:rPr>
          <w:i/>
          <w:iCs/>
          <w:noProof/>
        </w:rPr>
        <w:t>International Journal of Productivity and Performance Management</w:t>
      </w:r>
      <w:r w:rsidRPr="00835DBB">
        <w:rPr>
          <w:noProof/>
        </w:rPr>
        <w:t xml:space="preserve">, </w:t>
      </w:r>
      <w:r w:rsidRPr="00835DBB">
        <w:rPr>
          <w:i/>
          <w:iCs/>
          <w:noProof/>
        </w:rPr>
        <w:t>72</w:t>
      </w:r>
      <w:r w:rsidRPr="00835DBB">
        <w:rPr>
          <w:noProof/>
        </w:rPr>
        <w:t>(7), 1903–1923. https://doi.org/10.1108/IJPPM-09-2021-0505</w:t>
      </w:r>
    </w:p>
    <w:p w14:paraId="4C0EF20E"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Agrawal, K., &amp; Baruah, S. (2018). A measurement-based model for parallel real-time tasks. In S. Altmeyer (Ed.), </w:t>
      </w:r>
      <w:r w:rsidRPr="00835DBB">
        <w:rPr>
          <w:i/>
          <w:iCs/>
          <w:noProof/>
        </w:rPr>
        <w:t>30th Euromicro Conference on Real- Time Systems (ECRTS 2018)</w:t>
      </w:r>
      <w:r w:rsidRPr="00835DBB">
        <w:rPr>
          <w:noProof/>
        </w:rPr>
        <w:t xml:space="preserve"> (pp. 1–19). Schloss Dagstuhl-Leibniz-Zentrum fuer Informatik.</w:t>
      </w:r>
    </w:p>
    <w:p w14:paraId="7468D7E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Ahrens, R. D. B., Lirani, L. D. S., &amp; de Francisco, A. C. (2020). Construct validity and reliability of the work environment assessment instrument WE-10. </w:t>
      </w:r>
      <w:r w:rsidRPr="00835DBB">
        <w:rPr>
          <w:i/>
          <w:iCs/>
          <w:noProof/>
        </w:rPr>
        <w:t>International Journal of Environmental Research and Public Health</w:t>
      </w:r>
      <w:r w:rsidRPr="00835DBB">
        <w:rPr>
          <w:noProof/>
        </w:rPr>
        <w:t xml:space="preserve">, </w:t>
      </w:r>
      <w:r w:rsidRPr="00835DBB">
        <w:rPr>
          <w:i/>
          <w:iCs/>
          <w:noProof/>
        </w:rPr>
        <w:t>17</w:t>
      </w:r>
      <w:r w:rsidRPr="00835DBB">
        <w:rPr>
          <w:noProof/>
        </w:rPr>
        <w:t>(20), 1–19. https://doi.org/10.3390/ijerph17207364</w:t>
      </w:r>
    </w:p>
    <w:p w14:paraId="752FAA6E"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Amae, K. K. D. (2020). Determinants of Labour Productivity of Site Operatives in Ghana: Perception of the Site Managers. </w:t>
      </w:r>
      <w:r w:rsidRPr="00835DBB">
        <w:rPr>
          <w:i/>
          <w:iCs/>
          <w:noProof/>
        </w:rPr>
        <w:t>Project Management Scientific Journal</w:t>
      </w:r>
      <w:r w:rsidRPr="00835DBB">
        <w:rPr>
          <w:noProof/>
        </w:rPr>
        <w:t xml:space="preserve">, </w:t>
      </w:r>
      <w:r w:rsidRPr="00835DBB">
        <w:rPr>
          <w:i/>
          <w:iCs/>
          <w:noProof/>
        </w:rPr>
        <w:t>4</w:t>
      </w:r>
      <w:r w:rsidRPr="00835DBB">
        <w:rPr>
          <w:noProof/>
        </w:rPr>
        <w:t>(8), 61–80.</w:t>
      </w:r>
    </w:p>
    <w:p w14:paraId="40AA455B"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Autor, D. H., &amp; Handel, M. J. (2013). Putting tasks to the test: Human capital, job tasks, and </w:t>
      </w:r>
      <w:r w:rsidRPr="00835DBB">
        <w:rPr>
          <w:noProof/>
        </w:rPr>
        <w:lastRenderedPageBreak/>
        <w:t xml:space="preserve">wages. </w:t>
      </w:r>
      <w:r w:rsidRPr="00835DBB">
        <w:rPr>
          <w:i/>
          <w:iCs/>
          <w:noProof/>
        </w:rPr>
        <w:t>Journal of Labor Economics</w:t>
      </w:r>
      <w:r w:rsidRPr="00835DBB">
        <w:rPr>
          <w:noProof/>
        </w:rPr>
        <w:t xml:space="preserve">, </w:t>
      </w:r>
      <w:r w:rsidRPr="00835DBB">
        <w:rPr>
          <w:i/>
          <w:iCs/>
          <w:noProof/>
        </w:rPr>
        <w:t>31</w:t>
      </w:r>
      <w:r w:rsidRPr="00835DBB">
        <w:rPr>
          <w:noProof/>
        </w:rPr>
        <w:t>(S1), S59–S96. https://doi.org/https://doi.org/10.1086/669332</w:t>
      </w:r>
    </w:p>
    <w:p w14:paraId="5F33969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Aigbavboa, C., &amp; Didibhuku, T. W. (2019). Measuring labour productivity in labour intensive works on the road construction in Ghana. In </w:t>
      </w:r>
      <w:r w:rsidRPr="00835DBB">
        <w:rPr>
          <w:i/>
          <w:iCs/>
          <w:noProof/>
        </w:rPr>
        <w:t>Advances in Intelligent Systems and Computing</w:t>
      </w:r>
      <w:r w:rsidRPr="00835DBB">
        <w:rPr>
          <w:noProof/>
        </w:rPr>
        <w:t xml:space="preserve"> (Vol. 17, Issue 3). Springer International Publishing. https://doi.org/10.1007/978-3-319-94199-8_50</w:t>
      </w:r>
    </w:p>
    <w:p w14:paraId="5924F33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Thwala, D. W., &amp; Aigbavboa, C. (2022a). Performance Improvement of Construction Workers to Achieve Better Productivity for Labour-Intensive Works. </w:t>
      </w:r>
      <w:r w:rsidRPr="00835DBB">
        <w:rPr>
          <w:i/>
          <w:iCs/>
          <w:noProof/>
        </w:rPr>
        <w:t>Buildings</w:t>
      </w:r>
      <w:r w:rsidRPr="00835DBB">
        <w:rPr>
          <w:noProof/>
        </w:rPr>
        <w:t xml:space="preserve">, </w:t>
      </w:r>
      <w:r w:rsidRPr="00835DBB">
        <w:rPr>
          <w:i/>
          <w:iCs/>
          <w:noProof/>
        </w:rPr>
        <w:t>12</w:t>
      </w:r>
      <w:r w:rsidRPr="00835DBB">
        <w:rPr>
          <w:noProof/>
        </w:rPr>
        <w:t>(10), 1–18. https://doi.org/10.3390/buildings12101593</w:t>
      </w:r>
    </w:p>
    <w:p w14:paraId="7993BFC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Bamfo-Agyei, E., Thwala, D. W., &amp; Aigbavboa, C. (2022b). The effect of management control on labour productivity of labour-intensive works in Ghana. </w:t>
      </w:r>
      <w:r w:rsidRPr="00835DBB">
        <w:rPr>
          <w:i/>
          <w:iCs/>
          <w:noProof/>
        </w:rPr>
        <w:t>Acta Structilia</w:t>
      </w:r>
      <w:r w:rsidRPr="00835DBB">
        <w:rPr>
          <w:noProof/>
        </w:rPr>
        <w:t xml:space="preserve">, </w:t>
      </w:r>
      <w:r w:rsidRPr="00835DBB">
        <w:rPr>
          <w:i/>
          <w:iCs/>
          <w:noProof/>
        </w:rPr>
        <w:t>29</w:t>
      </w:r>
      <w:r w:rsidRPr="00835DBB">
        <w:rPr>
          <w:noProof/>
        </w:rPr>
        <w:t>(1). https://doi.org/10.18820/24150487/as29i1.1</w:t>
      </w:r>
    </w:p>
    <w:p w14:paraId="3431089D"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Bartlett, J. E., Kotrlik, J. W., &amp; Higgins, C. C. (2001). Organizational Research: Determining Appropriate Sample Size in Survey Research. </w:t>
      </w:r>
      <w:r w:rsidRPr="00835DBB">
        <w:rPr>
          <w:i/>
          <w:iCs/>
          <w:noProof/>
        </w:rPr>
        <w:t>Information Technology, Learning, and Performance Journal</w:t>
      </w:r>
      <w:r w:rsidRPr="00835DBB">
        <w:rPr>
          <w:noProof/>
        </w:rPr>
        <w:t xml:space="preserve">, </w:t>
      </w:r>
      <w:r w:rsidRPr="00835DBB">
        <w:rPr>
          <w:i/>
          <w:iCs/>
          <w:noProof/>
        </w:rPr>
        <w:t>19</w:t>
      </w:r>
      <w:r w:rsidRPr="00835DBB">
        <w:rPr>
          <w:noProof/>
        </w:rPr>
        <w:t>(1), 43–50.</w:t>
      </w:r>
    </w:p>
    <w:p w14:paraId="5824484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Bartoschek, P. M., &amp; Kirchev, F. K. (2021). </w:t>
      </w:r>
      <w:r w:rsidRPr="00835DBB">
        <w:rPr>
          <w:i/>
          <w:iCs/>
          <w:noProof/>
        </w:rPr>
        <w:t>Labor Productivity Influence in the Construction Industry; An interpretive approach to project success</w:t>
      </w:r>
      <w:r w:rsidRPr="00835DBB">
        <w:rPr>
          <w:noProof/>
        </w:rPr>
        <w:t>. Unpublished Masters Thesis, Jonkoping University.</w:t>
      </w:r>
    </w:p>
    <w:p w14:paraId="02F58C1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Becker, G. S. (1993). </w:t>
      </w:r>
      <w:r w:rsidRPr="00835DBB">
        <w:rPr>
          <w:i/>
          <w:iCs/>
          <w:noProof/>
        </w:rPr>
        <w:t>Human Capital: A Theoretical and Empirical Analysis, with Special Reference to Education</w:t>
      </w:r>
      <w:r w:rsidRPr="00835DBB">
        <w:rPr>
          <w:noProof/>
        </w:rPr>
        <w:t xml:space="preserve"> (C. U. of C. Press (ed.); 3rd ed.). https://doi.org/http://dx.doi.org/10.7208/chicago/9780226041223.001.0001</w:t>
      </w:r>
    </w:p>
    <w:p w14:paraId="210BD5A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Chia, F. C., Skitmore, M., Gray, J., &amp; Bridge, A. (2018). International comparisons of nominal and real construction labour productivity. </w:t>
      </w:r>
      <w:r w:rsidRPr="00835DBB">
        <w:rPr>
          <w:i/>
          <w:iCs/>
          <w:noProof/>
        </w:rPr>
        <w:t>Eng. Constr. Archit. Manag</w:t>
      </w:r>
      <w:r w:rsidRPr="00835DBB">
        <w:rPr>
          <w:noProof/>
        </w:rPr>
        <w:t xml:space="preserve">, </w:t>
      </w:r>
      <w:r w:rsidRPr="00835DBB">
        <w:rPr>
          <w:i/>
          <w:iCs/>
          <w:noProof/>
        </w:rPr>
        <w:t>25</w:t>
      </w:r>
      <w:r w:rsidRPr="00835DBB">
        <w:rPr>
          <w:noProof/>
        </w:rPr>
        <w:t>(7), 896–915.</w:t>
      </w:r>
    </w:p>
    <w:p w14:paraId="5E0F265B"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Cochran, W. G. (1977). </w:t>
      </w:r>
      <w:r w:rsidRPr="00835DBB">
        <w:rPr>
          <w:i/>
          <w:iCs/>
          <w:noProof/>
        </w:rPr>
        <w:t>Sampling techniques</w:t>
      </w:r>
      <w:r w:rsidRPr="00835DBB">
        <w:rPr>
          <w:noProof/>
        </w:rPr>
        <w:t xml:space="preserve"> (3rd ed.). John Wiley &amp; Sons. New York.</w:t>
      </w:r>
    </w:p>
    <w:p w14:paraId="063F49A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Dozzi, S. P., &amp; AbouRizk, S. M. (2014). </w:t>
      </w:r>
      <w:r w:rsidRPr="00835DBB">
        <w:rPr>
          <w:i/>
          <w:iCs/>
          <w:noProof/>
        </w:rPr>
        <w:t>Productivity in Construction</w:t>
      </w:r>
      <w:r w:rsidRPr="00835DBB">
        <w:rPr>
          <w:noProof/>
        </w:rPr>
        <w:t>. https://doi.org/10.1061/(ASCE)CO.1943-7862.0001138.</w:t>
      </w:r>
    </w:p>
    <w:p w14:paraId="44F84D6D"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Fernández-Macías, E., &amp; Bisello, M. 2022. (2022). A comprehensive taxonomy of tasks for assessing the impact of new technologies on work. </w:t>
      </w:r>
      <w:r w:rsidRPr="00835DBB">
        <w:rPr>
          <w:i/>
          <w:iCs/>
          <w:noProof/>
        </w:rPr>
        <w:t>Social Indicators Research</w:t>
      </w:r>
      <w:r w:rsidRPr="00835DBB">
        <w:rPr>
          <w:noProof/>
        </w:rPr>
        <w:t xml:space="preserve">, </w:t>
      </w:r>
      <w:r w:rsidRPr="00835DBB">
        <w:rPr>
          <w:i/>
          <w:iCs/>
          <w:noProof/>
        </w:rPr>
        <w:t>159</w:t>
      </w:r>
      <w:r w:rsidRPr="00835DBB">
        <w:rPr>
          <w:noProof/>
        </w:rPr>
        <w:t>(1), 821–841. https://doi.org/https://doi.org/10.1007/ s11205-021-02768-7</w:t>
      </w:r>
    </w:p>
    <w:p w14:paraId="04BF215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Ghate, P. R., More, A. B., &amp; Minde, P. R. (2016). Importance of Measurement of Labour Productivity in Construction. </w:t>
      </w:r>
      <w:r w:rsidRPr="00835DBB">
        <w:rPr>
          <w:i/>
          <w:iCs/>
          <w:noProof/>
        </w:rPr>
        <w:t>International Journal of Research in Engineering and Technology</w:t>
      </w:r>
      <w:r w:rsidRPr="00835DBB">
        <w:rPr>
          <w:noProof/>
        </w:rPr>
        <w:t xml:space="preserve">, </w:t>
      </w:r>
      <w:r w:rsidRPr="00835DBB">
        <w:rPr>
          <w:i/>
          <w:iCs/>
          <w:noProof/>
        </w:rPr>
        <w:t>05</w:t>
      </w:r>
      <w:r w:rsidRPr="00835DBB">
        <w:rPr>
          <w:noProof/>
        </w:rPr>
        <w:t>(07), 413–417. https://doi.org/10.15623/ijret.2016.0507065</w:t>
      </w:r>
    </w:p>
    <w:p w14:paraId="336E0EA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Grund, C., &amp; Przemeck, J. (2012). Subjective performance appraisal and inequality aversion. </w:t>
      </w:r>
      <w:r w:rsidRPr="00835DBB">
        <w:rPr>
          <w:i/>
          <w:iCs/>
          <w:noProof/>
        </w:rPr>
        <w:t>Applied Economics</w:t>
      </w:r>
      <w:r w:rsidRPr="00835DBB">
        <w:rPr>
          <w:noProof/>
        </w:rPr>
        <w:t xml:space="preserve">, </w:t>
      </w:r>
      <w:r w:rsidRPr="00835DBB">
        <w:rPr>
          <w:i/>
          <w:iCs/>
          <w:noProof/>
        </w:rPr>
        <w:t>44</w:t>
      </w:r>
      <w:r w:rsidRPr="00835DBB">
        <w:rPr>
          <w:noProof/>
        </w:rPr>
        <w:t>(17), 2149–2155. https://doi.org/https://doi. org/10.1080/00036846.2011.560109</w:t>
      </w:r>
    </w:p>
    <w:p w14:paraId="2034B13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Jagtap, D., &amp; Tidke, A. (2019). Factor Affecting Labour Productivity. </w:t>
      </w:r>
      <w:r w:rsidRPr="00835DBB">
        <w:rPr>
          <w:i/>
          <w:iCs/>
          <w:noProof/>
        </w:rPr>
        <w:t>Journal of Emerging Technologies and Innovative Research</w:t>
      </w:r>
      <w:r w:rsidRPr="00835DBB">
        <w:rPr>
          <w:noProof/>
        </w:rPr>
        <w:t xml:space="preserve">, </w:t>
      </w:r>
      <w:r w:rsidRPr="00835DBB">
        <w:rPr>
          <w:i/>
          <w:iCs/>
          <w:noProof/>
        </w:rPr>
        <w:t>6</w:t>
      </w:r>
      <w:r w:rsidRPr="00835DBB">
        <w:rPr>
          <w:noProof/>
        </w:rPr>
        <w:t>(3), 162–166.</w:t>
      </w:r>
    </w:p>
    <w:p w14:paraId="207EC28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Jang, H., Kim, K., Kim, J., &amp; Kim, J. (2016). Labour productivity model for reinforced concrete construction projects. </w:t>
      </w:r>
      <w:r w:rsidRPr="00835DBB">
        <w:rPr>
          <w:i/>
          <w:iCs/>
          <w:noProof/>
        </w:rPr>
        <w:t>Construction Innovation</w:t>
      </w:r>
      <w:r w:rsidRPr="00835DBB">
        <w:rPr>
          <w:noProof/>
        </w:rPr>
        <w:t xml:space="preserve">, </w:t>
      </w:r>
      <w:r w:rsidRPr="00835DBB">
        <w:rPr>
          <w:i/>
          <w:iCs/>
          <w:noProof/>
        </w:rPr>
        <w:t>11</w:t>
      </w:r>
      <w:r w:rsidRPr="00835DBB">
        <w:rPr>
          <w:noProof/>
        </w:rPr>
        <w:t>(1), 92–113. http://www.emeraldinsight.com/doi/abs/</w:t>
      </w:r>
    </w:p>
    <w:p w14:paraId="39F9761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Jarkas, A., &amp; Bitar, C. (2012). Factors affecting construction labor productivity in Kuwait. </w:t>
      </w:r>
      <w:r w:rsidRPr="00835DBB">
        <w:rPr>
          <w:i/>
          <w:iCs/>
          <w:noProof/>
        </w:rPr>
        <w:t>Journal of Construction Engineering Management</w:t>
      </w:r>
      <w:r w:rsidRPr="00835DBB">
        <w:rPr>
          <w:noProof/>
        </w:rPr>
        <w:t xml:space="preserve">, </w:t>
      </w:r>
      <w:r w:rsidRPr="00835DBB">
        <w:rPr>
          <w:i/>
          <w:iCs/>
          <w:noProof/>
        </w:rPr>
        <w:t>138</w:t>
      </w:r>
      <w:r w:rsidRPr="00835DBB">
        <w:rPr>
          <w:noProof/>
        </w:rPr>
        <w:t>(7), 811–820.</w:t>
      </w:r>
    </w:p>
    <w:p w14:paraId="3233D09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Karras, D. J. (1997). Statistical methodology: II. Reliability and validity assessment in study </w:t>
      </w:r>
      <w:r w:rsidRPr="00835DBB">
        <w:rPr>
          <w:noProof/>
        </w:rPr>
        <w:lastRenderedPageBreak/>
        <w:t xml:space="preserve">design, Part A. </w:t>
      </w:r>
      <w:r w:rsidRPr="00835DBB">
        <w:rPr>
          <w:i/>
          <w:iCs/>
          <w:noProof/>
        </w:rPr>
        <w:t>Academic Emergency Medicine</w:t>
      </w:r>
      <w:r w:rsidRPr="00835DBB">
        <w:rPr>
          <w:noProof/>
        </w:rPr>
        <w:t xml:space="preserve">, </w:t>
      </w:r>
      <w:r w:rsidRPr="00835DBB">
        <w:rPr>
          <w:i/>
          <w:iCs/>
          <w:noProof/>
        </w:rPr>
        <w:t>4</w:t>
      </w:r>
      <w:r w:rsidRPr="00835DBB">
        <w:rPr>
          <w:noProof/>
        </w:rPr>
        <w:t>(1), 64–71. https://doi.org/10.1111/j.1553-2712.1997.tb03646.x</w:t>
      </w:r>
    </w:p>
    <w:p w14:paraId="08D5AC8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Kulakov, K., Orlov, A., &amp; Kankhva, V. (2023). Evaluation of Lean Manufacturing Tools and Digital Technologies Effectiveness for Increasing Labour Productivity in Construction. </w:t>
      </w:r>
      <w:r w:rsidRPr="00835DBB">
        <w:rPr>
          <w:i/>
          <w:iCs/>
          <w:noProof/>
        </w:rPr>
        <w:t>Systems</w:t>
      </w:r>
      <w:r w:rsidRPr="00835DBB">
        <w:rPr>
          <w:noProof/>
        </w:rPr>
        <w:t xml:space="preserve">, </w:t>
      </w:r>
      <w:r w:rsidRPr="00835DBB">
        <w:rPr>
          <w:i/>
          <w:iCs/>
          <w:noProof/>
        </w:rPr>
        <w:t>11</w:t>
      </w:r>
      <w:r w:rsidRPr="00835DBB">
        <w:rPr>
          <w:noProof/>
        </w:rPr>
        <w:t>(20), 570. https://doi.org/10.3390/systems11120570</w:t>
      </w:r>
    </w:p>
    <w:p w14:paraId="0847E2E7"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Kuruga, F. N. (2017). </w:t>
      </w:r>
      <w:r w:rsidRPr="00835DBB">
        <w:rPr>
          <w:i/>
          <w:iCs/>
          <w:noProof/>
        </w:rPr>
        <w:t>Labour productivity and performance of building projects in Nairobi county, Kenya</w:t>
      </w:r>
      <w:r w:rsidRPr="00835DBB">
        <w:rPr>
          <w:noProof/>
        </w:rPr>
        <w:t>. Unpublished Masters Thesis, Kenyatta University.</w:t>
      </w:r>
    </w:p>
    <w:p w14:paraId="48D86C1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Munderu, P. M. (1990). </w:t>
      </w:r>
      <w:r w:rsidRPr="00835DBB">
        <w:rPr>
          <w:i/>
          <w:iCs/>
          <w:noProof/>
        </w:rPr>
        <w:t>An investigation into the poor standards of workmanship in construction projects in rural areas: A case of Aguthi location, Nyeri District</w:t>
      </w:r>
      <w:r w:rsidRPr="00835DBB">
        <w:rPr>
          <w:noProof/>
        </w:rPr>
        <w:t>. University of Nairobi.</w:t>
      </w:r>
    </w:p>
    <w:p w14:paraId="31B6B23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Murianka, S. ole, Njuguna, M., &amp; Wachira-Towey, N. (2023). Towards a Framework for Enhancing Construction Project Labour Productivity in Kenya. </w:t>
      </w:r>
      <w:r w:rsidRPr="00835DBB">
        <w:rPr>
          <w:i/>
          <w:iCs/>
          <w:noProof/>
        </w:rPr>
        <w:t>International Journal of Research and Innovation in Applied Science</w:t>
      </w:r>
      <w:r w:rsidRPr="00835DBB">
        <w:rPr>
          <w:noProof/>
        </w:rPr>
        <w:t xml:space="preserve">, </w:t>
      </w:r>
      <w:r w:rsidRPr="00835DBB">
        <w:rPr>
          <w:i/>
          <w:iCs/>
          <w:noProof/>
        </w:rPr>
        <w:t>IX</w:t>
      </w:r>
      <w:r w:rsidRPr="00835DBB">
        <w:rPr>
          <w:noProof/>
        </w:rPr>
        <w:t>(VII), 214–224. https://doi.org/10.51584/IJRIAS</w:t>
      </w:r>
    </w:p>
    <w:p w14:paraId="48DF2931"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Murianka, S. ole, Njuguna, M., &amp; Wachira-Towey, N. (2025). Enhancing Construction Project Labor Productivity in Kenya. </w:t>
      </w:r>
      <w:r w:rsidRPr="00835DBB">
        <w:rPr>
          <w:i/>
          <w:iCs/>
          <w:noProof/>
        </w:rPr>
        <w:t>Journal of the Kenya National Commission for UNESCO</w:t>
      </w:r>
      <w:r w:rsidRPr="00835DBB">
        <w:rPr>
          <w:noProof/>
        </w:rPr>
        <w:t xml:space="preserve">, </w:t>
      </w:r>
      <w:r w:rsidRPr="00835DBB">
        <w:rPr>
          <w:i/>
          <w:iCs/>
          <w:noProof/>
        </w:rPr>
        <w:t>5</w:t>
      </w:r>
      <w:r w:rsidRPr="00835DBB">
        <w:rPr>
          <w:noProof/>
        </w:rPr>
        <w:t>(1), 1–17. https://doi.org/10.62049/jkncu.v5i1.219</w:t>
      </w:r>
    </w:p>
    <w:p w14:paraId="343C0E6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Mwitari, D. (2018). </w:t>
      </w:r>
      <w:r w:rsidRPr="00835DBB">
        <w:rPr>
          <w:i/>
          <w:iCs/>
          <w:noProof/>
        </w:rPr>
        <w:t>The Standard. No ‘fundi’: Firms step in to fill skills gap</w:t>
      </w:r>
      <w:r w:rsidRPr="00835DBB">
        <w:rPr>
          <w:noProof/>
        </w:rPr>
        <w:t>.</w:t>
      </w:r>
    </w:p>
    <w:p w14:paraId="7F013179"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National Construction Authority. (2021). </w:t>
      </w:r>
      <w:r w:rsidRPr="00835DBB">
        <w:rPr>
          <w:i/>
          <w:iCs/>
          <w:noProof/>
        </w:rPr>
        <w:t>Apprenticeship Programmes</w:t>
      </w:r>
      <w:r w:rsidRPr="00835DBB">
        <w:rPr>
          <w:noProof/>
        </w:rPr>
        <w:t>.</w:t>
      </w:r>
    </w:p>
    <w:p w14:paraId="6BD3E7AA"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Ndaiga, H. (2016). </w:t>
      </w:r>
      <w:r w:rsidRPr="00835DBB">
        <w:rPr>
          <w:i/>
          <w:iCs/>
          <w:noProof/>
        </w:rPr>
        <w:t>Nairobi firms train youths to boost construction skills</w:t>
      </w:r>
      <w:r w:rsidRPr="00835DBB">
        <w:rPr>
          <w:noProof/>
        </w:rPr>
        <w:t>. Construction Kenya.</w:t>
      </w:r>
    </w:p>
    <w:p w14:paraId="3B6B569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Ndoka, G. R. (2007). </w:t>
      </w:r>
      <w:r w:rsidRPr="00835DBB">
        <w:rPr>
          <w:i/>
          <w:iCs/>
          <w:noProof/>
        </w:rPr>
        <w:t>An investigation into the quality of workmanship on construction sites; A case study of construction sites in Nairobi</w:t>
      </w:r>
      <w:r w:rsidRPr="00835DBB">
        <w:rPr>
          <w:noProof/>
        </w:rPr>
        <w:t>. Department of Real Estate and Construction Management. University of Nairobi.</w:t>
      </w:r>
    </w:p>
    <w:p w14:paraId="1FE51BF2"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Nguyen, V. T., Nguyen, Q. T., Dinh, T. H., &amp; Nguyen, L. D. Q. (2021). Critical factors affecting construction labor productivity: A comparison between perceptions of project managers and contractors. </w:t>
      </w:r>
      <w:r w:rsidRPr="00835DBB">
        <w:rPr>
          <w:i/>
          <w:iCs/>
          <w:noProof/>
        </w:rPr>
        <w:t>Cogent Business and Management</w:t>
      </w:r>
      <w:r w:rsidRPr="00835DBB">
        <w:rPr>
          <w:noProof/>
        </w:rPr>
        <w:t xml:space="preserve">, </w:t>
      </w:r>
      <w:r w:rsidRPr="00835DBB">
        <w:rPr>
          <w:i/>
          <w:iCs/>
          <w:noProof/>
        </w:rPr>
        <w:t>8</w:t>
      </w:r>
      <w:r w:rsidRPr="00835DBB">
        <w:rPr>
          <w:noProof/>
        </w:rPr>
        <w:t>(1), 1–17. https://doi.org/10.1080/23311975.2020.1863303</w:t>
      </w:r>
    </w:p>
    <w:p w14:paraId="336DE4E3"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Ntuli, B., &amp; Allopi, D. (2014). Impact of Inadequate Experience and Skill on the Construction Sector in KwaZulu-Natal, South Africa. </w:t>
      </w:r>
      <w:r w:rsidRPr="00835DBB">
        <w:rPr>
          <w:i/>
          <w:iCs/>
          <w:noProof/>
        </w:rPr>
        <w:t>Engineering, Technology &amp; Applied Science Research</w:t>
      </w:r>
      <w:r w:rsidRPr="00835DBB">
        <w:rPr>
          <w:noProof/>
        </w:rPr>
        <w:t xml:space="preserve">, </w:t>
      </w:r>
      <w:r w:rsidRPr="00835DBB">
        <w:rPr>
          <w:i/>
          <w:iCs/>
          <w:noProof/>
        </w:rPr>
        <w:t>4</w:t>
      </w:r>
      <w:r w:rsidRPr="00835DBB">
        <w:rPr>
          <w:noProof/>
        </w:rPr>
        <w:t>(1), 570–575. https://doi.org/10.48084/etasr.371</w:t>
      </w:r>
    </w:p>
    <w:p w14:paraId="19F2A75E"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Nurhendi, R. N., Khoiry, M. A., &amp; Hamzah, N. (2022). Conceptual Framework Factors Affecting Construction Labour Productivity. </w:t>
      </w:r>
      <w:r w:rsidRPr="00835DBB">
        <w:rPr>
          <w:i/>
          <w:iCs/>
          <w:noProof/>
        </w:rPr>
        <w:t>Jurnal Kejuruteraan</w:t>
      </w:r>
      <w:r w:rsidRPr="00835DBB">
        <w:rPr>
          <w:noProof/>
        </w:rPr>
        <w:t xml:space="preserve">, </w:t>
      </w:r>
      <w:r w:rsidRPr="00835DBB">
        <w:rPr>
          <w:i/>
          <w:iCs/>
          <w:noProof/>
        </w:rPr>
        <w:t>34</w:t>
      </w:r>
      <w:r w:rsidRPr="00835DBB">
        <w:rPr>
          <w:noProof/>
        </w:rPr>
        <w:t>(1), 89–99. https://doi.org/10.17576/jkukm-2022-34(1)-08</w:t>
      </w:r>
    </w:p>
    <w:p w14:paraId="0D0B7EE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Research and Markets. (2023). </w:t>
      </w:r>
      <w:r w:rsidRPr="00835DBB">
        <w:rPr>
          <w:i/>
          <w:iCs/>
          <w:noProof/>
        </w:rPr>
        <w:t>The construction industry in Kenya 2023</w:t>
      </w:r>
      <w:r w:rsidRPr="00835DBB">
        <w:rPr>
          <w:noProof/>
        </w:rPr>
        <w:t>. Dublin. https://www.researchandmarkets.com/reports/5932655/the-construction-industry-in-kenya?srsltid=AfmBOormAWeJztPeschIhtNz55KhOpauxteAaRphjT1uiI87eT3Wr0DN. Accessed 10th June 2025</w:t>
      </w:r>
    </w:p>
    <w:p w14:paraId="0D0FBE1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Ruttan, V. W., &amp; Hayami, Y. (1984). Toward a theory of induced institutional innovation. </w:t>
      </w:r>
      <w:r w:rsidRPr="00835DBB">
        <w:rPr>
          <w:i/>
          <w:iCs/>
          <w:noProof/>
        </w:rPr>
        <w:t>The Journal of Development Studies</w:t>
      </w:r>
      <w:r w:rsidRPr="00835DBB">
        <w:rPr>
          <w:noProof/>
        </w:rPr>
        <w:t xml:space="preserve">, </w:t>
      </w:r>
      <w:r w:rsidRPr="00835DBB">
        <w:rPr>
          <w:i/>
          <w:iCs/>
          <w:noProof/>
        </w:rPr>
        <w:t>20</w:t>
      </w:r>
      <w:r w:rsidRPr="00835DBB">
        <w:rPr>
          <w:noProof/>
        </w:rPr>
        <w:t>(4), 203–223. https://doi.org/10.1080/00220388408421914</w:t>
      </w:r>
    </w:p>
    <w:p w14:paraId="2FFBE98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Sekaran, U. (2003). </w:t>
      </w:r>
      <w:r w:rsidRPr="00835DBB">
        <w:rPr>
          <w:i/>
          <w:iCs/>
          <w:noProof/>
        </w:rPr>
        <w:t>Research Methods for Business: A Skill Building Approach</w:t>
      </w:r>
      <w:r w:rsidRPr="00835DBB">
        <w:rPr>
          <w:noProof/>
        </w:rPr>
        <w:t xml:space="preserve"> (2nd ed.). John Wiley &amp; Sons, Inc. New York.</w:t>
      </w:r>
    </w:p>
    <w:p w14:paraId="6E3A6E8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Shehata, M. E., &amp; El-Gohary, K. M. (2011). Towards improving construction labor </w:t>
      </w:r>
      <w:r w:rsidRPr="00835DBB">
        <w:rPr>
          <w:noProof/>
        </w:rPr>
        <w:lastRenderedPageBreak/>
        <w:t xml:space="preserve">productivity and projects’ performance. </w:t>
      </w:r>
      <w:r w:rsidRPr="00835DBB">
        <w:rPr>
          <w:i/>
          <w:iCs/>
          <w:noProof/>
        </w:rPr>
        <w:t>Alexandria Engineering Journal</w:t>
      </w:r>
      <w:r w:rsidRPr="00835DBB">
        <w:rPr>
          <w:noProof/>
        </w:rPr>
        <w:t xml:space="preserve">, </w:t>
      </w:r>
      <w:r w:rsidRPr="00835DBB">
        <w:rPr>
          <w:i/>
          <w:iCs/>
          <w:noProof/>
        </w:rPr>
        <w:t>50</w:t>
      </w:r>
      <w:r w:rsidRPr="00835DBB">
        <w:rPr>
          <w:noProof/>
        </w:rPr>
        <w:t>(4), 321–330. https://doi.org/10.1016/j.aej.2012.02.001</w:t>
      </w:r>
    </w:p>
    <w:p w14:paraId="52AE26E0"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Thomas, A., &amp; Sudhakumar, J. (2013). Critical analysis of the key factors affecting construction labour productivity -an Indian perspective. </w:t>
      </w:r>
      <w:r w:rsidRPr="00835DBB">
        <w:rPr>
          <w:i/>
          <w:iCs/>
          <w:noProof/>
        </w:rPr>
        <w:t>Int. J. Constr. Manag.</w:t>
      </w:r>
      <w:r w:rsidRPr="00835DBB">
        <w:rPr>
          <w:noProof/>
        </w:rPr>
        <w:t xml:space="preserve">, </w:t>
      </w:r>
      <w:r w:rsidRPr="00835DBB">
        <w:rPr>
          <w:i/>
          <w:iCs/>
          <w:noProof/>
        </w:rPr>
        <w:t>13</w:t>
      </w:r>
      <w:r w:rsidRPr="00835DBB">
        <w:rPr>
          <w:noProof/>
        </w:rPr>
        <w:t>(4), 103–125.</w:t>
      </w:r>
    </w:p>
    <w:p w14:paraId="7E163B4F"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Thomas, H. R., &amp; Sakarcan, A. S. (1994). Forecasting labour productivity using the factor model. </w:t>
      </w:r>
      <w:r w:rsidRPr="00835DBB">
        <w:rPr>
          <w:i/>
          <w:iCs/>
          <w:noProof/>
        </w:rPr>
        <w:t>Journal of Construction Engineering and Management</w:t>
      </w:r>
      <w:r w:rsidRPr="00835DBB">
        <w:rPr>
          <w:noProof/>
        </w:rPr>
        <w:t xml:space="preserve">, </w:t>
      </w:r>
      <w:r w:rsidRPr="00835DBB">
        <w:rPr>
          <w:i/>
          <w:iCs/>
          <w:noProof/>
        </w:rPr>
        <w:t>120</w:t>
      </w:r>
      <w:r w:rsidRPr="00835DBB">
        <w:rPr>
          <w:noProof/>
        </w:rPr>
        <w:t>(1), 228–239. https://doi.org/https://doi.org/10.1061/(ASCE)0733- 9364(1994)120:1(228)</w:t>
      </w:r>
    </w:p>
    <w:p w14:paraId="35EE410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Trist, E. L., &amp; Bamforth, K. W. (1951). Some Social and Psychological Consequences of the Longwall Method of Coal-Getting: An Examination of the Psychological Situation and Defences of a Work Group in Relation to the Social Structure and Technological Content of the Work System. </w:t>
      </w:r>
      <w:r w:rsidRPr="00835DBB">
        <w:rPr>
          <w:i/>
          <w:iCs/>
          <w:noProof/>
        </w:rPr>
        <w:t>Human Relations</w:t>
      </w:r>
      <w:r w:rsidRPr="00835DBB">
        <w:rPr>
          <w:noProof/>
        </w:rPr>
        <w:t xml:space="preserve">, </w:t>
      </w:r>
      <w:r w:rsidRPr="00835DBB">
        <w:rPr>
          <w:i/>
          <w:iCs/>
          <w:noProof/>
        </w:rPr>
        <w:t>4</w:t>
      </w:r>
      <w:r w:rsidRPr="00835DBB">
        <w:rPr>
          <w:noProof/>
        </w:rPr>
        <w:t>(1), 3–38. https://doi.org/10.1177/001872675100400101</w:t>
      </w:r>
    </w:p>
    <w:p w14:paraId="1041A92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Tsehayae, A. A., &amp; Fayek, A. R. (2016). System model for analysing construction labour productivity. </w:t>
      </w:r>
      <w:r w:rsidRPr="00835DBB">
        <w:rPr>
          <w:i/>
          <w:iCs/>
          <w:noProof/>
        </w:rPr>
        <w:t>Construction Innovation</w:t>
      </w:r>
      <w:r w:rsidRPr="00835DBB">
        <w:rPr>
          <w:noProof/>
        </w:rPr>
        <w:t xml:space="preserve">, </w:t>
      </w:r>
      <w:r w:rsidRPr="00835DBB">
        <w:rPr>
          <w:i/>
          <w:iCs/>
          <w:noProof/>
        </w:rPr>
        <w:t>16</w:t>
      </w:r>
      <w:r w:rsidRPr="00835DBB">
        <w:rPr>
          <w:noProof/>
        </w:rPr>
        <w:t>(2), 203‑228. https://doi.org/https://doi.org/10.1108/CI-07-2015-0040</w:t>
      </w:r>
    </w:p>
    <w:p w14:paraId="4202D71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Van Tam, N., Quoc Toan, N., Tuan Hai, D., &amp; Le Dinh Quy, N. (2021). Critical factors affecting construction labor productivity: A comparison between perceptions of project managers and contractors. </w:t>
      </w:r>
      <w:r w:rsidRPr="00835DBB">
        <w:rPr>
          <w:i/>
          <w:iCs/>
          <w:noProof/>
        </w:rPr>
        <w:t>Cogent Business &amp; Management</w:t>
      </w:r>
      <w:r w:rsidRPr="00835DBB">
        <w:rPr>
          <w:noProof/>
        </w:rPr>
        <w:t xml:space="preserve">, </w:t>
      </w:r>
      <w:r w:rsidRPr="00835DBB">
        <w:rPr>
          <w:i/>
          <w:iCs/>
          <w:noProof/>
        </w:rPr>
        <w:t>8</w:t>
      </w:r>
      <w:r w:rsidRPr="00835DBB">
        <w:rPr>
          <w:noProof/>
        </w:rPr>
        <w:t>(1), 1863303. https://doi.org/10.1080/23311975.2020.1863303</w:t>
      </w:r>
    </w:p>
    <w:p w14:paraId="020287B8"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Wachira, I. N. (1999). Labour productivity in the Kenyan construction industry. In P. Bowen &amp; R. Hindle (Eds.), </w:t>
      </w:r>
      <w:r w:rsidRPr="00835DBB">
        <w:rPr>
          <w:i/>
          <w:iCs/>
          <w:noProof/>
        </w:rPr>
        <w:t>CIB W55 &amp; W65 Joint Triennial Symposium</w:t>
      </w:r>
      <w:r w:rsidRPr="00835DBB">
        <w:rPr>
          <w:noProof/>
        </w:rPr>
        <w:t xml:space="preserve"> (Issue September, pp. 1–9). http://scholar.google.com/scholar?hl=en&amp;btnG=Search&amp;q=intitle:LABOUR+PRODUCTIVITY+IN+THE+KENYAN+CONSTRUCTION+INDUSTRY#1</w:t>
      </w:r>
    </w:p>
    <w:p w14:paraId="361D42B6"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Wandia, L., &amp; Ralwala, A. (2024). Evaluation of On-Site Training and Certification Programmes for Semi-Skilled Construction Workers in Kenya: The Case of Nairobi City County. </w:t>
      </w:r>
      <w:r w:rsidRPr="00835DBB">
        <w:rPr>
          <w:i/>
          <w:iCs/>
          <w:noProof/>
        </w:rPr>
        <w:t>Journal of the Kenya National Commission for UNESCO</w:t>
      </w:r>
      <w:r w:rsidRPr="00835DBB">
        <w:rPr>
          <w:noProof/>
        </w:rPr>
        <w:t xml:space="preserve">, </w:t>
      </w:r>
      <w:r w:rsidRPr="00835DBB">
        <w:rPr>
          <w:i/>
          <w:iCs/>
          <w:noProof/>
        </w:rPr>
        <w:t>4</w:t>
      </w:r>
      <w:r w:rsidRPr="00835DBB">
        <w:rPr>
          <w:noProof/>
        </w:rPr>
        <w:t>(1), 1–18. https://doi.org/10.62049/jkncu.v4i1.58</w:t>
      </w:r>
    </w:p>
    <w:p w14:paraId="1B9501AF"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Yahya, M. Y., Abba, W. A., Mohamed, S., &amp; Md. Yassin, A. (2019). Contributing Factors of Poor Construction Project Performance in Nigeria. </w:t>
      </w:r>
      <w:r w:rsidRPr="00835DBB">
        <w:rPr>
          <w:i/>
          <w:iCs/>
          <w:noProof/>
        </w:rPr>
        <w:t>International Journal of Property Sciences</w:t>
      </w:r>
      <w:r w:rsidRPr="00835DBB">
        <w:rPr>
          <w:noProof/>
        </w:rPr>
        <w:t xml:space="preserve">, </w:t>
      </w:r>
      <w:r w:rsidRPr="00835DBB">
        <w:rPr>
          <w:i/>
          <w:iCs/>
          <w:noProof/>
        </w:rPr>
        <w:t>9</w:t>
      </w:r>
      <w:r w:rsidRPr="00835DBB">
        <w:rPr>
          <w:noProof/>
        </w:rPr>
        <w:t>(1), 1–11. https://doi.org/10.22452/ijps.vol9no1.1</w:t>
      </w:r>
    </w:p>
    <w:p w14:paraId="3E6E5E95" w14:textId="77777777" w:rsidR="00835DBB" w:rsidRPr="00835DBB" w:rsidRDefault="00835DBB" w:rsidP="00835DBB">
      <w:pPr>
        <w:widowControl w:val="0"/>
        <w:autoSpaceDE w:val="0"/>
        <w:autoSpaceDN w:val="0"/>
        <w:adjustRightInd w:val="0"/>
        <w:spacing w:before="100" w:after="100" w:line="240" w:lineRule="auto"/>
        <w:ind w:left="480" w:hanging="480"/>
        <w:rPr>
          <w:noProof/>
        </w:rPr>
      </w:pPr>
      <w:r w:rsidRPr="00835DBB">
        <w:rPr>
          <w:noProof/>
        </w:rPr>
        <w:t xml:space="preserve">Yi, W., &amp; Chan, A. (2014). Critical Review of Labor Productivity Research in Construction Journals. </w:t>
      </w:r>
      <w:r w:rsidRPr="00835DBB">
        <w:rPr>
          <w:i/>
          <w:iCs/>
          <w:noProof/>
        </w:rPr>
        <w:t>Journal of Management in Engineering</w:t>
      </w:r>
      <w:r w:rsidRPr="00835DBB">
        <w:rPr>
          <w:noProof/>
        </w:rPr>
        <w:t xml:space="preserve">, </w:t>
      </w:r>
      <w:r w:rsidRPr="00835DBB">
        <w:rPr>
          <w:i/>
          <w:iCs/>
          <w:noProof/>
        </w:rPr>
        <w:t>30</w:t>
      </w:r>
      <w:r w:rsidRPr="00835DBB">
        <w:rPr>
          <w:noProof/>
        </w:rPr>
        <w:t>(2), 214–225. https://doi.org/https://doi.org/10.1061/(ASCE)ME.1943-5479.0000194</w:t>
      </w:r>
    </w:p>
    <w:p w14:paraId="3295D7F0" w14:textId="77777777" w:rsidR="00D5778F" w:rsidRPr="00CD663F" w:rsidRDefault="0003013B" w:rsidP="0006574C">
      <w:pPr>
        <w:jc w:val="both"/>
        <w:rPr>
          <w:color w:val="111111"/>
          <w:szCs w:val="17"/>
        </w:rPr>
      </w:pPr>
      <w:r>
        <w:fldChar w:fldCharType="end"/>
      </w:r>
    </w:p>
    <w:sectPr w:rsidR="00D5778F" w:rsidRPr="00CD663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C3D8" w14:textId="77777777" w:rsidR="00AC11DA" w:rsidRDefault="00AC11DA" w:rsidP="00F75627">
      <w:pPr>
        <w:spacing w:after="0" w:line="240" w:lineRule="auto"/>
      </w:pPr>
      <w:r>
        <w:separator/>
      </w:r>
    </w:p>
  </w:endnote>
  <w:endnote w:type="continuationSeparator" w:id="0">
    <w:p w14:paraId="4EF17BE4" w14:textId="77777777" w:rsidR="00AC11DA" w:rsidRDefault="00AC11DA" w:rsidP="00F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996D" w14:textId="77777777" w:rsidR="002C0DE8" w:rsidRDefault="002C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2C2" w14:textId="77777777" w:rsidR="00F75627" w:rsidRDefault="00F75627">
    <w:pPr>
      <w:pStyle w:val="Footer"/>
      <w:jc w:val="center"/>
    </w:pPr>
    <w:r>
      <w:fldChar w:fldCharType="begin"/>
    </w:r>
    <w:r>
      <w:instrText xml:space="preserve"> PAGE   \* MERGEFORMAT </w:instrText>
    </w:r>
    <w:r>
      <w:fldChar w:fldCharType="separate"/>
    </w:r>
    <w:r>
      <w:rPr>
        <w:noProof/>
      </w:rPr>
      <w:t>2</w:t>
    </w:r>
    <w:r>
      <w:rPr>
        <w:noProof/>
      </w:rPr>
      <w:fldChar w:fldCharType="end"/>
    </w:r>
  </w:p>
  <w:p w14:paraId="4E31E394" w14:textId="77777777" w:rsidR="00F75627" w:rsidRDefault="00F75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9834" w14:textId="77777777" w:rsidR="002C0DE8" w:rsidRDefault="002C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689D" w14:textId="77777777" w:rsidR="00AC11DA" w:rsidRDefault="00AC11DA" w:rsidP="00F75627">
      <w:pPr>
        <w:spacing w:after="0" w:line="240" w:lineRule="auto"/>
      </w:pPr>
      <w:r>
        <w:separator/>
      </w:r>
    </w:p>
  </w:footnote>
  <w:footnote w:type="continuationSeparator" w:id="0">
    <w:p w14:paraId="645A1680" w14:textId="77777777" w:rsidR="00AC11DA" w:rsidRDefault="00AC11DA" w:rsidP="00F7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0368" w14:textId="22CBB574" w:rsidR="002C0DE8" w:rsidRDefault="002C0DE8">
    <w:pPr>
      <w:pStyle w:val="Header"/>
    </w:pPr>
    <w:r>
      <w:rPr>
        <w:noProof/>
      </w:rPr>
      <w:pict w14:anchorId="7784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A210" w14:textId="73FEF030" w:rsidR="002C0DE8" w:rsidRDefault="002C0DE8">
    <w:pPr>
      <w:pStyle w:val="Header"/>
    </w:pPr>
    <w:r>
      <w:rPr>
        <w:noProof/>
      </w:rPr>
      <w:pict w14:anchorId="2CBD4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7317" w14:textId="2939BB54" w:rsidR="002C0DE8" w:rsidRDefault="002C0DE8">
    <w:pPr>
      <w:pStyle w:val="Header"/>
    </w:pPr>
    <w:r>
      <w:rPr>
        <w:noProof/>
      </w:rPr>
      <w:pict w14:anchorId="7222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3;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1A2"/>
    <w:multiLevelType w:val="multilevel"/>
    <w:tmpl w:val="867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49F0"/>
    <w:multiLevelType w:val="hybridMultilevel"/>
    <w:tmpl w:val="25A69A2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77731EA"/>
    <w:multiLevelType w:val="hybridMultilevel"/>
    <w:tmpl w:val="58C4DAE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902474"/>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B94FE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CD7B49"/>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AB70F73"/>
    <w:multiLevelType w:val="multilevel"/>
    <w:tmpl w:val="A6DA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70549"/>
    <w:multiLevelType w:val="hybridMultilevel"/>
    <w:tmpl w:val="5BA65F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3B305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591E4F"/>
    <w:multiLevelType w:val="multilevel"/>
    <w:tmpl w:val="C41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3B00"/>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E45696"/>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582212"/>
    <w:multiLevelType w:val="multilevel"/>
    <w:tmpl w:val="70B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1"/>
  </w:num>
  <w:num w:numId="5">
    <w:abstractNumId w:val="14"/>
  </w:num>
  <w:num w:numId="6">
    <w:abstractNumId w:val="13"/>
  </w:num>
  <w:num w:numId="7">
    <w:abstractNumId w:val="6"/>
  </w:num>
  <w:num w:numId="8">
    <w:abstractNumId w:val="7"/>
  </w:num>
  <w:num w:numId="9">
    <w:abstractNumId w:val="11"/>
  </w:num>
  <w:num w:numId="10">
    <w:abstractNumId w:val="4"/>
  </w:num>
  <w:num w:numId="11">
    <w:abstractNumId w:val="10"/>
  </w:num>
  <w:num w:numId="12">
    <w:abstractNumId w:val="2"/>
  </w:num>
  <w:num w:numId="13">
    <w:abstractNumId w:val="15"/>
  </w:num>
  <w:num w:numId="14">
    <w:abstractNumId w:val="0"/>
  </w:num>
  <w:num w:numId="15">
    <w:abstractNumId w:val="1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MzsjAwtDQztzRQ0lEKTi0uzszPAykwqQUAv5qrIywAAAA="/>
  </w:docVars>
  <w:rsids>
    <w:rsidRoot w:val="00910614"/>
    <w:rsid w:val="00010137"/>
    <w:rsid w:val="00013E8E"/>
    <w:rsid w:val="000257E7"/>
    <w:rsid w:val="0003013B"/>
    <w:rsid w:val="000360B8"/>
    <w:rsid w:val="00061B4B"/>
    <w:rsid w:val="0006574C"/>
    <w:rsid w:val="000A2F04"/>
    <w:rsid w:val="000B050F"/>
    <w:rsid w:val="000C0B0C"/>
    <w:rsid w:val="000D2246"/>
    <w:rsid w:val="000D2815"/>
    <w:rsid w:val="000E1E38"/>
    <w:rsid w:val="000E4E85"/>
    <w:rsid w:val="000E7E3B"/>
    <w:rsid w:val="000F2167"/>
    <w:rsid w:val="00104A45"/>
    <w:rsid w:val="001071EF"/>
    <w:rsid w:val="00111354"/>
    <w:rsid w:val="001231D4"/>
    <w:rsid w:val="00135C84"/>
    <w:rsid w:val="00172952"/>
    <w:rsid w:val="001A0774"/>
    <w:rsid w:val="001A221E"/>
    <w:rsid w:val="001A5ECD"/>
    <w:rsid w:val="001D0A8A"/>
    <w:rsid w:val="001D3989"/>
    <w:rsid w:val="001D6E42"/>
    <w:rsid w:val="001D7085"/>
    <w:rsid w:val="001E1E22"/>
    <w:rsid w:val="00202E4E"/>
    <w:rsid w:val="00212120"/>
    <w:rsid w:val="002158D8"/>
    <w:rsid w:val="00242912"/>
    <w:rsid w:val="00246EF1"/>
    <w:rsid w:val="00254305"/>
    <w:rsid w:val="00260F1E"/>
    <w:rsid w:val="00280D05"/>
    <w:rsid w:val="00286214"/>
    <w:rsid w:val="00287510"/>
    <w:rsid w:val="00297FC4"/>
    <w:rsid w:val="002A3D4C"/>
    <w:rsid w:val="002B3324"/>
    <w:rsid w:val="002C0DE8"/>
    <w:rsid w:val="002C2683"/>
    <w:rsid w:val="002E4DF8"/>
    <w:rsid w:val="002F0076"/>
    <w:rsid w:val="002F038E"/>
    <w:rsid w:val="002F1072"/>
    <w:rsid w:val="002F1AC3"/>
    <w:rsid w:val="002F27A5"/>
    <w:rsid w:val="002F6447"/>
    <w:rsid w:val="0030015D"/>
    <w:rsid w:val="00320822"/>
    <w:rsid w:val="00322980"/>
    <w:rsid w:val="00350F44"/>
    <w:rsid w:val="00351057"/>
    <w:rsid w:val="00357595"/>
    <w:rsid w:val="00366407"/>
    <w:rsid w:val="00371CB4"/>
    <w:rsid w:val="00372B30"/>
    <w:rsid w:val="00374719"/>
    <w:rsid w:val="0037481F"/>
    <w:rsid w:val="00382FFE"/>
    <w:rsid w:val="00383E63"/>
    <w:rsid w:val="0038581B"/>
    <w:rsid w:val="00386D4C"/>
    <w:rsid w:val="00390D7A"/>
    <w:rsid w:val="003B0E6F"/>
    <w:rsid w:val="003B3BD7"/>
    <w:rsid w:val="003D783A"/>
    <w:rsid w:val="003E239B"/>
    <w:rsid w:val="00401CC6"/>
    <w:rsid w:val="00405FEA"/>
    <w:rsid w:val="00407BCF"/>
    <w:rsid w:val="00411541"/>
    <w:rsid w:val="00425AE7"/>
    <w:rsid w:val="00440A2A"/>
    <w:rsid w:val="004427D4"/>
    <w:rsid w:val="00456965"/>
    <w:rsid w:val="00461B69"/>
    <w:rsid w:val="00462A6F"/>
    <w:rsid w:val="00464991"/>
    <w:rsid w:val="004649B0"/>
    <w:rsid w:val="00465C0F"/>
    <w:rsid w:val="00466C3B"/>
    <w:rsid w:val="004755FA"/>
    <w:rsid w:val="00482DED"/>
    <w:rsid w:val="00485508"/>
    <w:rsid w:val="004863E1"/>
    <w:rsid w:val="00493C10"/>
    <w:rsid w:val="00495C41"/>
    <w:rsid w:val="004A7C0B"/>
    <w:rsid w:val="004B1D09"/>
    <w:rsid w:val="004B52BD"/>
    <w:rsid w:val="004C5E35"/>
    <w:rsid w:val="004D5B13"/>
    <w:rsid w:val="004D5E88"/>
    <w:rsid w:val="004F0993"/>
    <w:rsid w:val="00500B4D"/>
    <w:rsid w:val="00514886"/>
    <w:rsid w:val="00515CFA"/>
    <w:rsid w:val="005269E5"/>
    <w:rsid w:val="00527555"/>
    <w:rsid w:val="00530346"/>
    <w:rsid w:val="00542024"/>
    <w:rsid w:val="005543E6"/>
    <w:rsid w:val="00576BAB"/>
    <w:rsid w:val="005771EC"/>
    <w:rsid w:val="005844C2"/>
    <w:rsid w:val="0058508C"/>
    <w:rsid w:val="00590DA7"/>
    <w:rsid w:val="005A5FBD"/>
    <w:rsid w:val="005B2F6D"/>
    <w:rsid w:val="005B3A8A"/>
    <w:rsid w:val="005C3BCB"/>
    <w:rsid w:val="005D326C"/>
    <w:rsid w:val="005D4816"/>
    <w:rsid w:val="005D719D"/>
    <w:rsid w:val="005E1661"/>
    <w:rsid w:val="005E7A05"/>
    <w:rsid w:val="005F4B19"/>
    <w:rsid w:val="006027A4"/>
    <w:rsid w:val="00603ECB"/>
    <w:rsid w:val="00654420"/>
    <w:rsid w:val="006939EF"/>
    <w:rsid w:val="006A328A"/>
    <w:rsid w:val="006B07EC"/>
    <w:rsid w:val="006B530F"/>
    <w:rsid w:val="006C5DCA"/>
    <w:rsid w:val="006D0E2D"/>
    <w:rsid w:val="006F35B6"/>
    <w:rsid w:val="006F7EEF"/>
    <w:rsid w:val="0072165C"/>
    <w:rsid w:val="00746659"/>
    <w:rsid w:val="00761383"/>
    <w:rsid w:val="00773D0D"/>
    <w:rsid w:val="00781DA0"/>
    <w:rsid w:val="00786730"/>
    <w:rsid w:val="0078795E"/>
    <w:rsid w:val="0079321B"/>
    <w:rsid w:val="007939F6"/>
    <w:rsid w:val="007A0C12"/>
    <w:rsid w:val="007A1081"/>
    <w:rsid w:val="007A7B3E"/>
    <w:rsid w:val="007C2B66"/>
    <w:rsid w:val="007C2CA5"/>
    <w:rsid w:val="007D22D8"/>
    <w:rsid w:val="007D2456"/>
    <w:rsid w:val="007D6A50"/>
    <w:rsid w:val="007E66D5"/>
    <w:rsid w:val="007E76E6"/>
    <w:rsid w:val="007F26C9"/>
    <w:rsid w:val="007F5D82"/>
    <w:rsid w:val="007F60F6"/>
    <w:rsid w:val="007F69F4"/>
    <w:rsid w:val="00801475"/>
    <w:rsid w:val="008059FE"/>
    <w:rsid w:val="008142D3"/>
    <w:rsid w:val="00822CCF"/>
    <w:rsid w:val="008329E2"/>
    <w:rsid w:val="00835DBB"/>
    <w:rsid w:val="008360F6"/>
    <w:rsid w:val="0083646D"/>
    <w:rsid w:val="00847570"/>
    <w:rsid w:val="00850D78"/>
    <w:rsid w:val="008606D4"/>
    <w:rsid w:val="00873E26"/>
    <w:rsid w:val="008743BA"/>
    <w:rsid w:val="008C06A0"/>
    <w:rsid w:val="008D639C"/>
    <w:rsid w:val="008E0729"/>
    <w:rsid w:val="008F3E95"/>
    <w:rsid w:val="009001E0"/>
    <w:rsid w:val="00900FF3"/>
    <w:rsid w:val="00910614"/>
    <w:rsid w:val="00923CBA"/>
    <w:rsid w:val="00927AD8"/>
    <w:rsid w:val="00931363"/>
    <w:rsid w:val="0094184F"/>
    <w:rsid w:val="0094207C"/>
    <w:rsid w:val="009613A9"/>
    <w:rsid w:val="0097143E"/>
    <w:rsid w:val="0097631C"/>
    <w:rsid w:val="009807A5"/>
    <w:rsid w:val="0098192E"/>
    <w:rsid w:val="00991BDE"/>
    <w:rsid w:val="009953B8"/>
    <w:rsid w:val="009A2F08"/>
    <w:rsid w:val="009A5071"/>
    <w:rsid w:val="009A7AE9"/>
    <w:rsid w:val="009B0A53"/>
    <w:rsid w:val="009B13F6"/>
    <w:rsid w:val="009B5112"/>
    <w:rsid w:val="009B78EE"/>
    <w:rsid w:val="009C5753"/>
    <w:rsid w:val="009D4D4F"/>
    <w:rsid w:val="009E131D"/>
    <w:rsid w:val="009E611A"/>
    <w:rsid w:val="009F2239"/>
    <w:rsid w:val="009F74AA"/>
    <w:rsid w:val="00A017E2"/>
    <w:rsid w:val="00A07383"/>
    <w:rsid w:val="00A163ED"/>
    <w:rsid w:val="00A278F4"/>
    <w:rsid w:val="00A27FA2"/>
    <w:rsid w:val="00A359D4"/>
    <w:rsid w:val="00A36AA4"/>
    <w:rsid w:val="00A45CAC"/>
    <w:rsid w:val="00A616CF"/>
    <w:rsid w:val="00A8484B"/>
    <w:rsid w:val="00A95A1B"/>
    <w:rsid w:val="00AA167A"/>
    <w:rsid w:val="00AA2EFE"/>
    <w:rsid w:val="00AA641E"/>
    <w:rsid w:val="00AC11DA"/>
    <w:rsid w:val="00AC14A6"/>
    <w:rsid w:val="00AC3CE4"/>
    <w:rsid w:val="00AC521A"/>
    <w:rsid w:val="00AD78AF"/>
    <w:rsid w:val="00AE0C91"/>
    <w:rsid w:val="00AE2C9D"/>
    <w:rsid w:val="00AF082E"/>
    <w:rsid w:val="00B023D0"/>
    <w:rsid w:val="00B03E4A"/>
    <w:rsid w:val="00B1521B"/>
    <w:rsid w:val="00B1571F"/>
    <w:rsid w:val="00B2212B"/>
    <w:rsid w:val="00B24D03"/>
    <w:rsid w:val="00B25171"/>
    <w:rsid w:val="00B32E5C"/>
    <w:rsid w:val="00B33BBC"/>
    <w:rsid w:val="00B36B37"/>
    <w:rsid w:val="00B466D0"/>
    <w:rsid w:val="00B715FE"/>
    <w:rsid w:val="00B744A9"/>
    <w:rsid w:val="00B75F57"/>
    <w:rsid w:val="00B8003B"/>
    <w:rsid w:val="00B8204D"/>
    <w:rsid w:val="00B853FE"/>
    <w:rsid w:val="00B9077A"/>
    <w:rsid w:val="00B933EA"/>
    <w:rsid w:val="00B9658A"/>
    <w:rsid w:val="00B9698A"/>
    <w:rsid w:val="00BC14EB"/>
    <w:rsid w:val="00BE102E"/>
    <w:rsid w:val="00BE69D2"/>
    <w:rsid w:val="00BF3FB0"/>
    <w:rsid w:val="00C061A5"/>
    <w:rsid w:val="00C123F4"/>
    <w:rsid w:val="00C14C97"/>
    <w:rsid w:val="00C3139F"/>
    <w:rsid w:val="00C3283D"/>
    <w:rsid w:val="00C32E7C"/>
    <w:rsid w:val="00C40F9A"/>
    <w:rsid w:val="00C414DC"/>
    <w:rsid w:val="00C5774B"/>
    <w:rsid w:val="00C62369"/>
    <w:rsid w:val="00C7294C"/>
    <w:rsid w:val="00C74A04"/>
    <w:rsid w:val="00C77554"/>
    <w:rsid w:val="00C812A3"/>
    <w:rsid w:val="00C90985"/>
    <w:rsid w:val="00C9228D"/>
    <w:rsid w:val="00C96936"/>
    <w:rsid w:val="00CA42FD"/>
    <w:rsid w:val="00CA4F92"/>
    <w:rsid w:val="00CA7293"/>
    <w:rsid w:val="00CB24BF"/>
    <w:rsid w:val="00CB6C34"/>
    <w:rsid w:val="00CB724D"/>
    <w:rsid w:val="00CD2411"/>
    <w:rsid w:val="00CD7D08"/>
    <w:rsid w:val="00D226B5"/>
    <w:rsid w:val="00D32674"/>
    <w:rsid w:val="00D503CD"/>
    <w:rsid w:val="00D5778F"/>
    <w:rsid w:val="00D63C1B"/>
    <w:rsid w:val="00D70084"/>
    <w:rsid w:val="00D7411D"/>
    <w:rsid w:val="00D74C92"/>
    <w:rsid w:val="00D773A0"/>
    <w:rsid w:val="00D803FF"/>
    <w:rsid w:val="00D9254B"/>
    <w:rsid w:val="00DA7425"/>
    <w:rsid w:val="00DA79FD"/>
    <w:rsid w:val="00DC2898"/>
    <w:rsid w:val="00DC5DFE"/>
    <w:rsid w:val="00DC6A23"/>
    <w:rsid w:val="00DE6E0D"/>
    <w:rsid w:val="00DF0AD8"/>
    <w:rsid w:val="00DF225F"/>
    <w:rsid w:val="00DF30EC"/>
    <w:rsid w:val="00DF71C0"/>
    <w:rsid w:val="00E07913"/>
    <w:rsid w:val="00E106BC"/>
    <w:rsid w:val="00E25C78"/>
    <w:rsid w:val="00E316BC"/>
    <w:rsid w:val="00E3211A"/>
    <w:rsid w:val="00E34BD6"/>
    <w:rsid w:val="00E454EA"/>
    <w:rsid w:val="00E46E49"/>
    <w:rsid w:val="00E54AB2"/>
    <w:rsid w:val="00E61A8F"/>
    <w:rsid w:val="00E63755"/>
    <w:rsid w:val="00E65EF6"/>
    <w:rsid w:val="00E67620"/>
    <w:rsid w:val="00E70A40"/>
    <w:rsid w:val="00E720A1"/>
    <w:rsid w:val="00E96759"/>
    <w:rsid w:val="00EB6AC6"/>
    <w:rsid w:val="00EB7A39"/>
    <w:rsid w:val="00ED7E92"/>
    <w:rsid w:val="00EE0527"/>
    <w:rsid w:val="00EE33DD"/>
    <w:rsid w:val="00EE69B5"/>
    <w:rsid w:val="00EF4E19"/>
    <w:rsid w:val="00F04862"/>
    <w:rsid w:val="00F062F0"/>
    <w:rsid w:val="00F20782"/>
    <w:rsid w:val="00F20893"/>
    <w:rsid w:val="00F30875"/>
    <w:rsid w:val="00F346D9"/>
    <w:rsid w:val="00F453D2"/>
    <w:rsid w:val="00F47B63"/>
    <w:rsid w:val="00F608E1"/>
    <w:rsid w:val="00F714B1"/>
    <w:rsid w:val="00F75627"/>
    <w:rsid w:val="00F75A70"/>
    <w:rsid w:val="00F77722"/>
    <w:rsid w:val="00F83E3B"/>
    <w:rsid w:val="00F90017"/>
    <w:rsid w:val="00FA14F9"/>
    <w:rsid w:val="00FB1211"/>
    <w:rsid w:val="00FC4128"/>
    <w:rsid w:val="00FD1722"/>
    <w:rsid w:val="00FD381F"/>
    <w:rsid w:val="00FD7A8A"/>
    <w:rsid w:val="00FE027C"/>
    <w:rsid w:val="00FF0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1985E2"/>
  <w15:chartTrackingRefBased/>
  <w15:docId w15:val="{16C3C15B-279E-45ED-8E78-8A86DB52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508"/>
    <w:pPr>
      <w:spacing w:after="160" w:line="259" w:lineRule="auto"/>
    </w:pPr>
    <w:rPr>
      <w:rFonts w:ascii="Times New Roman" w:hAnsi="Times New Roman"/>
      <w:sz w:val="24"/>
      <w:szCs w:val="24"/>
      <w:lang w:val="en-GB"/>
    </w:rPr>
  </w:style>
  <w:style w:type="paragraph" w:styleId="Heading1">
    <w:name w:val="heading 1"/>
    <w:basedOn w:val="Normal"/>
    <w:next w:val="Normal"/>
    <w:link w:val="Heading1Char"/>
    <w:uiPriority w:val="9"/>
    <w:qFormat/>
    <w:rsid w:val="005269E5"/>
    <w:pPr>
      <w:outlineLvl w:val="0"/>
    </w:pPr>
    <w:rPr>
      <w:b/>
      <w:bCs/>
    </w:rPr>
  </w:style>
  <w:style w:type="paragraph" w:styleId="Heading2">
    <w:name w:val="heading 2"/>
    <w:basedOn w:val="Normal"/>
    <w:next w:val="Normal"/>
    <w:link w:val="Heading2Char"/>
    <w:uiPriority w:val="9"/>
    <w:unhideWhenUsed/>
    <w:qFormat/>
    <w:rsid w:val="00B8204D"/>
    <w:pPr>
      <w:keepNext/>
      <w:spacing w:before="240" w:after="60"/>
      <w:outlineLvl w:val="1"/>
    </w:pPr>
    <w:rPr>
      <w:rFonts w:eastAsia="Times New Roman"/>
      <w:b/>
      <w:bCs/>
    </w:rPr>
  </w:style>
  <w:style w:type="paragraph" w:styleId="Heading3">
    <w:name w:val="heading 3"/>
    <w:basedOn w:val="Normal"/>
    <w:next w:val="Normal"/>
    <w:link w:val="Heading3Char"/>
    <w:uiPriority w:val="9"/>
    <w:unhideWhenUsed/>
    <w:qFormat/>
    <w:rsid w:val="00EB6AC6"/>
    <w:pPr>
      <w:keepNext/>
      <w:spacing w:before="240" w:after="60"/>
      <w:outlineLvl w:val="2"/>
    </w:pPr>
    <w:rPr>
      <w:rFonts w:eastAsia="Times New Roman"/>
      <w:b/>
      <w:bCs/>
      <w:szCs w:val="26"/>
    </w:rPr>
  </w:style>
  <w:style w:type="paragraph" w:styleId="Heading5">
    <w:name w:val="heading 5"/>
    <w:basedOn w:val="Normal"/>
    <w:next w:val="Normal"/>
    <w:link w:val="Heading5Char"/>
    <w:uiPriority w:val="9"/>
    <w:semiHidden/>
    <w:unhideWhenUsed/>
    <w:qFormat/>
    <w:rsid w:val="0017295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3013B"/>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269E5"/>
    <w:pPr>
      <w:spacing w:before="240" w:after="60"/>
      <w:outlineLvl w:val="6"/>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293"/>
    <w:pPr>
      <w:spacing w:before="240" w:after="60"/>
      <w:jc w:val="center"/>
      <w:outlineLvl w:val="0"/>
    </w:pPr>
    <w:rPr>
      <w:rFonts w:eastAsia="Times New Roman"/>
      <w:b/>
      <w:bCs/>
      <w:kern w:val="28"/>
      <w:sz w:val="28"/>
      <w:szCs w:val="28"/>
    </w:rPr>
  </w:style>
  <w:style w:type="character" w:customStyle="1" w:styleId="TitleChar">
    <w:name w:val="Title Char"/>
    <w:link w:val="Title"/>
    <w:uiPriority w:val="10"/>
    <w:rsid w:val="00CA7293"/>
    <w:rPr>
      <w:rFonts w:ascii="Times New Roman" w:eastAsia="Times New Roman" w:hAnsi="Times New Roman"/>
      <w:b/>
      <w:bCs/>
      <w:kern w:val="28"/>
      <w:sz w:val="28"/>
      <w:szCs w:val="28"/>
      <w:lang w:eastAsia="en-US"/>
    </w:rPr>
  </w:style>
  <w:style w:type="paragraph" w:styleId="Header">
    <w:name w:val="header"/>
    <w:basedOn w:val="Normal"/>
    <w:link w:val="HeaderChar"/>
    <w:uiPriority w:val="99"/>
    <w:unhideWhenUsed/>
    <w:rsid w:val="00F75627"/>
    <w:pPr>
      <w:tabs>
        <w:tab w:val="center" w:pos="4513"/>
        <w:tab w:val="right" w:pos="9026"/>
      </w:tabs>
    </w:pPr>
  </w:style>
  <w:style w:type="character" w:customStyle="1" w:styleId="HeaderChar">
    <w:name w:val="Header Char"/>
    <w:link w:val="Header"/>
    <w:uiPriority w:val="99"/>
    <w:rsid w:val="00F75627"/>
    <w:rPr>
      <w:rFonts w:ascii="Times New Roman" w:hAnsi="Times New Roman"/>
      <w:sz w:val="24"/>
      <w:szCs w:val="24"/>
      <w:lang w:eastAsia="en-US"/>
    </w:rPr>
  </w:style>
  <w:style w:type="paragraph" w:styleId="Footer">
    <w:name w:val="footer"/>
    <w:basedOn w:val="Normal"/>
    <w:link w:val="FooterChar"/>
    <w:uiPriority w:val="99"/>
    <w:unhideWhenUsed/>
    <w:rsid w:val="00F75627"/>
    <w:pPr>
      <w:tabs>
        <w:tab w:val="center" w:pos="4513"/>
        <w:tab w:val="right" w:pos="9026"/>
      </w:tabs>
    </w:pPr>
  </w:style>
  <w:style w:type="character" w:customStyle="1" w:styleId="FooterChar">
    <w:name w:val="Footer Char"/>
    <w:link w:val="Footer"/>
    <w:uiPriority w:val="99"/>
    <w:rsid w:val="00F75627"/>
    <w:rPr>
      <w:rFonts w:ascii="Times New Roman" w:hAnsi="Times New Roman"/>
      <w:sz w:val="24"/>
      <w:szCs w:val="24"/>
      <w:lang w:eastAsia="en-US"/>
    </w:rPr>
  </w:style>
  <w:style w:type="character" w:customStyle="1" w:styleId="Heading1Char">
    <w:name w:val="Heading 1 Char"/>
    <w:link w:val="Heading1"/>
    <w:uiPriority w:val="9"/>
    <w:rsid w:val="005269E5"/>
    <w:rPr>
      <w:rFonts w:ascii="Times New Roman" w:hAnsi="Times New Roman"/>
      <w:b/>
      <w:bCs/>
      <w:sz w:val="24"/>
      <w:szCs w:val="24"/>
      <w:lang w:eastAsia="en-US"/>
    </w:rPr>
  </w:style>
  <w:style w:type="character" w:customStyle="1" w:styleId="Heading2Char">
    <w:name w:val="Heading 2 Char"/>
    <w:link w:val="Heading2"/>
    <w:uiPriority w:val="9"/>
    <w:rsid w:val="00B8204D"/>
    <w:rPr>
      <w:rFonts w:ascii="Times New Roman" w:eastAsia="Times New Roman" w:hAnsi="Times New Roman"/>
      <w:b/>
      <w:bCs/>
      <w:sz w:val="24"/>
      <w:szCs w:val="24"/>
      <w:lang w:eastAsia="en-US"/>
    </w:rPr>
  </w:style>
  <w:style w:type="character" w:styleId="Hyperlink">
    <w:name w:val="Hyperlink"/>
    <w:uiPriority w:val="99"/>
    <w:unhideWhenUsed/>
    <w:rsid w:val="00405FEA"/>
    <w:rPr>
      <w:color w:val="0563C1"/>
      <w:u w:val="single"/>
    </w:rPr>
  </w:style>
  <w:style w:type="character" w:styleId="UnresolvedMention">
    <w:name w:val="Unresolved Mention"/>
    <w:uiPriority w:val="99"/>
    <w:semiHidden/>
    <w:unhideWhenUsed/>
    <w:rsid w:val="00405FEA"/>
    <w:rPr>
      <w:color w:val="605E5C"/>
      <w:shd w:val="clear" w:color="auto" w:fill="E1DFDD"/>
    </w:rPr>
  </w:style>
  <w:style w:type="paragraph" w:styleId="NormalWeb">
    <w:name w:val="Normal (Web)"/>
    <w:basedOn w:val="Normal"/>
    <w:uiPriority w:val="99"/>
    <w:unhideWhenUsed/>
    <w:rsid w:val="00D5778F"/>
    <w:pPr>
      <w:spacing w:before="100" w:beforeAutospacing="1" w:after="100" w:afterAutospacing="1" w:line="240" w:lineRule="auto"/>
    </w:pPr>
    <w:rPr>
      <w:rFonts w:eastAsia="Times New Roman"/>
      <w:lang w:eastAsia="en-GB"/>
    </w:rPr>
  </w:style>
  <w:style w:type="character" w:styleId="Strong">
    <w:name w:val="Strong"/>
    <w:uiPriority w:val="22"/>
    <w:qFormat/>
    <w:rsid w:val="00D5778F"/>
    <w:rPr>
      <w:rFonts w:cs="Times New Roman"/>
      <w:b/>
      <w:bCs/>
    </w:rPr>
  </w:style>
  <w:style w:type="character" w:styleId="Emphasis">
    <w:name w:val="Emphasis"/>
    <w:uiPriority w:val="20"/>
    <w:qFormat/>
    <w:rsid w:val="00D5778F"/>
    <w:rPr>
      <w:rFonts w:cs="Times New Roman"/>
      <w:i/>
      <w:iCs/>
    </w:rPr>
  </w:style>
  <w:style w:type="table" w:styleId="ListTable1Light-Accent3">
    <w:name w:val="List Table 1 Light Accent 3"/>
    <w:basedOn w:val="TableNormal"/>
    <w:uiPriority w:val="46"/>
    <w:rsid w:val="003B3BD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59"/>
    <w:rsid w:val="003B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46D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AE7"/>
    <w:pPr>
      <w:spacing w:after="0" w:line="240" w:lineRule="auto"/>
      <w:ind w:left="720"/>
      <w:contextualSpacing/>
      <w:jc w:val="both"/>
    </w:pPr>
    <w:rPr>
      <w:szCs w:val="22"/>
    </w:rPr>
  </w:style>
  <w:style w:type="character" w:customStyle="1" w:styleId="Heading5Char">
    <w:name w:val="Heading 5 Char"/>
    <w:link w:val="Heading5"/>
    <w:uiPriority w:val="9"/>
    <w:semiHidden/>
    <w:rsid w:val="00172952"/>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03013B"/>
    <w:rPr>
      <w:rFonts w:ascii="Calibri" w:eastAsia="Times New Roman" w:hAnsi="Calibri" w:cs="Times New Roman"/>
      <w:b/>
      <w:bCs/>
      <w:sz w:val="22"/>
      <w:szCs w:val="22"/>
      <w:lang w:val="en-GB" w:eastAsia="en-US"/>
    </w:rPr>
  </w:style>
  <w:style w:type="character" w:customStyle="1" w:styleId="Heading3Char">
    <w:name w:val="Heading 3 Char"/>
    <w:link w:val="Heading3"/>
    <w:uiPriority w:val="9"/>
    <w:rsid w:val="00EB6AC6"/>
    <w:rPr>
      <w:rFonts w:ascii="Times New Roman" w:eastAsia="Times New Roman" w:hAnsi="Times New Roman" w:cs="Times New Roman"/>
      <w:b/>
      <w:bCs/>
      <w:sz w:val="24"/>
      <w:szCs w:val="26"/>
      <w:lang w:eastAsia="en-US"/>
    </w:rPr>
  </w:style>
  <w:style w:type="character" w:customStyle="1" w:styleId="Heading7Char">
    <w:name w:val="Heading 7 Char"/>
    <w:link w:val="Heading7"/>
    <w:uiPriority w:val="9"/>
    <w:semiHidden/>
    <w:rsid w:val="005269E5"/>
    <w:rPr>
      <w:rFonts w:ascii="Calibri" w:eastAsia="Times New Roman"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7410">
      <w:bodyDiv w:val="1"/>
      <w:marLeft w:val="0"/>
      <w:marRight w:val="0"/>
      <w:marTop w:val="0"/>
      <w:marBottom w:val="0"/>
      <w:divBdr>
        <w:top w:val="none" w:sz="0" w:space="0" w:color="auto"/>
        <w:left w:val="none" w:sz="0" w:space="0" w:color="auto"/>
        <w:bottom w:val="none" w:sz="0" w:space="0" w:color="auto"/>
        <w:right w:val="none" w:sz="0" w:space="0" w:color="auto"/>
      </w:divBdr>
      <w:divsChild>
        <w:div w:id="799229464">
          <w:marLeft w:val="0"/>
          <w:marRight w:val="0"/>
          <w:marTop w:val="0"/>
          <w:marBottom w:val="0"/>
          <w:divBdr>
            <w:top w:val="none" w:sz="0" w:space="0" w:color="auto"/>
            <w:left w:val="none" w:sz="0" w:space="0" w:color="auto"/>
            <w:bottom w:val="none" w:sz="0" w:space="0" w:color="auto"/>
            <w:right w:val="none" w:sz="0" w:space="0" w:color="auto"/>
          </w:divBdr>
          <w:divsChild>
            <w:div w:id="259024349">
              <w:marLeft w:val="0"/>
              <w:marRight w:val="0"/>
              <w:marTop w:val="0"/>
              <w:marBottom w:val="0"/>
              <w:divBdr>
                <w:top w:val="none" w:sz="0" w:space="0" w:color="auto"/>
                <w:left w:val="none" w:sz="0" w:space="0" w:color="auto"/>
                <w:bottom w:val="none" w:sz="0" w:space="0" w:color="auto"/>
                <w:right w:val="none" w:sz="0" w:space="0" w:color="auto"/>
              </w:divBdr>
              <w:divsChild>
                <w:div w:id="1523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7727">
      <w:bodyDiv w:val="1"/>
      <w:marLeft w:val="0"/>
      <w:marRight w:val="0"/>
      <w:marTop w:val="0"/>
      <w:marBottom w:val="0"/>
      <w:divBdr>
        <w:top w:val="none" w:sz="0" w:space="0" w:color="auto"/>
        <w:left w:val="none" w:sz="0" w:space="0" w:color="auto"/>
        <w:bottom w:val="none" w:sz="0" w:space="0" w:color="auto"/>
        <w:right w:val="none" w:sz="0" w:space="0" w:color="auto"/>
      </w:divBdr>
      <w:divsChild>
        <w:div w:id="1579361719">
          <w:marLeft w:val="0"/>
          <w:marRight w:val="0"/>
          <w:marTop w:val="0"/>
          <w:marBottom w:val="0"/>
          <w:divBdr>
            <w:top w:val="none" w:sz="0" w:space="0" w:color="auto"/>
            <w:left w:val="none" w:sz="0" w:space="0" w:color="auto"/>
            <w:bottom w:val="none" w:sz="0" w:space="0" w:color="auto"/>
            <w:right w:val="none" w:sz="0" w:space="0" w:color="auto"/>
          </w:divBdr>
          <w:divsChild>
            <w:div w:id="219559665">
              <w:marLeft w:val="0"/>
              <w:marRight w:val="0"/>
              <w:marTop w:val="0"/>
              <w:marBottom w:val="0"/>
              <w:divBdr>
                <w:top w:val="none" w:sz="0" w:space="0" w:color="auto"/>
                <w:left w:val="none" w:sz="0" w:space="0" w:color="auto"/>
                <w:bottom w:val="none" w:sz="0" w:space="0" w:color="auto"/>
                <w:right w:val="none" w:sz="0" w:space="0" w:color="auto"/>
              </w:divBdr>
              <w:divsChild>
                <w:div w:id="1099595602">
                  <w:marLeft w:val="0"/>
                  <w:marRight w:val="0"/>
                  <w:marTop w:val="0"/>
                  <w:marBottom w:val="0"/>
                  <w:divBdr>
                    <w:top w:val="none" w:sz="0" w:space="0" w:color="auto"/>
                    <w:left w:val="none" w:sz="0" w:space="0" w:color="auto"/>
                    <w:bottom w:val="none" w:sz="0" w:space="0" w:color="auto"/>
                    <w:right w:val="none" w:sz="0" w:space="0" w:color="auto"/>
                  </w:divBdr>
                  <w:divsChild>
                    <w:div w:id="462121036">
                      <w:marLeft w:val="0"/>
                      <w:marRight w:val="0"/>
                      <w:marTop w:val="0"/>
                      <w:marBottom w:val="0"/>
                      <w:divBdr>
                        <w:top w:val="none" w:sz="0" w:space="0" w:color="auto"/>
                        <w:left w:val="none" w:sz="0" w:space="0" w:color="auto"/>
                        <w:bottom w:val="none" w:sz="0" w:space="0" w:color="auto"/>
                        <w:right w:val="none" w:sz="0" w:space="0" w:color="auto"/>
                      </w:divBdr>
                      <w:divsChild>
                        <w:div w:id="1166827007">
                          <w:marLeft w:val="0"/>
                          <w:marRight w:val="0"/>
                          <w:marTop w:val="0"/>
                          <w:marBottom w:val="0"/>
                          <w:divBdr>
                            <w:top w:val="none" w:sz="0" w:space="0" w:color="auto"/>
                            <w:left w:val="none" w:sz="0" w:space="0" w:color="auto"/>
                            <w:bottom w:val="none" w:sz="0" w:space="0" w:color="auto"/>
                            <w:right w:val="none" w:sz="0" w:space="0" w:color="auto"/>
                          </w:divBdr>
                          <w:divsChild>
                            <w:div w:id="1566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2F10-54F8-4AC3-BA57-D734FE1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22</Pages>
  <Words>25840</Words>
  <Characters>147293</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EANSO DIRECTOR (C&amp;P)</dc:creator>
  <cp:keywords/>
  <dc:description/>
  <cp:lastModifiedBy>SDI 1084</cp:lastModifiedBy>
  <cp:revision>49</cp:revision>
  <cp:lastPrinted>2024-10-15T01:46:00Z</cp:lastPrinted>
  <dcterms:created xsi:type="dcterms:W3CDTF">2026-01-13T08:25:00Z</dcterms:created>
  <dcterms:modified xsi:type="dcterms:W3CDTF">2026-02-09T12:20:00Z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2e9aa3752c8db742ac63f441f3307e042e08a693ca8c4bea899b7caf42126fd3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f75adca4-d5ab-33fb-b156-ea17b89fd309</vt:lpwstr>
  </property>
</Properties>
</file>