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D379D" w:rsidRPr="004A0B5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D379D" w:rsidRPr="004A0B53" w:rsidRDefault="00BD37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379D" w:rsidRPr="004A0B53">
        <w:trPr>
          <w:trHeight w:val="290"/>
        </w:trPr>
        <w:tc>
          <w:tcPr>
            <w:tcW w:w="1186" w:type="pct"/>
          </w:tcPr>
          <w:p w:rsidR="00BD379D" w:rsidRPr="004A0B53" w:rsidRDefault="009B3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B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4A0B5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Biotechnology Journal International </w:t>
              </w:r>
            </w:hyperlink>
          </w:p>
        </w:tc>
      </w:tr>
      <w:tr w:rsidR="00BD379D" w:rsidRPr="004A0B53">
        <w:trPr>
          <w:trHeight w:val="290"/>
        </w:trPr>
        <w:tc>
          <w:tcPr>
            <w:tcW w:w="1186" w:type="pct"/>
          </w:tcPr>
          <w:p w:rsidR="00BD379D" w:rsidRPr="004A0B53" w:rsidRDefault="009B3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B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Ms_BJI_155499</w:t>
            </w:r>
          </w:p>
        </w:tc>
      </w:tr>
      <w:tr w:rsidR="00BD379D" w:rsidRPr="004A0B53">
        <w:trPr>
          <w:trHeight w:val="650"/>
        </w:trPr>
        <w:tc>
          <w:tcPr>
            <w:tcW w:w="1186" w:type="pct"/>
          </w:tcPr>
          <w:p w:rsidR="00BD379D" w:rsidRPr="004A0B53" w:rsidRDefault="009B3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B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DISEASES </w:t>
            </w: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ON THE PRODUCTION OF TWO TOMATO VARIETIES, UC 82 AND EAGLE F1, IN SOILLESS CULTIVATION IN THE KORHOGO AREA, NORTHERN CÔTE D'IVOIRE</w:t>
            </w:r>
          </w:p>
        </w:tc>
      </w:tr>
      <w:tr w:rsidR="00BD379D" w:rsidRPr="004A0B53">
        <w:trPr>
          <w:trHeight w:val="332"/>
        </w:trPr>
        <w:tc>
          <w:tcPr>
            <w:tcW w:w="1186" w:type="pct"/>
          </w:tcPr>
          <w:p w:rsidR="00BD379D" w:rsidRPr="004A0B53" w:rsidRDefault="009B3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B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D379D" w:rsidRPr="004A0B53" w:rsidRDefault="00BD37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379D" w:rsidRPr="004A0B53" w:rsidRDefault="00BD37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D379D" w:rsidRPr="004A0B53" w:rsidRDefault="009B308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A0B5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D379D" w:rsidRPr="004A0B53" w:rsidRDefault="00BD379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D379D" w:rsidRPr="004A0B53" w:rsidRDefault="00BD37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BD379D" w:rsidRPr="004A0B53">
        <w:tc>
          <w:tcPr>
            <w:tcW w:w="1789" w:type="pct"/>
            <w:noWrap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B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D379D" w:rsidRPr="004A0B53" w:rsidRDefault="009B30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0B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0B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trHeight w:val="1264"/>
        </w:trPr>
        <w:tc>
          <w:tcPr>
            <w:tcW w:w="1789" w:type="pct"/>
            <w:noWrap/>
          </w:tcPr>
          <w:p w:rsidR="00BD379D" w:rsidRPr="004A0B53" w:rsidRDefault="009B308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</w:t>
            </w:r>
            <w:r w:rsidRPr="004A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sentences regarding the importance of this manuscript for the scientific community.</w:t>
            </w:r>
            <w:r w:rsidRPr="004A0B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helpful to the Farming and Scientific community</w:t>
            </w:r>
          </w:p>
        </w:tc>
        <w:tc>
          <w:tcPr>
            <w:tcW w:w="1367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p w:rsidR="00BD379D" w:rsidRPr="004A0B53" w:rsidRDefault="009B3089">
      <w:pPr>
        <w:pStyle w:val="Heading2"/>
        <w:jc w:val="left"/>
        <w:rPr>
          <w:rFonts w:ascii="Arial" w:hAnsi="Arial" w:cs="Arial"/>
          <w:lang w:val="en-GB" w:eastAsia="en-US"/>
        </w:rPr>
      </w:pPr>
      <w:r w:rsidRPr="004A0B53">
        <w:rPr>
          <w:rFonts w:ascii="Arial" w:hAnsi="Arial" w:cs="Arial"/>
          <w:highlight w:val="yellow"/>
          <w:lang w:val="en-GB" w:eastAsia="en-US"/>
        </w:rPr>
        <w:t>PART  2</w:t>
      </w:r>
    </w:p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4782"/>
        <w:gridCol w:w="4814"/>
        <w:gridCol w:w="3570"/>
        <w:gridCol w:w="96"/>
      </w:tblGrid>
      <w:tr w:rsidR="00BD379D" w:rsidRPr="004A0B53">
        <w:trPr>
          <w:gridBefore w:val="1"/>
          <w:wBefore w:w="141" w:type="pct"/>
        </w:trPr>
        <w:tc>
          <w:tcPr>
            <w:tcW w:w="4859" w:type="pct"/>
            <w:gridSpan w:val="4"/>
            <w:tcBorders>
              <w:top w:val="nil"/>
              <w:left w:val="nil"/>
              <w:right w:val="nil"/>
            </w:tcBorders>
            <w:noWrap/>
          </w:tcPr>
          <w:p w:rsidR="00BD379D" w:rsidRPr="004A0B53" w:rsidRDefault="00BD37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379D" w:rsidRPr="004A0B53" w:rsidRDefault="00BD37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379D" w:rsidRPr="004A0B53">
        <w:trPr>
          <w:gridAfter w:val="1"/>
          <w:wAfter w:w="35" w:type="pct"/>
        </w:trPr>
        <w:tc>
          <w:tcPr>
            <w:tcW w:w="1893" w:type="pct"/>
            <w:gridSpan w:val="2"/>
            <w:noWrap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64" w:type="pct"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B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08" w:type="pct"/>
          </w:tcPr>
          <w:p w:rsidR="00BD379D" w:rsidRPr="004A0B53" w:rsidRDefault="009B30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4A0B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4A0B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B5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1262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B5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703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A0B5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A0B5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703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11. Are the </w:t>
            </w: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logically arrived?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703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703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A0B5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379D" w:rsidRPr="004A0B53">
        <w:trPr>
          <w:gridAfter w:val="1"/>
          <w:wAfter w:w="35" w:type="pct"/>
          <w:trHeight w:val="703"/>
        </w:trPr>
        <w:tc>
          <w:tcPr>
            <w:tcW w:w="1893" w:type="pct"/>
            <w:gridSpan w:val="2"/>
            <w:noWrap/>
          </w:tcPr>
          <w:p w:rsidR="00BD379D" w:rsidRPr="004A0B53" w:rsidRDefault="009B30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379D" w:rsidRPr="004A0B53" w:rsidRDefault="009B30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:rsidR="00BD379D" w:rsidRPr="004A0B53" w:rsidRDefault="009B3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64" w:type="pct"/>
          </w:tcPr>
          <w:p w:rsidR="00BD379D" w:rsidRPr="004A0B53" w:rsidRDefault="009B3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08" w:type="pct"/>
          </w:tcPr>
          <w:p w:rsidR="00BD379D" w:rsidRPr="004A0B53" w:rsidRDefault="00BD37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379D" w:rsidRPr="004A0B53" w:rsidRDefault="00BD37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p w:rsidR="00BD379D" w:rsidRPr="004A0B53" w:rsidRDefault="009B30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A0B5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BD379D" w:rsidRPr="004A0B53" w:rsidRDefault="00BD37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BD379D" w:rsidRPr="004A0B5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A0B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</w:t>
            </w:r>
            <w:r w:rsidRPr="004A0B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reserved for the comments from journal editorial office and editors):</w:t>
            </w:r>
          </w:p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379D" w:rsidRPr="004A0B5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D379D" w:rsidRPr="004A0B5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9B3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B53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D" w:rsidRPr="004A0B53" w:rsidRDefault="00BD3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D379D" w:rsidRPr="004A0B53" w:rsidRDefault="00BD37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80142" w:rsidRPr="004A0B53" w:rsidRDefault="0028014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80142" w:rsidRPr="004A0B53" w:rsidRDefault="00280142" w:rsidP="002801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0B53">
        <w:rPr>
          <w:rFonts w:ascii="Arial" w:hAnsi="Arial" w:cs="Arial"/>
          <w:b/>
          <w:u w:val="single"/>
        </w:rPr>
        <w:t>Reviewer details:</w:t>
      </w:r>
    </w:p>
    <w:p w:rsidR="00280142" w:rsidRPr="004A0B53" w:rsidRDefault="0028014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80142" w:rsidRPr="004A0B53" w:rsidRDefault="00280142" w:rsidP="0028014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>Bhukya</w:t>
      </w:r>
      <w:proofErr w:type="spellEnd"/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Srinivas</w:t>
      </w:r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Professor </w:t>
      </w:r>
      <w:proofErr w:type="spellStart"/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>Jayashankar</w:t>
      </w:r>
      <w:proofErr w:type="spellEnd"/>
      <w:r w:rsidRPr="004A0B5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Telangana Agricultural University, India</w:t>
      </w:r>
      <w:bookmarkStart w:id="0" w:name="_GoBack"/>
      <w:bookmarkEnd w:id="0"/>
    </w:p>
    <w:sectPr w:rsidR="00280142" w:rsidRPr="004A0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89" w:rsidRDefault="009B3089">
      <w:r>
        <w:separator/>
      </w:r>
    </w:p>
  </w:endnote>
  <w:endnote w:type="continuationSeparator" w:id="0">
    <w:p w:rsidR="009B3089" w:rsidRDefault="009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pStyle w:val="Footer"/>
      <w:jc w:val="right"/>
    </w:pPr>
  </w:p>
  <w:p w:rsidR="00BD379D" w:rsidRDefault="009B30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D379D" w:rsidRDefault="009B308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D379D" w:rsidRDefault="00BD379D">
    <w:pPr>
      <w:pStyle w:val="Footer"/>
      <w:jc w:val="right"/>
    </w:pPr>
  </w:p>
  <w:p w:rsidR="00BD379D" w:rsidRDefault="00BD379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89" w:rsidRDefault="009B3089">
      <w:r>
        <w:separator/>
      </w:r>
    </w:p>
  </w:footnote>
  <w:footnote w:type="continuationSeparator" w:id="0">
    <w:p w:rsidR="009B3089" w:rsidRDefault="009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379D" w:rsidRDefault="009B308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79D" w:rsidRDefault="00BD3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9D"/>
    <w:rsid w:val="00280142"/>
    <w:rsid w:val="004A0B53"/>
    <w:rsid w:val="009B3089"/>
    <w:rsid w:val="00B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6713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01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b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2026-03-20T08:47:00Z</dcterms:created>
  <dcterms:modified xsi:type="dcterms:W3CDTF">2026-03-27T10:35:00Z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