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50B9E" w14:paraId="1643A4CA" w14:textId="77777777" w:rsidTr="004847FF">
        <w:trPr>
          <w:trHeight w:val="450"/>
        </w:trPr>
        <w:tc>
          <w:tcPr>
            <w:tcW w:w="5000" w:type="pct"/>
            <w:gridSpan w:val="2"/>
            <w:tcBorders>
              <w:top w:val="nil"/>
              <w:left w:val="nil"/>
              <w:right w:val="nil"/>
            </w:tcBorders>
          </w:tcPr>
          <w:p w14:paraId="4C55E51F" w14:textId="77777777" w:rsidR="00602F7D" w:rsidRPr="00C50B9E" w:rsidRDefault="00602F7D" w:rsidP="00F2643C">
            <w:pPr>
              <w:pStyle w:val="Heading2"/>
              <w:jc w:val="left"/>
              <w:rPr>
                <w:rFonts w:ascii="Arial" w:hAnsi="Arial" w:cs="Arial"/>
                <w:b w:val="0"/>
                <w:bCs w:val="0"/>
                <w:lang w:val="en-US"/>
              </w:rPr>
            </w:pPr>
          </w:p>
        </w:tc>
      </w:tr>
      <w:tr w:rsidR="0000007A" w:rsidRPr="00C50B9E" w14:paraId="127EAD7E" w14:textId="77777777" w:rsidTr="00F33C84">
        <w:trPr>
          <w:trHeight w:val="413"/>
        </w:trPr>
        <w:tc>
          <w:tcPr>
            <w:tcW w:w="1234" w:type="pct"/>
          </w:tcPr>
          <w:p w14:paraId="3C159AA5" w14:textId="77777777" w:rsidR="0000007A" w:rsidRPr="00C50B9E" w:rsidRDefault="00D27A79" w:rsidP="00696CAD">
            <w:pPr>
              <w:pStyle w:val="BodyText"/>
              <w:ind w:left="90"/>
              <w:jc w:val="left"/>
              <w:rPr>
                <w:rFonts w:ascii="Arial" w:hAnsi="Arial" w:cs="Arial"/>
                <w:bCs/>
                <w:sz w:val="20"/>
                <w:szCs w:val="20"/>
                <w:lang w:val="en-GB"/>
              </w:rPr>
            </w:pPr>
            <w:r w:rsidRPr="00C50B9E">
              <w:rPr>
                <w:rFonts w:ascii="Arial" w:hAnsi="Arial" w:cs="Arial"/>
                <w:bCs/>
                <w:sz w:val="20"/>
                <w:szCs w:val="20"/>
                <w:lang w:val="en-GB"/>
              </w:rPr>
              <w:t xml:space="preserve">Book </w:t>
            </w:r>
            <w:r w:rsidR="0000007A" w:rsidRPr="00C50B9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E360916" w:rsidR="0000007A" w:rsidRPr="00C50B9E" w:rsidRDefault="0025525C" w:rsidP="00054BC4">
            <w:pPr>
              <w:pStyle w:val="NormalWeb"/>
              <w:rPr>
                <w:rFonts w:ascii="Arial" w:hAnsi="Arial" w:cs="Arial"/>
                <w:b/>
                <w:bCs/>
                <w:sz w:val="20"/>
                <w:szCs w:val="20"/>
                <w:u w:val="single"/>
              </w:rPr>
            </w:pPr>
            <w:r w:rsidRPr="00C50B9E">
              <w:rPr>
                <w:rFonts w:ascii="Arial" w:hAnsi="Arial" w:cs="Arial"/>
                <w:b/>
                <w:bCs/>
                <w:sz w:val="20"/>
                <w:szCs w:val="20"/>
                <w:u w:val="single"/>
              </w:rPr>
              <w:t>Book of Innovation and Technology for Economic Growth</w:t>
            </w:r>
          </w:p>
        </w:tc>
      </w:tr>
      <w:tr w:rsidR="0000007A" w:rsidRPr="00C50B9E" w14:paraId="73C90375" w14:textId="77777777" w:rsidTr="002E7787">
        <w:trPr>
          <w:trHeight w:val="290"/>
        </w:trPr>
        <w:tc>
          <w:tcPr>
            <w:tcW w:w="1234" w:type="pct"/>
          </w:tcPr>
          <w:p w14:paraId="20D28135" w14:textId="77777777" w:rsidR="0000007A" w:rsidRPr="00C50B9E" w:rsidRDefault="0000007A" w:rsidP="00696CAD">
            <w:pPr>
              <w:pStyle w:val="BodyText"/>
              <w:ind w:left="90"/>
              <w:jc w:val="left"/>
              <w:rPr>
                <w:rFonts w:ascii="Arial" w:hAnsi="Arial" w:cs="Arial"/>
                <w:bCs/>
                <w:sz w:val="20"/>
                <w:szCs w:val="20"/>
                <w:lang w:val="en-GB"/>
              </w:rPr>
            </w:pPr>
            <w:r w:rsidRPr="00C50B9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EE2490F" w:rsidR="0000007A" w:rsidRPr="00C50B9E"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C50B9E">
              <w:rPr>
                <w:rFonts w:ascii="Arial" w:hAnsi="Arial" w:cs="Arial"/>
                <w:b/>
                <w:bCs/>
                <w:sz w:val="20"/>
                <w:szCs w:val="20"/>
                <w:lang w:val="en-GB"/>
              </w:rPr>
              <w:t>Ms_BP</w:t>
            </w:r>
            <w:r w:rsidR="00FC432A" w:rsidRPr="00C50B9E">
              <w:rPr>
                <w:rFonts w:ascii="Arial" w:hAnsi="Arial" w:cs="Arial"/>
                <w:b/>
                <w:bCs/>
                <w:sz w:val="20"/>
                <w:szCs w:val="20"/>
                <w:lang w:val="en-GB"/>
              </w:rPr>
              <w:t>R</w:t>
            </w:r>
            <w:proofErr w:type="spellEnd"/>
            <w:r w:rsidRPr="00C50B9E">
              <w:rPr>
                <w:rFonts w:ascii="Arial" w:hAnsi="Arial" w:cs="Arial"/>
                <w:b/>
                <w:bCs/>
                <w:sz w:val="20"/>
                <w:szCs w:val="20"/>
                <w:lang w:val="en-GB"/>
              </w:rPr>
              <w:t>_</w:t>
            </w:r>
            <w:r w:rsidR="009B0B28" w:rsidRPr="00C50B9E">
              <w:rPr>
                <w:rFonts w:ascii="Arial" w:hAnsi="Arial" w:cs="Arial"/>
                <w:b/>
                <w:bCs/>
                <w:sz w:val="20"/>
                <w:szCs w:val="20"/>
              </w:rPr>
              <w:t>6770.3</w:t>
            </w:r>
          </w:p>
        </w:tc>
      </w:tr>
      <w:tr w:rsidR="0000007A" w:rsidRPr="00C50B9E" w14:paraId="05B60576" w14:textId="77777777" w:rsidTr="002109D6">
        <w:trPr>
          <w:trHeight w:val="331"/>
        </w:trPr>
        <w:tc>
          <w:tcPr>
            <w:tcW w:w="1234" w:type="pct"/>
          </w:tcPr>
          <w:p w14:paraId="0196A627" w14:textId="77777777" w:rsidR="0000007A" w:rsidRPr="00C50B9E" w:rsidRDefault="0000007A" w:rsidP="00696CAD">
            <w:pPr>
              <w:pStyle w:val="BodyText"/>
              <w:ind w:left="90"/>
              <w:jc w:val="left"/>
              <w:rPr>
                <w:rFonts w:ascii="Arial" w:hAnsi="Arial" w:cs="Arial"/>
                <w:bCs/>
                <w:sz w:val="20"/>
                <w:szCs w:val="20"/>
                <w:lang w:val="en-GB"/>
              </w:rPr>
            </w:pPr>
            <w:r w:rsidRPr="00C50B9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0B6ECC3" w:rsidR="0000007A" w:rsidRPr="00C50B9E" w:rsidRDefault="00FD1DCA" w:rsidP="000450FC">
            <w:pPr>
              <w:pStyle w:val="NormalWeb"/>
              <w:spacing w:before="0" w:beforeAutospacing="0" w:after="0" w:afterAutospacing="0"/>
              <w:rPr>
                <w:rFonts w:ascii="Arial" w:hAnsi="Arial" w:cs="Arial"/>
                <w:b/>
                <w:sz w:val="20"/>
                <w:szCs w:val="20"/>
                <w:highlight w:val="yellow"/>
                <w:lang w:val="en-GB"/>
              </w:rPr>
            </w:pPr>
            <w:r w:rsidRPr="00C50B9E">
              <w:rPr>
                <w:rFonts w:ascii="Arial" w:hAnsi="Arial" w:cs="Arial"/>
                <w:b/>
                <w:sz w:val="20"/>
                <w:szCs w:val="20"/>
                <w:lang w:val="en-GB"/>
              </w:rPr>
              <w:t>The effect of Instagram Gen Z’s usage and demographic variables on purchase intention via nano-influencers</w:t>
            </w:r>
          </w:p>
        </w:tc>
      </w:tr>
      <w:tr w:rsidR="00CF0BBB" w:rsidRPr="00C50B9E" w14:paraId="6D508B1C" w14:textId="77777777" w:rsidTr="002E7787">
        <w:trPr>
          <w:trHeight w:val="332"/>
        </w:trPr>
        <w:tc>
          <w:tcPr>
            <w:tcW w:w="1234" w:type="pct"/>
          </w:tcPr>
          <w:p w14:paraId="32FC28F7" w14:textId="77777777" w:rsidR="00CF0BBB" w:rsidRPr="00C50B9E" w:rsidRDefault="00CF0BBB" w:rsidP="00696CAD">
            <w:pPr>
              <w:pStyle w:val="BodyText"/>
              <w:ind w:left="90"/>
              <w:jc w:val="left"/>
              <w:rPr>
                <w:rFonts w:ascii="Arial" w:hAnsi="Arial" w:cs="Arial"/>
                <w:bCs/>
                <w:sz w:val="20"/>
                <w:szCs w:val="20"/>
                <w:lang w:val="en-GB"/>
              </w:rPr>
            </w:pPr>
            <w:r w:rsidRPr="00C50B9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3DF9374" w:rsidR="00CF0BBB" w:rsidRPr="00C50B9E" w:rsidRDefault="009B0B28" w:rsidP="000450FC">
            <w:pPr>
              <w:pStyle w:val="NormalWeb"/>
              <w:spacing w:before="0" w:beforeAutospacing="0" w:after="0" w:afterAutospacing="0"/>
              <w:rPr>
                <w:rFonts w:ascii="Arial" w:hAnsi="Arial" w:cs="Arial"/>
                <w:b/>
                <w:sz w:val="20"/>
                <w:szCs w:val="20"/>
                <w:lang w:val="en-GB"/>
              </w:rPr>
            </w:pPr>
            <w:r w:rsidRPr="00C50B9E">
              <w:rPr>
                <w:rFonts w:ascii="Arial" w:hAnsi="Arial" w:cs="Arial"/>
                <w:b/>
                <w:sz w:val="20"/>
                <w:szCs w:val="20"/>
                <w:lang w:val="en-GB"/>
              </w:rPr>
              <w:t>Book Chapter</w:t>
            </w:r>
          </w:p>
        </w:tc>
      </w:tr>
    </w:tbl>
    <w:p w14:paraId="45F5983C" w14:textId="77777777" w:rsidR="00037D52" w:rsidRPr="00C50B9E" w:rsidRDefault="00037D52" w:rsidP="0000007A">
      <w:pPr>
        <w:pStyle w:val="BodyText"/>
        <w:rPr>
          <w:rFonts w:ascii="Arial" w:hAnsi="Arial" w:cs="Arial"/>
          <w:b/>
          <w:bCs/>
          <w:sz w:val="20"/>
          <w:szCs w:val="20"/>
          <w:u w:val="single"/>
          <w:lang w:val="en-GB"/>
        </w:rPr>
      </w:pPr>
    </w:p>
    <w:p w14:paraId="40641486" w14:textId="79DDF79E" w:rsidR="00D9392F" w:rsidRPr="00C50B9E" w:rsidRDefault="00D9392F" w:rsidP="00626025">
      <w:pPr>
        <w:pStyle w:val="BodyText"/>
        <w:jc w:val="left"/>
        <w:rPr>
          <w:rFonts w:ascii="Arial" w:hAnsi="Arial" w:cs="Arial"/>
          <w:color w:val="222222"/>
          <w:sz w:val="20"/>
          <w:szCs w:val="20"/>
          <w:lang w:val="en-IN"/>
        </w:rPr>
      </w:pPr>
    </w:p>
    <w:p w14:paraId="5A743ECE" w14:textId="77777777" w:rsidR="00D27A79" w:rsidRPr="00C50B9E" w:rsidRDefault="00D27A79" w:rsidP="00D9392F">
      <w:pPr>
        <w:pStyle w:val="BodyText"/>
        <w:ind w:left="1440"/>
        <w:rPr>
          <w:rFonts w:ascii="Arial" w:hAnsi="Arial" w:cs="Arial"/>
          <w:bCs/>
          <w:sz w:val="20"/>
          <w:szCs w:val="20"/>
          <w:lang w:val="en-GB"/>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C50B9E" w14:paraId="71A94C1F" w14:textId="77777777" w:rsidTr="00975957">
        <w:tc>
          <w:tcPr>
            <w:tcW w:w="5000" w:type="pct"/>
            <w:gridSpan w:val="3"/>
            <w:tcBorders>
              <w:top w:val="nil"/>
              <w:left w:val="nil"/>
              <w:right w:val="nil"/>
            </w:tcBorders>
            <w:noWrap/>
          </w:tcPr>
          <w:p w14:paraId="0BC15285" w14:textId="75BEB51F" w:rsidR="00F1171E" w:rsidRPr="00C50B9E" w:rsidRDefault="00F1171E" w:rsidP="00975957">
            <w:pPr>
              <w:pStyle w:val="Heading2"/>
              <w:jc w:val="left"/>
              <w:rPr>
                <w:rFonts w:ascii="Arial" w:hAnsi="Arial" w:cs="Arial"/>
                <w:lang w:val="en-GB"/>
              </w:rPr>
            </w:pPr>
            <w:r w:rsidRPr="00C50B9E">
              <w:rPr>
                <w:rFonts w:ascii="Arial" w:hAnsi="Arial" w:cs="Arial"/>
                <w:highlight w:val="yellow"/>
                <w:lang w:val="en-GB"/>
              </w:rPr>
              <w:t>PART  1:</w:t>
            </w:r>
            <w:r w:rsidRPr="00C50B9E">
              <w:rPr>
                <w:rFonts w:ascii="Arial" w:hAnsi="Arial" w:cs="Arial"/>
                <w:lang w:val="en-GB"/>
              </w:rPr>
              <w:t xml:space="preserve"> Comments</w:t>
            </w:r>
          </w:p>
          <w:p w14:paraId="1287753C" w14:textId="77777777" w:rsidR="00F1171E" w:rsidRPr="00C50B9E" w:rsidRDefault="00F1171E" w:rsidP="00975957">
            <w:pPr>
              <w:rPr>
                <w:rFonts w:ascii="Arial" w:hAnsi="Arial" w:cs="Arial"/>
                <w:sz w:val="20"/>
                <w:szCs w:val="20"/>
                <w:lang w:val="en-GB"/>
              </w:rPr>
            </w:pPr>
          </w:p>
        </w:tc>
      </w:tr>
      <w:tr w:rsidR="00F1171E" w:rsidRPr="00C50B9E" w14:paraId="5EA12279" w14:textId="77777777" w:rsidTr="00975957">
        <w:tc>
          <w:tcPr>
            <w:tcW w:w="1265" w:type="pct"/>
            <w:noWrap/>
          </w:tcPr>
          <w:p w14:paraId="7AE9682F" w14:textId="77777777" w:rsidR="00F1171E" w:rsidRPr="00C50B9E" w:rsidRDefault="00F1171E" w:rsidP="00975957">
            <w:pPr>
              <w:pStyle w:val="Heading2"/>
              <w:jc w:val="left"/>
              <w:rPr>
                <w:rFonts w:ascii="Arial" w:hAnsi="Arial" w:cs="Arial"/>
                <w:lang w:val="en-GB"/>
              </w:rPr>
            </w:pPr>
          </w:p>
        </w:tc>
        <w:tc>
          <w:tcPr>
            <w:tcW w:w="2212" w:type="pct"/>
          </w:tcPr>
          <w:p w14:paraId="5B8DBE06" w14:textId="77777777" w:rsidR="00F1171E" w:rsidRPr="00C50B9E" w:rsidRDefault="00F1171E" w:rsidP="00975957">
            <w:pPr>
              <w:pStyle w:val="Heading2"/>
              <w:jc w:val="left"/>
              <w:rPr>
                <w:rFonts w:ascii="Arial" w:hAnsi="Arial" w:cs="Arial"/>
                <w:lang w:val="en-GB"/>
              </w:rPr>
            </w:pPr>
            <w:r w:rsidRPr="00C50B9E">
              <w:rPr>
                <w:rFonts w:ascii="Arial" w:hAnsi="Arial" w:cs="Arial"/>
                <w:lang w:val="en-GB"/>
              </w:rPr>
              <w:t>Reviewer’s comment</w:t>
            </w:r>
          </w:p>
          <w:p w14:paraId="693A9C4D" w14:textId="77777777" w:rsidR="00421DBF" w:rsidRPr="00C50B9E" w:rsidRDefault="00421DBF" w:rsidP="00975957">
            <w:pPr>
              <w:rPr>
                <w:rFonts w:ascii="Arial" w:hAnsi="Arial" w:cs="Arial"/>
                <w:b/>
                <w:bCs/>
                <w:sz w:val="20"/>
                <w:szCs w:val="20"/>
              </w:rPr>
            </w:pPr>
            <w:r w:rsidRPr="00C50B9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50B9E" w:rsidRDefault="00421DBF" w:rsidP="00975957">
            <w:pPr>
              <w:rPr>
                <w:rFonts w:ascii="Arial" w:hAnsi="Arial" w:cs="Arial"/>
                <w:sz w:val="20"/>
                <w:szCs w:val="20"/>
                <w:lang w:val="en-GB"/>
              </w:rPr>
            </w:pPr>
          </w:p>
        </w:tc>
        <w:tc>
          <w:tcPr>
            <w:tcW w:w="1523" w:type="pct"/>
          </w:tcPr>
          <w:p w14:paraId="57792C30" w14:textId="77777777" w:rsidR="00F1171E" w:rsidRPr="00C50B9E" w:rsidRDefault="00F1171E" w:rsidP="00975957">
            <w:pPr>
              <w:pStyle w:val="Heading2"/>
              <w:jc w:val="left"/>
              <w:rPr>
                <w:rFonts w:ascii="Arial" w:hAnsi="Arial" w:cs="Arial"/>
                <w:b w:val="0"/>
                <w:lang w:val="en-GB"/>
              </w:rPr>
            </w:pPr>
            <w:r w:rsidRPr="00C50B9E">
              <w:rPr>
                <w:rFonts w:ascii="Arial" w:hAnsi="Arial" w:cs="Arial"/>
                <w:lang w:val="en-GB"/>
              </w:rPr>
              <w:t>Author’s Feedback</w:t>
            </w:r>
            <w:r w:rsidRPr="00C50B9E">
              <w:rPr>
                <w:rFonts w:ascii="Arial" w:hAnsi="Arial" w:cs="Arial"/>
                <w:b w:val="0"/>
                <w:lang w:val="en-GB"/>
              </w:rPr>
              <w:t xml:space="preserve"> </w:t>
            </w:r>
            <w:r w:rsidRPr="00C50B9E">
              <w:rPr>
                <w:rFonts w:ascii="Arial" w:hAnsi="Arial" w:cs="Arial"/>
                <w:b w:val="0"/>
                <w:i/>
                <w:lang w:val="en-GB"/>
              </w:rPr>
              <w:t>(Please correct the manuscript and highlight that part in the manuscript. It is mandatory that authors should write his/her feedback here)</w:t>
            </w:r>
          </w:p>
        </w:tc>
      </w:tr>
      <w:tr w:rsidR="00F1171E" w:rsidRPr="00C50B9E" w14:paraId="5C0AB4EC" w14:textId="77777777" w:rsidTr="00975957">
        <w:trPr>
          <w:trHeight w:val="1264"/>
        </w:trPr>
        <w:tc>
          <w:tcPr>
            <w:tcW w:w="1265" w:type="pct"/>
            <w:noWrap/>
          </w:tcPr>
          <w:p w14:paraId="66B47184" w14:textId="48030299" w:rsidR="00F1171E" w:rsidRPr="00C50B9E" w:rsidRDefault="00F1171E" w:rsidP="00975957">
            <w:pPr>
              <w:ind w:left="360"/>
              <w:rPr>
                <w:rFonts w:ascii="Arial" w:hAnsi="Arial" w:cs="Arial"/>
                <w:b/>
                <w:bCs/>
                <w:sz w:val="20"/>
                <w:szCs w:val="20"/>
                <w:lang w:val="en-GB"/>
              </w:rPr>
            </w:pPr>
            <w:r w:rsidRPr="00C50B9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50B9E" w:rsidRDefault="00F1171E" w:rsidP="00975957">
            <w:pPr>
              <w:ind w:left="360"/>
              <w:rPr>
                <w:rFonts w:ascii="Arial" w:eastAsia="MS Mincho" w:hAnsi="Arial" w:cs="Arial"/>
                <w:b/>
                <w:bCs/>
                <w:sz w:val="20"/>
                <w:szCs w:val="20"/>
                <w:lang w:val="en-GB"/>
              </w:rPr>
            </w:pPr>
          </w:p>
        </w:tc>
        <w:tc>
          <w:tcPr>
            <w:tcW w:w="2212" w:type="pct"/>
          </w:tcPr>
          <w:p w14:paraId="7DBC9196" w14:textId="34C7AA1A" w:rsidR="00F1171E" w:rsidRPr="00C50B9E" w:rsidRDefault="00211EA2" w:rsidP="0044554D">
            <w:pPr>
              <w:pStyle w:val="ListParagraph"/>
              <w:ind w:left="0"/>
              <w:jc w:val="both"/>
              <w:rPr>
                <w:rFonts w:ascii="Arial" w:hAnsi="Arial" w:cs="Arial"/>
                <w:b/>
                <w:bCs/>
                <w:sz w:val="20"/>
                <w:szCs w:val="20"/>
                <w:lang w:val="en-GB"/>
              </w:rPr>
            </w:pPr>
            <w:r w:rsidRPr="00C50B9E">
              <w:rPr>
                <w:rFonts w:ascii="Arial" w:hAnsi="Arial" w:cs="Arial"/>
                <w:sz w:val="20"/>
                <w:szCs w:val="20"/>
              </w:rPr>
              <w:t xml:space="preserve">The current manuscript is significant in the scientific community as it contributes to the development of the knowledge on how Instagram nano-influencers influence the purchase intention of Gen Z consumers in the framework of the Technology Acceptance Model. This particular emphasis on nano-influencers as a relatively </w:t>
            </w:r>
            <w:proofErr w:type="spellStart"/>
            <w:r w:rsidRPr="00C50B9E">
              <w:rPr>
                <w:rFonts w:ascii="Arial" w:hAnsi="Arial" w:cs="Arial"/>
                <w:sz w:val="20"/>
                <w:szCs w:val="20"/>
              </w:rPr>
              <w:t>underresearched</w:t>
            </w:r>
            <w:proofErr w:type="spellEnd"/>
            <w:r w:rsidRPr="00C50B9E">
              <w:rPr>
                <w:rFonts w:ascii="Arial" w:hAnsi="Arial" w:cs="Arial"/>
                <w:sz w:val="20"/>
                <w:szCs w:val="20"/>
              </w:rPr>
              <w:t xml:space="preserve"> and fast-growing category addresses significant gaps in current SMI, TAM, and Gen Z research on digital </w:t>
            </w:r>
            <w:proofErr w:type="spellStart"/>
            <w:r w:rsidRPr="00C50B9E">
              <w:rPr>
                <w:rFonts w:ascii="Arial" w:hAnsi="Arial" w:cs="Arial"/>
                <w:sz w:val="20"/>
                <w:szCs w:val="20"/>
              </w:rPr>
              <w:t>behaviour</w:t>
            </w:r>
            <w:proofErr w:type="spellEnd"/>
            <w:r w:rsidRPr="00C50B9E">
              <w:rPr>
                <w:rFonts w:ascii="Arial" w:hAnsi="Arial" w:cs="Arial"/>
                <w:sz w:val="20"/>
                <w:szCs w:val="20"/>
              </w:rPr>
              <w:t xml:space="preserve">. Empirical findings of the study, based in South Africa, enrich cross-cultural outlook and provide strong information about the contribution of PEU, PU, usage styles and demographic issues to purchase </w:t>
            </w:r>
            <w:proofErr w:type="spellStart"/>
            <w:r w:rsidRPr="00C50B9E">
              <w:rPr>
                <w:rFonts w:ascii="Arial" w:hAnsi="Arial" w:cs="Arial"/>
                <w:sz w:val="20"/>
                <w:szCs w:val="20"/>
              </w:rPr>
              <w:t>behaviour</w:t>
            </w:r>
            <w:proofErr w:type="spellEnd"/>
            <w:r w:rsidRPr="00C50B9E">
              <w:rPr>
                <w:rFonts w:ascii="Arial" w:hAnsi="Arial" w:cs="Arial"/>
                <w:sz w:val="20"/>
                <w:szCs w:val="20"/>
              </w:rPr>
              <w:t xml:space="preserve">. The results of the study present a strong basis in the future development of theory and evidence-based marketing strategies in the dynamic influencer ecosystem. The manuscript is a valuable addition to the existing body of research on the topic of social media influencer marketing, as it focuses on filling the poorly researched gap of the role of Instagram nano-influencers in the group of Gen Z consumers in an African developing environment. The study has a more detailed explanation of the role of ease of use, usefulness, and credibility of influencers in influencing purchase intentions through the incorporation of the TAM variables with </w:t>
            </w:r>
            <w:proofErr w:type="spellStart"/>
            <w:r w:rsidRPr="00C50B9E">
              <w:rPr>
                <w:rFonts w:ascii="Arial" w:hAnsi="Arial" w:cs="Arial"/>
                <w:sz w:val="20"/>
                <w:szCs w:val="20"/>
              </w:rPr>
              <w:t>behavioural</w:t>
            </w:r>
            <w:proofErr w:type="spellEnd"/>
            <w:r w:rsidRPr="00C50B9E">
              <w:rPr>
                <w:rFonts w:ascii="Arial" w:hAnsi="Arial" w:cs="Arial"/>
                <w:sz w:val="20"/>
                <w:szCs w:val="20"/>
              </w:rPr>
              <w:t xml:space="preserve"> and demographic variables. The results provide evidence-based recommendations on how marketers and scholars can gain a clearer insight into the emerging trends in digital consumption by young audiences. In general, the article contributes to the literature on influencer marketing because it addresses the most significant contextual, generational, and platform-specific research gaps.</w:t>
            </w:r>
          </w:p>
        </w:tc>
        <w:tc>
          <w:tcPr>
            <w:tcW w:w="1523" w:type="pct"/>
          </w:tcPr>
          <w:p w14:paraId="462A339C" w14:textId="77777777" w:rsidR="00F1171E" w:rsidRPr="00C50B9E" w:rsidRDefault="00F1171E" w:rsidP="00975957">
            <w:pPr>
              <w:pStyle w:val="Heading2"/>
              <w:jc w:val="left"/>
              <w:rPr>
                <w:rFonts w:ascii="Arial" w:hAnsi="Arial" w:cs="Arial"/>
                <w:b w:val="0"/>
                <w:lang w:val="en-GB"/>
              </w:rPr>
            </w:pPr>
          </w:p>
        </w:tc>
      </w:tr>
      <w:tr w:rsidR="00F1171E" w:rsidRPr="00C50B9E" w14:paraId="0D8B5B2C" w14:textId="77777777" w:rsidTr="00975957">
        <w:trPr>
          <w:trHeight w:val="1262"/>
        </w:trPr>
        <w:tc>
          <w:tcPr>
            <w:tcW w:w="1265" w:type="pct"/>
            <w:noWrap/>
          </w:tcPr>
          <w:p w14:paraId="21CBA5FE" w14:textId="77777777" w:rsidR="00F1171E" w:rsidRPr="00C50B9E" w:rsidRDefault="00F1171E" w:rsidP="00975957">
            <w:pPr>
              <w:ind w:left="360"/>
              <w:rPr>
                <w:rFonts w:ascii="Arial" w:hAnsi="Arial" w:cs="Arial"/>
                <w:b/>
                <w:bCs/>
                <w:sz w:val="20"/>
                <w:szCs w:val="20"/>
                <w:lang w:val="en-GB"/>
              </w:rPr>
            </w:pPr>
            <w:r w:rsidRPr="00C50B9E">
              <w:rPr>
                <w:rFonts w:ascii="Arial" w:hAnsi="Arial" w:cs="Arial"/>
                <w:b/>
                <w:bCs/>
                <w:sz w:val="20"/>
                <w:szCs w:val="20"/>
                <w:lang w:val="en-GB"/>
              </w:rPr>
              <w:t>Is the title of the article suitable?</w:t>
            </w:r>
          </w:p>
          <w:p w14:paraId="1CABB61A" w14:textId="77777777" w:rsidR="00F1171E" w:rsidRPr="00C50B9E" w:rsidRDefault="00F1171E" w:rsidP="00975957">
            <w:pPr>
              <w:ind w:left="360"/>
              <w:rPr>
                <w:rFonts w:ascii="Arial" w:hAnsi="Arial" w:cs="Arial"/>
                <w:b/>
                <w:bCs/>
                <w:sz w:val="20"/>
                <w:szCs w:val="20"/>
                <w:lang w:val="en-GB"/>
              </w:rPr>
            </w:pPr>
            <w:r w:rsidRPr="00C50B9E">
              <w:rPr>
                <w:rFonts w:ascii="Arial" w:hAnsi="Arial" w:cs="Arial"/>
                <w:b/>
                <w:bCs/>
                <w:sz w:val="20"/>
                <w:szCs w:val="20"/>
                <w:lang w:val="en-GB"/>
              </w:rPr>
              <w:t>(If not please suggest an alternative title)</w:t>
            </w:r>
          </w:p>
          <w:p w14:paraId="0275B919" w14:textId="77777777" w:rsidR="00F1171E" w:rsidRPr="00C50B9E" w:rsidRDefault="00F1171E" w:rsidP="00975957">
            <w:pPr>
              <w:pStyle w:val="Heading2"/>
              <w:jc w:val="left"/>
              <w:rPr>
                <w:rFonts w:ascii="Arial" w:hAnsi="Arial" w:cs="Arial"/>
                <w:u w:val="single"/>
                <w:lang w:val="en-GB"/>
              </w:rPr>
            </w:pPr>
          </w:p>
        </w:tc>
        <w:tc>
          <w:tcPr>
            <w:tcW w:w="2212" w:type="pct"/>
          </w:tcPr>
          <w:p w14:paraId="0BAEF304" w14:textId="77777777" w:rsidR="00211EA2" w:rsidRPr="00C50B9E" w:rsidRDefault="00211EA2" w:rsidP="0044554D">
            <w:pPr>
              <w:pStyle w:val="ListParagraph"/>
              <w:numPr>
                <w:ilvl w:val="0"/>
                <w:numId w:val="11"/>
              </w:numPr>
              <w:jc w:val="both"/>
              <w:rPr>
                <w:rFonts w:ascii="Arial" w:hAnsi="Arial" w:cs="Arial"/>
                <w:bCs/>
                <w:sz w:val="20"/>
                <w:szCs w:val="20"/>
                <w:lang w:val="en-GB"/>
              </w:rPr>
            </w:pPr>
            <w:r w:rsidRPr="00C50B9E">
              <w:rPr>
                <w:rFonts w:ascii="Arial" w:hAnsi="Arial" w:cs="Arial"/>
                <w:bCs/>
                <w:sz w:val="20"/>
                <w:szCs w:val="20"/>
                <w:lang w:val="en-GB"/>
              </w:rPr>
              <w:t>Investigating the Purchase Intention of Gen Z on Instagram: A TAM-based study of Nano-Influencers, Usage Patterns, and Demographic Factors.</w:t>
            </w:r>
          </w:p>
          <w:p w14:paraId="51AD89E3" w14:textId="77777777" w:rsidR="00211EA2" w:rsidRPr="00C50B9E" w:rsidRDefault="00211EA2" w:rsidP="0044554D">
            <w:pPr>
              <w:pStyle w:val="ListParagraph"/>
              <w:numPr>
                <w:ilvl w:val="0"/>
                <w:numId w:val="11"/>
              </w:numPr>
              <w:jc w:val="both"/>
              <w:rPr>
                <w:rFonts w:ascii="Arial" w:hAnsi="Arial" w:cs="Arial"/>
                <w:bCs/>
                <w:sz w:val="20"/>
                <w:szCs w:val="20"/>
                <w:lang w:val="en-GB"/>
              </w:rPr>
            </w:pPr>
            <w:r w:rsidRPr="00C50B9E">
              <w:rPr>
                <w:rFonts w:ascii="Arial" w:hAnsi="Arial" w:cs="Arial"/>
                <w:bCs/>
                <w:sz w:val="20"/>
                <w:szCs w:val="20"/>
                <w:lang w:val="en-GB"/>
              </w:rPr>
              <w:t xml:space="preserve">Gen Z Purchase Intention on Instagram </w:t>
            </w:r>
            <w:proofErr w:type="gramStart"/>
            <w:r w:rsidRPr="00C50B9E">
              <w:rPr>
                <w:rFonts w:ascii="Arial" w:hAnsi="Arial" w:cs="Arial"/>
                <w:bCs/>
                <w:sz w:val="20"/>
                <w:szCs w:val="20"/>
                <w:lang w:val="en-GB"/>
              </w:rPr>
              <w:t>The</w:t>
            </w:r>
            <w:proofErr w:type="gramEnd"/>
            <w:r w:rsidRPr="00C50B9E">
              <w:rPr>
                <w:rFonts w:ascii="Arial" w:hAnsi="Arial" w:cs="Arial"/>
                <w:bCs/>
                <w:sz w:val="20"/>
                <w:szCs w:val="20"/>
                <w:lang w:val="en-GB"/>
              </w:rPr>
              <w:t xml:space="preserve"> effect of Nano-Influencers and TAM Variables.</w:t>
            </w:r>
          </w:p>
          <w:p w14:paraId="794AA9A7" w14:textId="098FB477" w:rsidR="00E80AB2" w:rsidRPr="00C50B9E" w:rsidRDefault="00211EA2" w:rsidP="0044554D">
            <w:pPr>
              <w:pStyle w:val="ListParagraph"/>
              <w:numPr>
                <w:ilvl w:val="0"/>
                <w:numId w:val="11"/>
              </w:numPr>
              <w:jc w:val="both"/>
              <w:rPr>
                <w:rFonts w:ascii="Arial" w:hAnsi="Arial" w:cs="Arial"/>
                <w:b/>
                <w:bCs/>
                <w:sz w:val="20"/>
                <w:szCs w:val="20"/>
                <w:lang w:val="en-GB"/>
              </w:rPr>
            </w:pPr>
            <w:r w:rsidRPr="00C50B9E">
              <w:rPr>
                <w:rFonts w:ascii="Arial" w:hAnsi="Arial" w:cs="Arial"/>
                <w:bCs/>
                <w:sz w:val="20"/>
                <w:szCs w:val="20"/>
                <w:lang w:val="en-GB"/>
              </w:rPr>
              <w:t>Influencing Gen Z: How Instagram Nano-Influencers Affect Purchase Intentions.</w:t>
            </w:r>
          </w:p>
        </w:tc>
        <w:tc>
          <w:tcPr>
            <w:tcW w:w="1523" w:type="pct"/>
          </w:tcPr>
          <w:p w14:paraId="405B6701" w14:textId="77777777" w:rsidR="00F1171E" w:rsidRPr="00C50B9E" w:rsidRDefault="00F1171E" w:rsidP="00975957">
            <w:pPr>
              <w:pStyle w:val="Heading2"/>
              <w:jc w:val="left"/>
              <w:rPr>
                <w:rFonts w:ascii="Arial" w:hAnsi="Arial" w:cs="Arial"/>
                <w:b w:val="0"/>
                <w:lang w:val="en-GB"/>
              </w:rPr>
            </w:pPr>
          </w:p>
        </w:tc>
      </w:tr>
      <w:tr w:rsidR="00F1171E" w:rsidRPr="00C50B9E" w14:paraId="5604762A" w14:textId="77777777" w:rsidTr="00975957">
        <w:trPr>
          <w:trHeight w:val="1262"/>
        </w:trPr>
        <w:tc>
          <w:tcPr>
            <w:tcW w:w="1265" w:type="pct"/>
            <w:noWrap/>
          </w:tcPr>
          <w:p w14:paraId="3635573D" w14:textId="77777777" w:rsidR="00F1171E" w:rsidRPr="00C50B9E" w:rsidRDefault="00F1171E" w:rsidP="00975957">
            <w:pPr>
              <w:pStyle w:val="Heading2"/>
              <w:ind w:left="360"/>
              <w:jc w:val="left"/>
              <w:rPr>
                <w:rFonts w:ascii="Arial" w:hAnsi="Arial" w:cs="Arial"/>
                <w:lang w:val="en-GB"/>
              </w:rPr>
            </w:pPr>
            <w:r w:rsidRPr="00C50B9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50B9E" w:rsidRDefault="00F1171E" w:rsidP="00975957">
            <w:pPr>
              <w:pStyle w:val="Heading2"/>
              <w:jc w:val="left"/>
              <w:rPr>
                <w:rFonts w:ascii="Arial" w:hAnsi="Arial" w:cs="Arial"/>
                <w:u w:val="single"/>
                <w:lang w:val="en-GB"/>
              </w:rPr>
            </w:pPr>
          </w:p>
        </w:tc>
        <w:tc>
          <w:tcPr>
            <w:tcW w:w="2212" w:type="pct"/>
          </w:tcPr>
          <w:p w14:paraId="71935C39" w14:textId="77777777" w:rsidR="007140C2" w:rsidRPr="00C50B9E" w:rsidRDefault="007140C2" w:rsidP="0044554D">
            <w:pPr>
              <w:spacing w:before="100" w:beforeAutospacing="1" w:after="100" w:afterAutospacing="1"/>
              <w:jc w:val="both"/>
              <w:rPr>
                <w:rFonts w:ascii="Arial" w:hAnsi="Arial" w:cs="Arial"/>
                <w:sz w:val="20"/>
                <w:szCs w:val="20"/>
              </w:rPr>
            </w:pPr>
            <w:r w:rsidRPr="00C50B9E">
              <w:rPr>
                <w:rFonts w:ascii="Arial" w:hAnsi="Arial" w:cs="Arial"/>
                <w:sz w:val="20"/>
                <w:szCs w:val="20"/>
              </w:rPr>
              <w:t>Abstract is overall, well-organized and scholarly. It includes all the crucial elements:</w:t>
            </w:r>
          </w:p>
          <w:p w14:paraId="3D45F94F" w14:textId="7363C12F" w:rsidR="007140C2" w:rsidRPr="00C50B9E" w:rsidRDefault="007140C2" w:rsidP="0044554D">
            <w:pPr>
              <w:pStyle w:val="ListParagraph"/>
              <w:numPr>
                <w:ilvl w:val="1"/>
                <w:numId w:val="16"/>
              </w:numPr>
              <w:spacing w:before="100" w:beforeAutospacing="1" w:after="100" w:afterAutospacing="1"/>
              <w:jc w:val="both"/>
              <w:rPr>
                <w:rFonts w:ascii="Arial" w:hAnsi="Arial" w:cs="Arial"/>
                <w:sz w:val="20"/>
                <w:szCs w:val="20"/>
              </w:rPr>
            </w:pPr>
            <w:r w:rsidRPr="00C50B9E">
              <w:rPr>
                <w:rFonts w:ascii="Arial" w:hAnsi="Arial" w:cs="Arial"/>
                <w:sz w:val="20"/>
                <w:szCs w:val="20"/>
              </w:rPr>
              <w:t>Background and rationale</w:t>
            </w:r>
          </w:p>
          <w:p w14:paraId="407A1641" w14:textId="3DFC11F4" w:rsidR="007140C2" w:rsidRPr="00C50B9E" w:rsidRDefault="007140C2" w:rsidP="0044554D">
            <w:pPr>
              <w:pStyle w:val="ListParagraph"/>
              <w:numPr>
                <w:ilvl w:val="1"/>
                <w:numId w:val="16"/>
              </w:numPr>
              <w:spacing w:before="100" w:beforeAutospacing="1" w:after="100" w:afterAutospacing="1"/>
              <w:jc w:val="both"/>
              <w:rPr>
                <w:rFonts w:ascii="Arial" w:hAnsi="Arial" w:cs="Arial"/>
                <w:sz w:val="20"/>
                <w:szCs w:val="20"/>
              </w:rPr>
            </w:pPr>
            <w:r w:rsidRPr="00C50B9E">
              <w:rPr>
                <w:rFonts w:ascii="Arial" w:hAnsi="Arial" w:cs="Arial"/>
                <w:sz w:val="20"/>
                <w:szCs w:val="20"/>
              </w:rPr>
              <w:t>Target Gen Z and nano-influencers.</w:t>
            </w:r>
          </w:p>
          <w:p w14:paraId="26B48B30" w14:textId="58DB2867" w:rsidR="007140C2" w:rsidRPr="00C50B9E" w:rsidRDefault="007140C2" w:rsidP="0044554D">
            <w:pPr>
              <w:pStyle w:val="ListParagraph"/>
              <w:numPr>
                <w:ilvl w:val="1"/>
                <w:numId w:val="16"/>
              </w:numPr>
              <w:spacing w:before="100" w:beforeAutospacing="1" w:after="100" w:afterAutospacing="1"/>
              <w:jc w:val="both"/>
              <w:rPr>
                <w:rFonts w:ascii="Arial" w:hAnsi="Arial" w:cs="Arial"/>
                <w:sz w:val="20"/>
                <w:szCs w:val="20"/>
              </w:rPr>
            </w:pPr>
            <w:r w:rsidRPr="00C50B9E">
              <w:rPr>
                <w:rFonts w:ascii="Arial" w:hAnsi="Arial" w:cs="Arial"/>
                <w:sz w:val="20"/>
                <w:szCs w:val="20"/>
              </w:rPr>
              <w:t>Theoretical framework (TAM)</w:t>
            </w:r>
          </w:p>
          <w:p w14:paraId="774C8687" w14:textId="57AD70A3" w:rsidR="007140C2" w:rsidRPr="00C50B9E" w:rsidRDefault="007140C2" w:rsidP="0044554D">
            <w:pPr>
              <w:pStyle w:val="ListParagraph"/>
              <w:numPr>
                <w:ilvl w:val="1"/>
                <w:numId w:val="16"/>
              </w:numPr>
              <w:spacing w:before="100" w:beforeAutospacing="1" w:after="100" w:afterAutospacing="1"/>
              <w:jc w:val="both"/>
              <w:rPr>
                <w:rFonts w:ascii="Arial" w:hAnsi="Arial" w:cs="Arial"/>
                <w:sz w:val="20"/>
                <w:szCs w:val="20"/>
              </w:rPr>
            </w:pPr>
            <w:r w:rsidRPr="00C50B9E">
              <w:rPr>
                <w:rFonts w:ascii="Arial" w:hAnsi="Arial" w:cs="Arial"/>
                <w:sz w:val="20"/>
                <w:szCs w:val="20"/>
              </w:rPr>
              <w:t>Methodology</w:t>
            </w:r>
          </w:p>
          <w:p w14:paraId="4DD1DDEE" w14:textId="0B4D1877" w:rsidR="007140C2" w:rsidRPr="00C50B9E" w:rsidRDefault="007140C2" w:rsidP="0044554D">
            <w:pPr>
              <w:pStyle w:val="ListParagraph"/>
              <w:numPr>
                <w:ilvl w:val="1"/>
                <w:numId w:val="16"/>
              </w:numPr>
              <w:spacing w:before="100" w:beforeAutospacing="1" w:after="100" w:afterAutospacing="1"/>
              <w:jc w:val="both"/>
              <w:rPr>
                <w:rFonts w:ascii="Arial" w:hAnsi="Arial" w:cs="Arial"/>
                <w:sz w:val="20"/>
                <w:szCs w:val="20"/>
              </w:rPr>
            </w:pPr>
            <w:r w:rsidRPr="00C50B9E">
              <w:rPr>
                <w:rFonts w:ascii="Arial" w:hAnsi="Arial" w:cs="Arial"/>
                <w:sz w:val="20"/>
                <w:szCs w:val="20"/>
              </w:rPr>
              <w:t>Key findings</w:t>
            </w:r>
          </w:p>
          <w:p w14:paraId="073BDB17" w14:textId="15D3856F" w:rsidR="007140C2" w:rsidRPr="00C50B9E" w:rsidRDefault="007140C2" w:rsidP="0044554D">
            <w:pPr>
              <w:pStyle w:val="ListParagraph"/>
              <w:numPr>
                <w:ilvl w:val="1"/>
                <w:numId w:val="16"/>
              </w:numPr>
              <w:spacing w:before="100" w:beforeAutospacing="1" w:after="100" w:afterAutospacing="1"/>
              <w:jc w:val="both"/>
              <w:rPr>
                <w:rFonts w:ascii="Arial" w:hAnsi="Arial" w:cs="Arial"/>
                <w:sz w:val="20"/>
                <w:szCs w:val="20"/>
              </w:rPr>
            </w:pPr>
            <w:r w:rsidRPr="00C50B9E">
              <w:rPr>
                <w:rFonts w:ascii="Arial" w:hAnsi="Arial" w:cs="Arial"/>
                <w:sz w:val="20"/>
                <w:szCs w:val="20"/>
              </w:rPr>
              <w:t>Implications and contributions.</w:t>
            </w:r>
          </w:p>
          <w:p w14:paraId="0FB7E83A" w14:textId="1E50BCDA" w:rsidR="00F1171E" w:rsidRPr="00C50B9E" w:rsidRDefault="007140C2" w:rsidP="0044554D">
            <w:pPr>
              <w:ind w:left="360"/>
              <w:jc w:val="both"/>
              <w:rPr>
                <w:rFonts w:ascii="Arial" w:hAnsi="Arial" w:cs="Arial"/>
                <w:b/>
                <w:bCs/>
                <w:sz w:val="20"/>
                <w:szCs w:val="20"/>
                <w:lang w:val="en-GB"/>
              </w:rPr>
            </w:pPr>
            <w:r w:rsidRPr="00C50B9E">
              <w:rPr>
                <w:rFonts w:ascii="Arial" w:hAnsi="Arial" w:cs="Arial"/>
                <w:sz w:val="20"/>
                <w:szCs w:val="20"/>
              </w:rPr>
              <w:t xml:space="preserve">Nonetheless, some aspects can be made clearer, more flowy, and more precise. A few sentences are very </w:t>
            </w:r>
            <w:proofErr w:type="gramStart"/>
            <w:r w:rsidRPr="00C50B9E">
              <w:rPr>
                <w:rFonts w:ascii="Arial" w:hAnsi="Arial" w:cs="Arial"/>
                <w:sz w:val="20"/>
                <w:szCs w:val="20"/>
              </w:rPr>
              <w:t>long,</w:t>
            </w:r>
            <w:proofErr w:type="gramEnd"/>
            <w:r w:rsidRPr="00C50B9E">
              <w:rPr>
                <w:rFonts w:ascii="Arial" w:hAnsi="Arial" w:cs="Arial"/>
                <w:sz w:val="20"/>
                <w:szCs w:val="20"/>
              </w:rPr>
              <w:t xml:space="preserve"> the methodology section might be better presented and some of the information might be too detailed to be included in an abstract.</w:t>
            </w:r>
          </w:p>
        </w:tc>
        <w:tc>
          <w:tcPr>
            <w:tcW w:w="1523" w:type="pct"/>
          </w:tcPr>
          <w:p w14:paraId="1D54B730" w14:textId="77777777" w:rsidR="00F1171E" w:rsidRPr="00C50B9E" w:rsidRDefault="00F1171E" w:rsidP="00975957">
            <w:pPr>
              <w:pStyle w:val="Heading2"/>
              <w:jc w:val="left"/>
              <w:rPr>
                <w:rFonts w:ascii="Arial" w:hAnsi="Arial" w:cs="Arial"/>
                <w:b w:val="0"/>
                <w:lang w:val="en-GB"/>
              </w:rPr>
            </w:pPr>
          </w:p>
        </w:tc>
      </w:tr>
      <w:tr w:rsidR="00F1171E" w:rsidRPr="00C50B9E" w14:paraId="2F579F54" w14:textId="77777777" w:rsidTr="00975957">
        <w:trPr>
          <w:trHeight w:val="859"/>
        </w:trPr>
        <w:tc>
          <w:tcPr>
            <w:tcW w:w="1265" w:type="pct"/>
            <w:noWrap/>
          </w:tcPr>
          <w:p w14:paraId="04361F46" w14:textId="368783AB" w:rsidR="00F1171E" w:rsidRPr="00C50B9E" w:rsidRDefault="00DC6FED" w:rsidP="00975957">
            <w:pPr>
              <w:ind w:left="360"/>
              <w:rPr>
                <w:rFonts w:ascii="Arial" w:hAnsi="Arial" w:cs="Arial"/>
                <w:b/>
                <w:bCs/>
                <w:sz w:val="20"/>
                <w:szCs w:val="20"/>
                <w:u w:val="single"/>
                <w:lang w:val="en-GB"/>
              </w:rPr>
            </w:pPr>
            <w:r w:rsidRPr="00C50B9E">
              <w:rPr>
                <w:rFonts w:ascii="Arial" w:hAnsi="Arial" w:cs="Arial"/>
                <w:b/>
                <w:bCs/>
                <w:sz w:val="20"/>
                <w:szCs w:val="20"/>
                <w:lang w:val="en-GB"/>
              </w:rPr>
              <w:t xml:space="preserve">Is the manuscript scientifically, correct? Please write here. </w:t>
            </w:r>
          </w:p>
        </w:tc>
        <w:tc>
          <w:tcPr>
            <w:tcW w:w="2212" w:type="pct"/>
          </w:tcPr>
          <w:p w14:paraId="2B5A7721" w14:textId="6E467FEF" w:rsidR="00F1171E" w:rsidRPr="00C50B9E" w:rsidRDefault="0085036D" w:rsidP="0044554D">
            <w:pPr>
              <w:pStyle w:val="ListParagraph"/>
              <w:ind w:left="0"/>
              <w:jc w:val="both"/>
              <w:rPr>
                <w:rFonts w:ascii="Arial" w:hAnsi="Arial" w:cs="Arial"/>
                <w:bCs/>
                <w:sz w:val="20"/>
                <w:szCs w:val="20"/>
                <w:lang w:val="en-GB"/>
              </w:rPr>
            </w:pPr>
            <w:r w:rsidRPr="00C50B9E">
              <w:rPr>
                <w:rFonts w:ascii="Arial" w:hAnsi="Arial" w:cs="Arial"/>
                <w:bCs/>
                <w:sz w:val="20"/>
                <w:szCs w:val="20"/>
                <w:lang w:val="en-GB"/>
              </w:rPr>
              <w:t xml:space="preserve">Yes, the paper is sound scientifically, properly organized and in line with the generally accepted academic norms in marketing research, digital media, and TAM-based behavioural research studies. The theoretical basis, methodology, data analysis, interpretation of results are compatible with the peer </w:t>
            </w:r>
            <w:r w:rsidRPr="00C50B9E">
              <w:rPr>
                <w:rFonts w:ascii="Arial" w:hAnsi="Arial" w:cs="Arial"/>
                <w:bCs/>
                <w:sz w:val="20"/>
                <w:szCs w:val="20"/>
                <w:lang w:val="en-GB"/>
              </w:rPr>
              <w:lastRenderedPageBreak/>
              <w:t>review research methodologies on the topic. Nevertheless, a few areas need some fine-tuning to be more clear, coherent, and scholarly.</w:t>
            </w:r>
          </w:p>
        </w:tc>
        <w:tc>
          <w:tcPr>
            <w:tcW w:w="1523" w:type="pct"/>
          </w:tcPr>
          <w:p w14:paraId="4898F764" w14:textId="77777777" w:rsidR="00F1171E" w:rsidRPr="00C50B9E" w:rsidRDefault="00F1171E" w:rsidP="00975957">
            <w:pPr>
              <w:pStyle w:val="Heading2"/>
              <w:jc w:val="left"/>
              <w:rPr>
                <w:rFonts w:ascii="Arial" w:hAnsi="Arial" w:cs="Arial"/>
                <w:b w:val="0"/>
                <w:lang w:val="en-GB"/>
              </w:rPr>
            </w:pPr>
          </w:p>
        </w:tc>
      </w:tr>
      <w:tr w:rsidR="00F1171E" w:rsidRPr="00C50B9E" w14:paraId="73739464" w14:textId="77777777" w:rsidTr="00975957">
        <w:trPr>
          <w:trHeight w:val="703"/>
        </w:trPr>
        <w:tc>
          <w:tcPr>
            <w:tcW w:w="1265" w:type="pct"/>
            <w:noWrap/>
          </w:tcPr>
          <w:p w14:paraId="09C25322" w14:textId="77777777" w:rsidR="00F1171E" w:rsidRPr="00C50B9E" w:rsidRDefault="00F1171E" w:rsidP="00975957">
            <w:pPr>
              <w:ind w:left="360"/>
              <w:rPr>
                <w:rFonts w:ascii="Arial" w:hAnsi="Arial" w:cs="Arial"/>
                <w:b/>
                <w:bCs/>
                <w:sz w:val="20"/>
                <w:szCs w:val="20"/>
                <w:lang w:val="en-GB"/>
              </w:rPr>
            </w:pPr>
            <w:bookmarkStart w:id="0" w:name="_Hlk214652704"/>
            <w:r w:rsidRPr="00C50B9E">
              <w:rPr>
                <w:rFonts w:ascii="Arial" w:hAnsi="Arial" w:cs="Arial"/>
                <w:b/>
                <w:bCs/>
                <w:sz w:val="20"/>
                <w:szCs w:val="20"/>
                <w:lang w:val="en-GB"/>
              </w:rPr>
              <w:t>Are the references sufficient and recent? If you have suggestions of additional references, please mention them in the review form.</w:t>
            </w:r>
          </w:p>
          <w:bookmarkEnd w:id="0"/>
          <w:p w14:paraId="7EFC02A2" w14:textId="77777777" w:rsidR="00F1171E" w:rsidRPr="00C50B9E" w:rsidRDefault="00F1171E" w:rsidP="00975957">
            <w:pPr>
              <w:ind w:left="360"/>
              <w:rPr>
                <w:rFonts w:ascii="Arial" w:hAnsi="Arial" w:cs="Arial"/>
                <w:b/>
                <w:bCs/>
                <w:sz w:val="20"/>
                <w:szCs w:val="20"/>
                <w:u w:val="single"/>
                <w:lang w:val="en-GB"/>
              </w:rPr>
            </w:pPr>
            <w:r w:rsidRPr="00C50B9E">
              <w:rPr>
                <w:rFonts w:ascii="Arial" w:hAnsi="Arial" w:cs="Arial"/>
                <w:b/>
                <w:bCs/>
                <w:sz w:val="20"/>
                <w:szCs w:val="20"/>
                <w:u w:val="single"/>
                <w:lang w:val="en-GB"/>
              </w:rPr>
              <w:t>-</w:t>
            </w:r>
          </w:p>
        </w:tc>
        <w:tc>
          <w:tcPr>
            <w:tcW w:w="2212" w:type="pct"/>
          </w:tcPr>
          <w:p w14:paraId="38CABF38" w14:textId="77777777" w:rsidR="0085036D" w:rsidRPr="00C50B9E" w:rsidRDefault="0085036D" w:rsidP="0044554D">
            <w:pPr>
              <w:pStyle w:val="ListParagraph"/>
              <w:ind w:left="-98"/>
              <w:jc w:val="both"/>
              <w:rPr>
                <w:rFonts w:ascii="Arial" w:hAnsi="Arial" w:cs="Arial"/>
                <w:bCs/>
                <w:sz w:val="20"/>
                <w:szCs w:val="20"/>
                <w:lang w:val="en-GB"/>
              </w:rPr>
            </w:pPr>
            <w:r w:rsidRPr="00C50B9E">
              <w:rPr>
                <w:rFonts w:ascii="Arial" w:hAnsi="Arial" w:cs="Arial"/>
                <w:bCs/>
                <w:sz w:val="20"/>
                <w:szCs w:val="20"/>
                <w:lang w:val="en-GB"/>
              </w:rPr>
              <w:t>The reference list is not only detailed but also timely and strong academically as it has been based on the renowned journals like the Journal of Business Research, Sustainability, Young Consumers, and European Journal of Marketing. The paper contains a solid combination of:</w:t>
            </w:r>
          </w:p>
          <w:p w14:paraId="5516A12F" w14:textId="77777777" w:rsidR="0085036D" w:rsidRPr="00C50B9E" w:rsidRDefault="0085036D" w:rsidP="0044554D">
            <w:pPr>
              <w:pStyle w:val="ListParagraph"/>
              <w:ind w:left="-98"/>
              <w:jc w:val="both"/>
              <w:rPr>
                <w:rFonts w:ascii="Arial" w:hAnsi="Arial" w:cs="Arial"/>
                <w:bCs/>
                <w:sz w:val="20"/>
                <w:szCs w:val="20"/>
                <w:lang w:val="en-GB"/>
              </w:rPr>
            </w:pPr>
          </w:p>
          <w:p w14:paraId="603259BF" w14:textId="74EAF87D" w:rsidR="0085036D" w:rsidRPr="00C50B9E" w:rsidRDefault="0085036D" w:rsidP="0044554D">
            <w:pPr>
              <w:pStyle w:val="ListParagraph"/>
              <w:numPr>
                <w:ilvl w:val="0"/>
                <w:numId w:val="17"/>
              </w:numPr>
              <w:jc w:val="both"/>
              <w:rPr>
                <w:rFonts w:ascii="Arial" w:hAnsi="Arial" w:cs="Arial"/>
                <w:bCs/>
                <w:sz w:val="20"/>
                <w:szCs w:val="20"/>
                <w:lang w:val="en-GB"/>
              </w:rPr>
            </w:pPr>
            <w:r w:rsidRPr="00C50B9E">
              <w:rPr>
                <w:rFonts w:ascii="Arial" w:hAnsi="Arial" w:cs="Arial"/>
                <w:bCs/>
                <w:sz w:val="20"/>
                <w:szCs w:val="20"/>
                <w:lang w:val="en-GB"/>
              </w:rPr>
              <w:t>Recent literature (2022-2025) regarding influencer marketing, Gen Z behaviour, Instagram commerce, and TAM.</w:t>
            </w:r>
          </w:p>
          <w:p w14:paraId="06A9CDC8" w14:textId="4797E888" w:rsidR="0085036D" w:rsidRPr="00C50B9E" w:rsidRDefault="0085036D" w:rsidP="0044554D">
            <w:pPr>
              <w:pStyle w:val="ListParagraph"/>
              <w:numPr>
                <w:ilvl w:val="0"/>
                <w:numId w:val="17"/>
              </w:numPr>
              <w:jc w:val="both"/>
              <w:rPr>
                <w:rFonts w:ascii="Arial" w:hAnsi="Arial" w:cs="Arial"/>
                <w:bCs/>
                <w:sz w:val="20"/>
                <w:szCs w:val="20"/>
                <w:lang w:val="en-GB"/>
              </w:rPr>
            </w:pPr>
            <w:r w:rsidRPr="00C50B9E">
              <w:rPr>
                <w:rFonts w:ascii="Arial" w:hAnsi="Arial" w:cs="Arial"/>
                <w:bCs/>
                <w:sz w:val="20"/>
                <w:szCs w:val="20"/>
                <w:lang w:val="en-GB"/>
              </w:rPr>
              <w:t>Theoretical backgrounds, including the Davis (1989) and Fishbein and Ajzen (1975) which are fundamental to TAM based research.</w:t>
            </w:r>
          </w:p>
          <w:p w14:paraId="5BA4F960" w14:textId="77777777" w:rsidR="0085036D" w:rsidRPr="00C50B9E" w:rsidRDefault="0085036D" w:rsidP="0044554D">
            <w:pPr>
              <w:pStyle w:val="ListParagraph"/>
              <w:numPr>
                <w:ilvl w:val="0"/>
                <w:numId w:val="17"/>
              </w:numPr>
              <w:jc w:val="both"/>
              <w:rPr>
                <w:rFonts w:ascii="Arial" w:hAnsi="Arial" w:cs="Arial"/>
                <w:bCs/>
                <w:sz w:val="20"/>
                <w:szCs w:val="20"/>
                <w:lang w:val="en-GB"/>
              </w:rPr>
            </w:pPr>
            <w:r w:rsidRPr="00C50B9E">
              <w:rPr>
                <w:rFonts w:ascii="Arial" w:hAnsi="Arial" w:cs="Arial"/>
                <w:bCs/>
                <w:sz w:val="20"/>
                <w:szCs w:val="20"/>
                <w:lang w:val="en-GB"/>
              </w:rPr>
              <w:t>He or she has a mix of journal articles, conference papers, theses, and reports, which provide both scholarly and practical information.</w:t>
            </w:r>
          </w:p>
          <w:p w14:paraId="24FE0567" w14:textId="5BD37E66" w:rsidR="00F1171E" w:rsidRPr="00C50B9E" w:rsidRDefault="0085036D" w:rsidP="0044554D">
            <w:pPr>
              <w:pStyle w:val="ListParagraph"/>
              <w:numPr>
                <w:ilvl w:val="0"/>
                <w:numId w:val="17"/>
              </w:numPr>
              <w:jc w:val="both"/>
              <w:rPr>
                <w:rFonts w:ascii="Arial" w:hAnsi="Arial" w:cs="Arial"/>
                <w:bCs/>
                <w:sz w:val="20"/>
                <w:szCs w:val="20"/>
                <w:lang w:val="en-GB"/>
              </w:rPr>
            </w:pPr>
            <w:r w:rsidRPr="00C50B9E">
              <w:rPr>
                <w:rFonts w:ascii="Arial" w:hAnsi="Arial" w:cs="Arial"/>
                <w:bCs/>
                <w:sz w:val="20"/>
                <w:szCs w:val="20"/>
                <w:lang w:val="en-GB"/>
              </w:rPr>
              <w:t>Cross-national study, which increases the breadth of context.</w:t>
            </w:r>
          </w:p>
        </w:tc>
        <w:tc>
          <w:tcPr>
            <w:tcW w:w="1523" w:type="pct"/>
          </w:tcPr>
          <w:p w14:paraId="40220055" w14:textId="77777777" w:rsidR="00F1171E" w:rsidRPr="00C50B9E" w:rsidRDefault="00F1171E" w:rsidP="00975957">
            <w:pPr>
              <w:pStyle w:val="Heading2"/>
              <w:jc w:val="left"/>
              <w:rPr>
                <w:rFonts w:ascii="Arial" w:hAnsi="Arial" w:cs="Arial"/>
                <w:b w:val="0"/>
                <w:lang w:val="en-GB"/>
              </w:rPr>
            </w:pPr>
          </w:p>
        </w:tc>
      </w:tr>
      <w:tr w:rsidR="00F1171E" w:rsidRPr="00C50B9E" w14:paraId="73CC4A50" w14:textId="77777777" w:rsidTr="00975957">
        <w:trPr>
          <w:trHeight w:val="386"/>
        </w:trPr>
        <w:tc>
          <w:tcPr>
            <w:tcW w:w="1265" w:type="pct"/>
            <w:noWrap/>
          </w:tcPr>
          <w:p w14:paraId="589C16C7" w14:textId="77777777" w:rsidR="00F1171E" w:rsidRPr="00C50B9E" w:rsidRDefault="00F1171E" w:rsidP="00975957">
            <w:pPr>
              <w:pStyle w:val="Heading2"/>
              <w:ind w:left="360"/>
              <w:jc w:val="left"/>
              <w:rPr>
                <w:rFonts w:ascii="Arial" w:hAnsi="Arial" w:cs="Arial"/>
                <w:bCs w:val="0"/>
                <w:lang w:val="en-GB"/>
              </w:rPr>
            </w:pPr>
            <w:r w:rsidRPr="00C50B9E">
              <w:rPr>
                <w:rFonts w:ascii="Arial" w:hAnsi="Arial" w:cs="Arial"/>
                <w:bCs w:val="0"/>
                <w:lang w:val="en-GB"/>
              </w:rPr>
              <w:t>Is the language/English quality of the article suitable for scholarly communications?</w:t>
            </w:r>
          </w:p>
          <w:p w14:paraId="7722B85E" w14:textId="77777777" w:rsidR="00F1171E" w:rsidRPr="00C50B9E" w:rsidRDefault="00F1171E" w:rsidP="00975957">
            <w:pPr>
              <w:rPr>
                <w:rFonts w:ascii="Arial" w:hAnsi="Arial" w:cs="Arial"/>
                <w:sz w:val="20"/>
                <w:szCs w:val="20"/>
                <w:lang w:val="en-GB"/>
              </w:rPr>
            </w:pPr>
          </w:p>
        </w:tc>
        <w:tc>
          <w:tcPr>
            <w:tcW w:w="2212" w:type="pct"/>
          </w:tcPr>
          <w:p w14:paraId="2AFD513A" w14:textId="77777777" w:rsidR="004439A5" w:rsidRPr="00C50B9E" w:rsidRDefault="004439A5" w:rsidP="00975957">
            <w:pPr>
              <w:rPr>
                <w:rFonts w:ascii="Arial" w:hAnsi="Arial" w:cs="Arial"/>
                <w:sz w:val="20"/>
                <w:szCs w:val="20"/>
                <w:lang w:val="en-GB"/>
              </w:rPr>
            </w:pPr>
          </w:p>
          <w:p w14:paraId="5321F450" w14:textId="77777777" w:rsidR="004439A5" w:rsidRPr="00C50B9E" w:rsidRDefault="004439A5" w:rsidP="00975957">
            <w:pPr>
              <w:jc w:val="both"/>
              <w:rPr>
                <w:rFonts w:ascii="Arial" w:hAnsi="Arial" w:cs="Arial"/>
                <w:sz w:val="20"/>
                <w:szCs w:val="20"/>
                <w:lang w:val="en-GB"/>
              </w:rPr>
            </w:pPr>
            <w:r w:rsidRPr="00C50B9E">
              <w:rPr>
                <w:rFonts w:ascii="Arial" w:hAnsi="Arial" w:cs="Arial"/>
                <w:sz w:val="20"/>
                <w:szCs w:val="20"/>
                <w:lang w:val="en-GB"/>
              </w:rPr>
              <w:t>In general, the English of the article is clear and reflects the desired scholarly meaning, although it is not as ready to present academic communication at high standards yet. A number of sections need to be improved to achieve the quality of peer-reviewed journals. The language is excellent, though still not sufficiently refined to be used in a scholarly journal.</w:t>
            </w:r>
          </w:p>
          <w:p w14:paraId="41E28118" w14:textId="58A67D86" w:rsidR="00F1171E" w:rsidRPr="00C50B9E" w:rsidRDefault="004439A5" w:rsidP="00975957">
            <w:pPr>
              <w:jc w:val="both"/>
              <w:rPr>
                <w:rFonts w:ascii="Arial" w:hAnsi="Arial" w:cs="Arial"/>
                <w:sz w:val="20"/>
                <w:szCs w:val="20"/>
                <w:lang w:val="en-GB"/>
              </w:rPr>
            </w:pPr>
            <w:r w:rsidRPr="00C50B9E">
              <w:rPr>
                <w:rFonts w:ascii="Arial" w:hAnsi="Arial" w:cs="Arial"/>
                <w:sz w:val="20"/>
                <w:szCs w:val="20"/>
                <w:lang w:val="en-GB"/>
              </w:rPr>
              <w:t>It needs to be edited so that it sounds clearer, more concise, more academic, more flowing and coherent.</w:t>
            </w:r>
          </w:p>
          <w:p w14:paraId="297F52DB" w14:textId="77777777" w:rsidR="00F1171E" w:rsidRPr="00C50B9E" w:rsidRDefault="00F1171E" w:rsidP="00975957">
            <w:pPr>
              <w:rPr>
                <w:rFonts w:ascii="Arial" w:hAnsi="Arial" w:cs="Arial"/>
                <w:sz w:val="20"/>
                <w:szCs w:val="20"/>
                <w:lang w:val="en-GB"/>
              </w:rPr>
            </w:pPr>
          </w:p>
          <w:p w14:paraId="149A6CEF" w14:textId="77777777" w:rsidR="00F1171E" w:rsidRPr="00C50B9E" w:rsidRDefault="00F1171E" w:rsidP="00975957">
            <w:pPr>
              <w:rPr>
                <w:rFonts w:ascii="Arial" w:hAnsi="Arial" w:cs="Arial"/>
                <w:sz w:val="20"/>
                <w:szCs w:val="20"/>
                <w:lang w:val="en-GB"/>
              </w:rPr>
            </w:pPr>
          </w:p>
        </w:tc>
        <w:tc>
          <w:tcPr>
            <w:tcW w:w="1523" w:type="pct"/>
          </w:tcPr>
          <w:p w14:paraId="0351CA58" w14:textId="77777777" w:rsidR="00F1171E" w:rsidRPr="00C50B9E" w:rsidRDefault="00F1171E" w:rsidP="00975957">
            <w:pPr>
              <w:rPr>
                <w:rFonts w:ascii="Arial" w:hAnsi="Arial" w:cs="Arial"/>
                <w:sz w:val="20"/>
                <w:szCs w:val="20"/>
                <w:lang w:val="en-GB"/>
              </w:rPr>
            </w:pPr>
          </w:p>
        </w:tc>
      </w:tr>
      <w:tr w:rsidR="00F1171E" w:rsidRPr="00C50B9E" w14:paraId="20A16C0C" w14:textId="77777777" w:rsidTr="00975957">
        <w:trPr>
          <w:trHeight w:val="1178"/>
        </w:trPr>
        <w:tc>
          <w:tcPr>
            <w:tcW w:w="1265" w:type="pct"/>
            <w:noWrap/>
          </w:tcPr>
          <w:p w14:paraId="7F4BCFAE" w14:textId="77777777" w:rsidR="00F1171E" w:rsidRPr="00C50B9E" w:rsidRDefault="00F1171E" w:rsidP="00975957">
            <w:pPr>
              <w:pStyle w:val="Heading2"/>
              <w:jc w:val="left"/>
              <w:rPr>
                <w:rFonts w:ascii="Arial" w:hAnsi="Arial" w:cs="Arial"/>
                <w:b w:val="0"/>
                <w:bCs w:val="0"/>
                <w:lang w:val="en-GB"/>
              </w:rPr>
            </w:pPr>
            <w:bookmarkStart w:id="1" w:name="_Hlk214653363"/>
            <w:r w:rsidRPr="00C50B9E">
              <w:rPr>
                <w:rFonts w:ascii="Arial" w:hAnsi="Arial" w:cs="Arial"/>
                <w:bCs w:val="0"/>
                <w:u w:val="single"/>
                <w:lang w:val="en-GB"/>
              </w:rPr>
              <w:t>Optional/General</w:t>
            </w:r>
            <w:r w:rsidRPr="00C50B9E">
              <w:rPr>
                <w:rFonts w:ascii="Arial" w:hAnsi="Arial" w:cs="Arial"/>
                <w:bCs w:val="0"/>
                <w:lang w:val="en-GB"/>
              </w:rPr>
              <w:t xml:space="preserve"> </w:t>
            </w:r>
            <w:r w:rsidRPr="00C50B9E">
              <w:rPr>
                <w:rFonts w:ascii="Arial" w:hAnsi="Arial" w:cs="Arial"/>
                <w:b w:val="0"/>
                <w:bCs w:val="0"/>
                <w:lang w:val="en-GB"/>
              </w:rPr>
              <w:t>comments</w:t>
            </w:r>
          </w:p>
          <w:bookmarkEnd w:id="1"/>
          <w:p w14:paraId="1A6B3748" w14:textId="77777777" w:rsidR="00F1171E" w:rsidRPr="00C50B9E" w:rsidRDefault="00F1171E" w:rsidP="00975957">
            <w:pPr>
              <w:pStyle w:val="Heading2"/>
              <w:jc w:val="left"/>
              <w:rPr>
                <w:rFonts w:ascii="Arial" w:hAnsi="Arial" w:cs="Arial"/>
                <w:b w:val="0"/>
                <w:lang w:val="en-GB"/>
              </w:rPr>
            </w:pPr>
          </w:p>
        </w:tc>
        <w:tc>
          <w:tcPr>
            <w:tcW w:w="2212" w:type="pct"/>
          </w:tcPr>
          <w:p w14:paraId="405A3791" w14:textId="77777777" w:rsidR="00AA65DE" w:rsidRPr="00C50B9E" w:rsidRDefault="00AA65DE" w:rsidP="00975957">
            <w:pPr>
              <w:jc w:val="both"/>
              <w:rPr>
                <w:rFonts w:ascii="Arial" w:hAnsi="Arial" w:cs="Arial"/>
                <w:sz w:val="20"/>
                <w:szCs w:val="20"/>
                <w:lang w:val="en-GB"/>
              </w:rPr>
            </w:pPr>
          </w:p>
          <w:p w14:paraId="60129848" w14:textId="77777777" w:rsidR="00AA65DE" w:rsidRPr="00C50B9E" w:rsidRDefault="00AA65DE" w:rsidP="00975957">
            <w:pPr>
              <w:jc w:val="both"/>
              <w:rPr>
                <w:rFonts w:ascii="Arial" w:hAnsi="Arial" w:cs="Arial"/>
                <w:sz w:val="20"/>
                <w:szCs w:val="20"/>
                <w:lang w:val="en-GB"/>
              </w:rPr>
            </w:pPr>
            <w:r w:rsidRPr="00C50B9E">
              <w:rPr>
                <w:rFonts w:ascii="Arial" w:hAnsi="Arial" w:cs="Arial"/>
                <w:sz w:val="20"/>
                <w:szCs w:val="20"/>
                <w:lang w:val="en-GB"/>
              </w:rPr>
              <w:t>The research provides some rich empirical data regarding the influence of Instagram nano-influencers on South African Gen Z consumers on purchase intention based on Technology Acceptance Model (TAM). The results reinforce the existing literature as they prove that PEU, PU and PI have significant positive correlations in the context of nano-influencers- a field that is yet to be fully explored, particularly in the emerging markets. The research indicates that, despite the positive attitudes of the Gen Z respondents towards the usefulness and convenience of nano-influencers, their intended levels of purchase are moderate, which demonstrates that there is a significant discrepancy between attitudes and actual purchase behaviour.</w:t>
            </w:r>
          </w:p>
          <w:p w14:paraId="4468DD7E" w14:textId="77777777" w:rsidR="00AA65DE" w:rsidRPr="00C50B9E" w:rsidRDefault="00AA65DE" w:rsidP="00975957">
            <w:pPr>
              <w:jc w:val="both"/>
              <w:rPr>
                <w:rFonts w:ascii="Arial" w:hAnsi="Arial" w:cs="Arial"/>
                <w:sz w:val="20"/>
                <w:szCs w:val="20"/>
                <w:lang w:val="en-GB"/>
              </w:rPr>
            </w:pPr>
          </w:p>
          <w:p w14:paraId="060614BA" w14:textId="77777777" w:rsidR="00AA65DE" w:rsidRPr="00C50B9E" w:rsidRDefault="00AA65DE" w:rsidP="00975957">
            <w:pPr>
              <w:jc w:val="both"/>
              <w:rPr>
                <w:rFonts w:ascii="Arial" w:hAnsi="Arial" w:cs="Arial"/>
                <w:sz w:val="20"/>
                <w:szCs w:val="20"/>
                <w:lang w:val="en-GB"/>
              </w:rPr>
            </w:pPr>
            <w:r w:rsidRPr="00C50B9E">
              <w:rPr>
                <w:rFonts w:ascii="Arial" w:hAnsi="Arial" w:cs="Arial"/>
                <w:sz w:val="20"/>
                <w:szCs w:val="20"/>
                <w:lang w:val="en-GB"/>
              </w:rPr>
              <w:t>The study also adds value as it unveils substantial disparities considering the variables of Instagram use and demographic profiles, especially product BI, digital spending behaviour and level of education. Such outcomes highlight that Gen Z consumers who have higher rates of digital spend, stronger product behavioural intention, and grade 12 consumers are more susceptible to persuasion by nano-influencers. This presents market segmentation and tailoring strategies with more refinements to marketers.</w:t>
            </w:r>
          </w:p>
          <w:p w14:paraId="3255D0E7" w14:textId="77777777" w:rsidR="00AA65DE" w:rsidRPr="00C50B9E" w:rsidRDefault="00AA65DE" w:rsidP="00975957">
            <w:pPr>
              <w:jc w:val="both"/>
              <w:rPr>
                <w:rFonts w:ascii="Arial" w:hAnsi="Arial" w:cs="Arial"/>
                <w:sz w:val="20"/>
                <w:szCs w:val="20"/>
                <w:lang w:val="en-GB"/>
              </w:rPr>
            </w:pPr>
          </w:p>
          <w:p w14:paraId="213C03A3" w14:textId="77777777" w:rsidR="00AA65DE" w:rsidRPr="00C50B9E" w:rsidRDefault="00AA65DE" w:rsidP="00975957">
            <w:pPr>
              <w:jc w:val="both"/>
              <w:rPr>
                <w:rFonts w:ascii="Arial" w:hAnsi="Arial" w:cs="Arial"/>
                <w:sz w:val="20"/>
                <w:szCs w:val="20"/>
                <w:lang w:val="en-GB"/>
              </w:rPr>
            </w:pPr>
            <w:r w:rsidRPr="00C50B9E">
              <w:rPr>
                <w:rFonts w:ascii="Arial" w:hAnsi="Arial" w:cs="Arial"/>
                <w:sz w:val="20"/>
                <w:szCs w:val="20"/>
                <w:lang w:val="en-GB"/>
              </w:rPr>
              <w:t>Although the study has an excellent methodological rigour due to the validation, reliability, regression analysis, and GLM analysis, further studies could be enhanced by enlarging the sample size, covering more regions or countries, and placing the nano-influencers into the context of other SMI tiers. Bringing in qualitative data would also enrich the knowledge of the psychological or emotional motivation of the Gen Z to use nano-influencers.</w:t>
            </w:r>
          </w:p>
          <w:p w14:paraId="16645644" w14:textId="77777777" w:rsidR="00AA65DE" w:rsidRPr="00C50B9E" w:rsidRDefault="00AA65DE" w:rsidP="00975957">
            <w:pPr>
              <w:jc w:val="both"/>
              <w:rPr>
                <w:rFonts w:ascii="Arial" w:hAnsi="Arial" w:cs="Arial"/>
                <w:sz w:val="20"/>
                <w:szCs w:val="20"/>
                <w:lang w:val="en-GB"/>
              </w:rPr>
            </w:pPr>
          </w:p>
          <w:p w14:paraId="224E1E36" w14:textId="77777777" w:rsidR="00AA65DE" w:rsidRPr="00C50B9E" w:rsidRDefault="00AA65DE" w:rsidP="00975957">
            <w:pPr>
              <w:jc w:val="both"/>
              <w:rPr>
                <w:rFonts w:ascii="Arial" w:hAnsi="Arial" w:cs="Arial"/>
                <w:sz w:val="20"/>
                <w:szCs w:val="20"/>
                <w:lang w:val="en-GB"/>
              </w:rPr>
            </w:pPr>
            <w:r w:rsidRPr="00C50B9E">
              <w:rPr>
                <w:rFonts w:ascii="Arial" w:hAnsi="Arial" w:cs="Arial"/>
                <w:sz w:val="20"/>
                <w:szCs w:val="20"/>
                <w:lang w:val="en-GB"/>
              </w:rPr>
              <w:t>All in all, the research contributes meaningfully to the theoretical and practical knowledge on nano-influencer marketing in the context of TAM and promotes practical implications on brands seeking to tap into the Gen Z market via Instagram. The general research findings of the present study are valuable contributions to the expanding research literature on social media marketing, as it has proven that Instagram nano-influencers have an impactful influence on how Gen Z consumers perceive ease of use, usefulness, and purchase intention in a developing African setting. Even though previous researches have been carried out to identify the position of SMIs within influencing PEU, PU, BI, and PI in different countries and platforms, the current investigation, in turn, focuses on the issue of nano-influencers - a relatively new but rapidly growing group of influencers, thereby filling an important gap in current studies.</w:t>
            </w:r>
          </w:p>
          <w:p w14:paraId="29E9B73D" w14:textId="77777777" w:rsidR="00AA65DE" w:rsidRPr="00C50B9E" w:rsidRDefault="00AA65DE" w:rsidP="00975957">
            <w:pPr>
              <w:jc w:val="both"/>
              <w:rPr>
                <w:rFonts w:ascii="Arial" w:hAnsi="Arial" w:cs="Arial"/>
                <w:sz w:val="20"/>
                <w:szCs w:val="20"/>
                <w:lang w:val="en-GB"/>
              </w:rPr>
            </w:pPr>
          </w:p>
          <w:p w14:paraId="06276CCA" w14:textId="77777777" w:rsidR="00AA65DE" w:rsidRPr="00C50B9E" w:rsidRDefault="00AA65DE" w:rsidP="00975957">
            <w:pPr>
              <w:jc w:val="both"/>
              <w:rPr>
                <w:rFonts w:ascii="Arial" w:hAnsi="Arial" w:cs="Arial"/>
                <w:sz w:val="20"/>
                <w:szCs w:val="20"/>
                <w:lang w:val="en-GB"/>
              </w:rPr>
            </w:pPr>
            <w:r w:rsidRPr="00C50B9E">
              <w:rPr>
                <w:rFonts w:ascii="Arial" w:hAnsi="Arial" w:cs="Arial"/>
                <w:sz w:val="20"/>
                <w:szCs w:val="20"/>
                <w:lang w:val="en-GB"/>
              </w:rPr>
              <w:t>The findings of the study support the use of TAM as a strong theoretical framework to explain the digital purchasing behaviour of young consumers particularly in highly interactive digital applications like Instagram. The relationships identified among PEU, PU, and PI are positive, which substantiates the notion that in addition to simplifying and making content engagement easy, nano-influencers enable increasing perceived usefulness, thus raising the purchase intention. Also, the presence of strong correlations between the use variables of Instagram use, pattern of digital spending, behavioural models and demographic factors highlights the value of audience segmentation and accurate choice of influencers to the marketers.</w:t>
            </w:r>
          </w:p>
          <w:p w14:paraId="31853BC1" w14:textId="77777777" w:rsidR="00AA65DE" w:rsidRPr="00C50B9E" w:rsidRDefault="00AA65DE" w:rsidP="00975957">
            <w:pPr>
              <w:jc w:val="both"/>
              <w:rPr>
                <w:rFonts w:ascii="Arial" w:hAnsi="Arial" w:cs="Arial"/>
                <w:sz w:val="20"/>
                <w:szCs w:val="20"/>
                <w:lang w:val="en-GB"/>
              </w:rPr>
            </w:pPr>
          </w:p>
          <w:p w14:paraId="5F5221B2" w14:textId="77777777" w:rsidR="00AA65DE" w:rsidRPr="00C50B9E" w:rsidRDefault="00AA65DE" w:rsidP="00975957">
            <w:pPr>
              <w:jc w:val="both"/>
              <w:rPr>
                <w:rFonts w:ascii="Arial" w:hAnsi="Arial" w:cs="Arial"/>
                <w:sz w:val="20"/>
                <w:szCs w:val="20"/>
                <w:lang w:val="en-GB"/>
              </w:rPr>
            </w:pPr>
            <w:r w:rsidRPr="00C50B9E">
              <w:rPr>
                <w:rFonts w:ascii="Arial" w:hAnsi="Arial" w:cs="Arial"/>
                <w:sz w:val="20"/>
                <w:szCs w:val="20"/>
                <w:lang w:val="en-GB"/>
              </w:rPr>
              <w:t>Although the study had strengths, such as a methodological rigour, topicality, and the problems of a particular cohort in a single country, some of its limitations, such as non-probability sampling, the use of self-reported quantitative data, and focusing on a single cohort, could be expanded in future studies. Generalisation to other platforms, regions, levels of influencers, and research methodology would improve the generalisability and add more knowledge.</w:t>
            </w:r>
          </w:p>
          <w:p w14:paraId="6CE3878C" w14:textId="77777777" w:rsidR="00AA65DE" w:rsidRPr="00C50B9E" w:rsidRDefault="00AA65DE" w:rsidP="00975957">
            <w:pPr>
              <w:jc w:val="both"/>
              <w:rPr>
                <w:rFonts w:ascii="Arial" w:hAnsi="Arial" w:cs="Arial"/>
                <w:sz w:val="20"/>
                <w:szCs w:val="20"/>
                <w:lang w:val="en-GB"/>
              </w:rPr>
            </w:pPr>
          </w:p>
          <w:p w14:paraId="6FD3F68D" w14:textId="77777777" w:rsidR="00AA65DE" w:rsidRPr="00C50B9E" w:rsidRDefault="00AA65DE" w:rsidP="00975957">
            <w:pPr>
              <w:jc w:val="both"/>
              <w:rPr>
                <w:rFonts w:ascii="Arial" w:hAnsi="Arial" w:cs="Arial"/>
                <w:sz w:val="20"/>
                <w:szCs w:val="20"/>
                <w:lang w:val="en-GB"/>
              </w:rPr>
            </w:pPr>
            <w:r w:rsidRPr="00C50B9E">
              <w:rPr>
                <w:rFonts w:ascii="Arial" w:hAnsi="Arial" w:cs="Arial"/>
                <w:sz w:val="20"/>
                <w:szCs w:val="20"/>
                <w:lang w:val="en-GB"/>
              </w:rPr>
              <w:t>Overall, the research provides useful empirical and practical implications to marketers who want to use nano-influencers as the strategic means of reaching out to the Gen Z audience. It makes nano-influencers authoritative, recognizable, and efficient communication tools, which are able to influence digital attitudes and acquisition behaviour, as well as precondition further scholarship in this fast-changing area.</w:t>
            </w:r>
          </w:p>
          <w:p w14:paraId="31A66042" w14:textId="5B1260CB" w:rsidR="00AA65DE" w:rsidRPr="00C50B9E" w:rsidRDefault="00AA65DE" w:rsidP="00975957">
            <w:pPr>
              <w:jc w:val="both"/>
              <w:rPr>
                <w:rFonts w:ascii="Arial" w:hAnsi="Arial" w:cs="Arial"/>
                <w:sz w:val="20"/>
                <w:szCs w:val="20"/>
                <w:lang w:val="en-GB"/>
              </w:rPr>
            </w:pPr>
          </w:p>
          <w:p w14:paraId="6B183CBC" w14:textId="1BDEF534" w:rsidR="00B940A6" w:rsidRPr="00C50B9E" w:rsidRDefault="00B940A6" w:rsidP="00975957">
            <w:pPr>
              <w:jc w:val="both"/>
              <w:rPr>
                <w:rFonts w:ascii="Arial" w:hAnsi="Arial" w:cs="Arial"/>
                <w:sz w:val="20"/>
                <w:szCs w:val="20"/>
                <w:lang w:val="en-GB"/>
              </w:rPr>
            </w:pPr>
          </w:p>
          <w:p w14:paraId="53719DF0" w14:textId="48C4D60E" w:rsidR="00B940A6" w:rsidRPr="00C50B9E" w:rsidRDefault="00B940A6" w:rsidP="00975957">
            <w:pPr>
              <w:jc w:val="both"/>
              <w:rPr>
                <w:rFonts w:ascii="Arial" w:hAnsi="Arial" w:cs="Arial"/>
                <w:sz w:val="20"/>
                <w:szCs w:val="20"/>
                <w:lang w:val="en-GB"/>
              </w:rPr>
            </w:pPr>
          </w:p>
          <w:p w14:paraId="46FFFB2A" w14:textId="77777777" w:rsidR="00B940A6" w:rsidRPr="00C50B9E" w:rsidRDefault="00B940A6" w:rsidP="00B940A6">
            <w:pPr>
              <w:pStyle w:val="NormalWeb"/>
              <w:jc w:val="both"/>
              <w:rPr>
                <w:rFonts w:ascii="Arial" w:hAnsi="Arial" w:cs="Arial"/>
                <w:bCs/>
                <w:sz w:val="20"/>
                <w:szCs w:val="20"/>
                <w:lang w:val="en-GB"/>
              </w:rPr>
            </w:pPr>
            <w:r w:rsidRPr="00C50B9E">
              <w:rPr>
                <w:rFonts w:ascii="Arial" w:hAnsi="Arial" w:cs="Arial"/>
                <w:bCs/>
                <w:sz w:val="20"/>
                <w:szCs w:val="20"/>
                <w:lang w:val="en-GB"/>
              </w:rPr>
              <w:t>The paper provides an excellent structure, is based on the literature well, and possesses a high level of academic rigor, particularly regarding the combination of the TAM and the reason why it is essential to focus on nano-influencers and the South African Gen Z environment. Empirical methodology is well explained and the findings are logically correlated with the hypotheses.</w:t>
            </w:r>
          </w:p>
          <w:p w14:paraId="65535AFD" w14:textId="77777777" w:rsidR="00B940A6" w:rsidRPr="00C50B9E" w:rsidRDefault="00B940A6" w:rsidP="00B940A6">
            <w:pPr>
              <w:pStyle w:val="NormalWeb"/>
              <w:jc w:val="both"/>
              <w:rPr>
                <w:rFonts w:ascii="Arial" w:hAnsi="Arial" w:cs="Arial"/>
                <w:bCs/>
                <w:sz w:val="20"/>
                <w:szCs w:val="20"/>
                <w:lang w:val="en-GB"/>
              </w:rPr>
            </w:pPr>
            <w:r w:rsidRPr="00C50B9E">
              <w:rPr>
                <w:rFonts w:ascii="Arial" w:hAnsi="Arial" w:cs="Arial"/>
                <w:bCs/>
                <w:sz w:val="20"/>
                <w:szCs w:val="20"/>
                <w:lang w:val="en-GB"/>
              </w:rPr>
              <w:t xml:space="preserve">Nonetheless, a number of aspects should be enhanced to be at the Accept </w:t>
            </w:r>
            <w:proofErr w:type="gramStart"/>
            <w:r w:rsidRPr="00C50B9E">
              <w:rPr>
                <w:rFonts w:ascii="Arial" w:hAnsi="Arial" w:cs="Arial"/>
                <w:bCs/>
                <w:sz w:val="20"/>
                <w:szCs w:val="20"/>
                <w:lang w:val="en-GB"/>
              </w:rPr>
              <w:t>As</w:t>
            </w:r>
            <w:proofErr w:type="gramEnd"/>
            <w:r w:rsidRPr="00C50B9E">
              <w:rPr>
                <w:rFonts w:ascii="Arial" w:hAnsi="Arial" w:cs="Arial"/>
                <w:bCs/>
                <w:sz w:val="20"/>
                <w:szCs w:val="20"/>
                <w:lang w:val="en-GB"/>
              </w:rPr>
              <w:t xml:space="preserve"> It Is level. These are not major structural matters, but rather enhancements, which would make it more coherent, smooth and scholarly accurate.</w:t>
            </w:r>
          </w:p>
          <w:p w14:paraId="49D688DB" w14:textId="77777777" w:rsidR="00B940A6" w:rsidRPr="00C50B9E" w:rsidRDefault="00B940A6" w:rsidP="00B940A6">
            <w:pPr>
              <w:pStyle w:val="NormalWeb"/>
              <w:jc w:val="both"/>
              <w:rPr>
                <w:rFonts w:ascii="Arial" w:hAnsi="Arial" w:cs="Arial"/>
                <w:b/>
                <w:bCs/>
                <w:sz w:val="20"/>
                <w:szCs w:val="20"/>
                <w:lang w:val="en-GB"/>
              </w:rPr>
            </w:pPr>
            <w:r w:rsidRPr="00C50B9E">
              <w:rPr>
                <w:rFonts w:ascii="Arial" w:hAnsi="Arial" w:cs="Arial"/>
                <w:b/>
                <w:bCs/>
                <w:sz w:val="20"/>
                <w:szCs w:val="20"/>
                <w:lang w:val="en-GB"/>
              </w:rPr>
              <w:t>Critical Motives of slight Revision.</w:t>
            </w:r>
          </w:p>
          <w:p w14:paraId="464D1772" w14:textId="77777777" w:rsidR="00B940A6" w:rsidRPr="00C50B9E" w:rsidRDefault="00B940A6" w:rsidP="00B940A6">
            <w:pPr>
              <w:pStyle w:val="NormalWeb"/>
              <w:numPr>
                <w:ilvl w:val="0"/>
                <w:numId w:val="19"/>
              </w:numPr>
              <w:jc w:val="both"/>
              <w:rPr>
                <w:rFonts w:ascii="Arial" w:hAnsi="Arial" w:cs="Arial"/>
                <w:bCs/>
                <w:sz w:val="20"/>
                <w:szCs w:val="20"/>
                <w:lang w:val="en-GB"/>
              </w:rPr>
            </w:pPr>
            <w:r w:rsidRPr="00C50B9E">
              <w:rPr>
                <w:rFonts w:ascii="Arial" w:hAnsi="Arial" w:cs="Arial"/>
                <w:bCs/>
                <w:sz w:val="20"/>
                <w:szCs w:val="20"/>
                <w:lang w:val="en-GB"/>
              </w:rPr>
              <w:t>Excessively Thick Literature Review.</w:t>
            </w:r>
          </w:p>
          <w:p w14:paraId="16893ABF" w14:textId="77777777" w:rsidR="00B940A6" w:rsidRPr="00C50B9E" w:rsidRDefault="00B940A6" w:rsidP="00B940A6">
            <w:pPr>
              <w:pStyle w:val="NormalWeb"/>
              <w:numPr>
                <w:ilvl w:val="0"/>
                <w:numId w:val="19"/>
              </w:numPr>
              <w:jc w:val="both"/>
              <w:rPr>
                <w:rFonts w:ascii="Arial" w:hAnsi="Arial" w:cs="Arial"/>
                <w:bCs/>
                <w:sz w:val="20"/>
                <w:szCs w:val="20"/>
                <w:lang w:val="en-GB"/>
              </w:rPr>
            </w:pPr>
            <w:r w:rsidRPr="00C50B9E">
              <w:rPr>
                <w:rFonts w:ascii="Arial" w:hAnsi="Arial" w:cs="Arial"/>
                <w:bCs/>
                <w:sz w:val="20"/>
                <w:szCs w:val="20"/>
                <w:lang w:val="en-GB"/>
              </w:rPr>
              <w:t>The introduction is thorough but it includes too many citation and long sentences, which can be tiresome to the readers.</w:t>
            </w:r>
          </w:p>
          <w:p w14:paraId="299F6C0F" w14:textId="77777777" w:rsidR="00B940A6" w:rsidRPr="00C50B9E" w:rsidRDefault="00B940A6" w:rsidP="00B940A6">
            <w:pPr>
              <w:pStyle w:val="NormalWeb"/>
              <w:numPr>
                <w:ilvl w:val="0"/>
                <w:numId w:val="19"/>
              </w:numPr>
              <w:jc w:val="both"/>
              <w:rPr>
                <w:rFonts w:ascii="Arial" w:hAnsi="Arial" w:cs="Arial"/>
                <w:bCs/>
                <w:sz w:val="20"/>
                <w:szCs w:val="20"/>
                <w:lang w:val="en-GB"/>
              </w:rPr>
            </w:pPr>
            <w:r w:rsidRPr="00C50B9E">
              <w:rPr>
                <w:rFonts w:ascii="Arial" w:hAnsi="Arial" w:cs="Arial"/>
                <w:bCs/>
                <w:sz w:val="20"/>
                <w:szCs w:val="20"/>
                <w:lang w:val="en-GB"/>
              </w:rPr>
              <w:t>Certain passages contain the same arguments (e.g. the existence of various studies providing positive PI as a result of SMIs).</w:t>
            </w:r>
          </w:p>
          <w:p w14:paraId="6401378A" w14:textId="77777777" w:rsidR="00B940A6" w:rsidRPr="00C50B9E" w:rsidRDefault="00B940A6" w:rsidP="00B940A6">
            <w:pPr>
              <w:pStyle w:val="NormalWeb"/>
              <w:numPr>
                <w:ilvl w:val="0"/>
                <w:numId w:val="19"/>
              </w:numPr>
              <w:jc w:val="both"/>
              <w:rPr>
                <w:rFonts w:ascii="Arial" w:hAnsi="Arial" w:cs="Arial"/>
                <w:bCs/>
                <w:sz w:val="20"/>
                <w:szCs w:val="20"/>
                <w:lang w:val="en-GB"/>
              </w:rPr>
            </w:pPr>
            <w:r w:rsidRPr="00C50B9E">
              <w:rPr>
                <w:rFonts w:ascii="Arial" w:hAnsi="Arial" w:cs="Arial"/>
                <w:bCs/>
                <w:sz w:val="20"/>
                <w:szCs w:val="20"/>
                <w:lang w:val="en-GB"/>
              </w:rPr>
              <w:t>It is better to organize studies in belts rather than chronologically.</w:t>
            </w:r>
          </w:p>
          <w:p w14:paraId="1DBC9CE6" w14:textId="77777777" w:rsidR="00B940A6" w:rsidRPr="00C50B9E" w:rsidRDefault="00B940A6" w:rsidP="00B940A6">
            <w:pPr>
              <w:pStyle w:val="NormalWeb"/>
              <w:numPr>
                <w:ilvl w:val="0"/>
                <w:numId w:val="19"/>
              </w:numPr>
              <w:jc w:val="both"/>
              <w:rPr>
                <w:rFonts w:ascii="Arial" w:hAnsi="Arial" w:cs="Arial"/>
                <w:bCs/>
                <w:sz w:val="20"/>
                <w:szCs w:val="20"/>
                <w:lang w:val="en-GB"/>
              </w:rPr>
            </w:pPr>
            <w:r w:rsidRPr="00C50B9E">
              <w:rPr>
                <w:rFonts w:ascii="Arial" w:hAnsi="Arial" w:cs="Arial"/>
                <w:bCs/>
                <w:sz w:val="20"/>
                <w:szCs w:val="20"/>
                <w:lang w:val="en-GB"/>
              </w:rPr>
              <w:t>Clarity and Flow</w:t>
            </w:r>
          </w:p>
          <w:p w14:paraId="67DBEF61" w14:textId="77777777" w:rsidR="00B940A6" w:rsidRPr="00C50B9E" w:rsidRDefault="00B940A6" w:rsidP="00B940A6">
            <w:pPr>
              <w:pStyle w:val="NormalWeb"/>
              <w:numPr>
                <w:ilvl w:val="0"/>
                <w:numId w:val="19"/>
              </w:numPr>
              <w:jc w:val="both"/>
              <w:rPr>
                <w:rFonts w:ascii="Arial" w:hAnsi="Arial" w:cs="Arial"/>
                <w:bCs/>
                <w:sz w:val="20"/>
                <w:szCs w:val="20"/>
                <w:lang w:val="en-GB"/>
              </w:rPr>
            </w:pPr>
            <w:r w:rsidRPr="00C50B9E">
              <w:rPr>
                <w:rFonts w:ascii="Arial" w:hAnsi="Arial" w:cs="Arial"/>
                <w:bCs/>
                <w:sz w:val="20"/>
                <w:szCs w:val="20"/>
                <w:lang w:val="en-GB"/>
              </w:rPr>
              <w:t>Some of the paragraphs are very long (e.g., the beginning of Section 1 and 2.2).</w:t>
            </w:r>
          </w:p>
          <w:p w14:paraId="7B7B558B" w14:textId="77777777" w:rsidR="00B940A6" w:rsidRPr="00C50B9E" w:rsidRDefault="00B940A6" w:rsidP="00B940A6">
            <w:pPr>
              <w:pStyle w:val="NormalWeb"/>
              <w:numPr>
                <w:ilvl w:val="0"/>
                <w:numId w:val="19"/>
              </w:numPr>
              <w:jc w:val="both"/>
              <w:rPr>
                <w:rFonts w:ascii="Arial" w:hAnsi="Arial" w:cs="Arial"/>
                <w:bCs/>
                <w:sz w:val="20"/>
                <w:szCs w:val="20"/>
                <w:lang w:val="en-GB"/>
              </w:rPr>
            </w:pPr>
            <w:r w:rsidRPr="00C50B9E">
              <w:rPr>
                <w:rFonts w:ascii="Arial" w:hAnsi="Arial" w:cs="Arial"/>
                <w:bCs/>
                <w:sz w:val="20"/>
                <w:szCs w:val="20"/>
                <w:lang w:val="en-GB"/>
              </w:rPr>
              <w:t>It would be better to divide them into smaller parts and make them easier to read and academic.</w:t>
            </w:r>
          </w:p>
          <w:p w14:paraId="458DB89F" w14:textId="77777777" w:rsidR="00B940A6" w:rsidRPr="00C50B9E" w:rsidRDefault="00B940A6" w:rsidP="00B940A6">
            <w:pPr>
              <w:pStyle w:val="NormalWeb"/>
              <w:numPr>
                <w:ilvl w:val="0"/>
                <w:numId w:val="19"/>
              </w:numPr>
              <w:jc w:val="both"/>
              <w:rPr>
                <w:rFonts w:ascii="Arial" w:hAnsi="Arial" w:cs="Arial"/>
                <w:bCs/>
                <w:sz w:val="20"/>
                <w:szCs w:val="20"/>
                <w:lang w:val="en-GB"/>
              </w:rPr>
            </w:pPr>
            <w:r w:rsidRPr="00C50B9E">
              <w:rPr>
                <w:rFonts w:ascii="Arial" w:hAnsi="Arial" w:cs="Arial"/>
                <w:bCs/>
                <w:sz w:val="20"/>
                <w:szCs w:val="20"/>
                <w:lang w:val="en-GB"/>
              </w:rPr>
              <w:t>Small Conceptual Clarifications Should Be Made.</w:t>
            </w:r>
          </w:p>
          <w:p w14:paraId="68F080CE" w14:textId="77777777" w:rsidR="00B940A6" w:rsidRPr="00C50B9E" w:rsidRDefault="00B940A6" w:rsidP="00B940A6">
            <w:pPr>
              <w:pStyle w:val="NormalWeb"/>
              <w:numPr>
                <w:ilvl w:val="0"/>
                <w:numId w:val="19"/>
              </w:numPr>
              <w:jc w:val="both"/>
              <w:rPr>
                <w:rFonts w:ascii="Arial" w:hAnsi="Arial" w:cs="Arial"/>
                <w:bCs/>
                <w:sz w:val="20"/>
                <w:szCs w:val="20"/>
                <w:lang w:val="en-GB"/>
              </w:rPr>
            </w:pPr>
            <w:r w:rsidRPr="00C50B9E">
              <w:rPr>
                <w:rFonts w:ascii="Arial" w:hAnsi="Arial" w:cs="Arial"/>
                <w:bCs/>
                <w:sz w:val="20"/>
                <w:szCs w:val="20"/>
                <w:lang w:val="en-GB"/>
              </w:rPr>
              <w:t>You state that PI values lie in the range of between 2.50-2.80 (negative attitudes), however, you state that some groups demonstrate more desirable PI.</w:t>
            </w:r>
          </w:p>
          <w:p w14:paraId="6D8A3EE4" w14:textId="77777777" w:rsidR="00B940A6" w:rsidRPr="00C50B9E" w:rsidRDefault="00B940A6" w:rsidP="00B940A6">
            <w:pPr>
              <w:pStyle w:val="NormalWeb"/>
              <w:numPr>
                <w:ilvl w:val="0"/>
                <w:numId w:val="19"/>
              </w:numPr>
              <w:jc w:val="both"/>
              <w:rPr>
                <w:rFonts w:ascii="Arial" w:hAnsi="Arial" w:cs="Arial"/>
                <w:bCs/>
                <w:sz w:val="20"/>
                <w:szCs w:val="20"/>
                <w:lang w:val="en-GB"/>
              </w:rPr>
            </w:pPr>
            <w:r w:rsidRPr="00C50B9E">
              <w:rPr>
                <w:rFonts w:ascii="Arial" w:hAnsi="Arial" w:cs="Arial"/>
                <w:bCs/>
                <w:sz w:val="20"/>
                <w:szCs w:val="20"/>
                <w:lang w:val="en-GB"/>
              </w:rPr>
              <w:t>Such a contrast would be applicable to the issue of interpretational ambiguity. A concise explanation would have been beneficial.</w:t>
            </w:r>
          </w:p>
          <w:p w14:paraId="6B9BABC8" w14:textId="77777777" w:rsidR="00B940A6" w:rsidRPr="00C50B9E" w:rsidRDefault="00B940A6" w:rsidP="00B940A6">
            <w:pPr>
              <w:pStyle w:val="NormalWeb"/>
              <w:numPr>
                <w:ilvl w:val="0"/>
                <w:numId w:val="19"/>
              </w:numPr>
              <w:jc w:val="both"/>
              <w:rPr>
                <w:rFonts w:ascii="Arial" w:hAnsi="Arial" w:cs="Arial"/>
                <w:bCs/>
                <w:sz w:val="20"/>
                <w:szCs w:val="20"/>
                <w:lang w:val="en-GB"/>
              </w:rPr>
            </w:pPr>
            <w:r w:rsidRPr="00C50B9E">
              <w:rPr>
                <w:rFonts w:ascii="Arial" w:hAnsi="Arial" w:cs="Arial"/>
                <w:bCs/>
                <w:sz w:val="20"/>
                <w:szCs w:val="20"/>
                <w:lang w:val="en-GB"/>
              </w:rPr>
              <w:t>Section on Methodology Could be made shorter.</w:t>
            </w:r>
          </w:p>
          <w:p w14:paraId="4E1A1AB5" w14:textId="77777777" w:rsidR="00B940A6" w:rsidRPr="00C50B9E" w:rsidRDefault="00B940A6" w:rsidP="00B940A6">
            <w:pPr>
              <w:pStyle w:val="NormalWeb"/>
              <w:numPr>
                <w:ilvl w:val="0"/>
                <w:numId w:val="19"/>
              </w:numPr>
              <w:jc w:val="both"/>
              <w:rPr>
                <w:rFonts w:ascii="Arial" w:hAnsi="Arial" w:cs="Arial"/>
                <w:bCs/>
                <w:sz w:val="20"/>
                <w:szCs w:val="20"/>
                <w:lang w:val="en-GB"/>
              </w:rPr>
            </w:pPr>
            <w:r w:rsidRPr="00C50B9E">
              <w:rPr>
                <w:rFonts w:ascii="Arial" w:hAnsi="Arial" w:cs="Arial"/>
                <w:bCs/>
                <w:sz w:val="20"/>
                <w:szCs w:val="20"/>
                <w:lang w:val="en-GB"/>
              </w:rPr>
              <w:t>It has a good explanation of post-positivism that is long compared to other parts of the section.</w:t>
            </w:r>
          </w:p>
          <w:p w14:paraId="5A7F5FC1" w14:textId="77777777" w:rsidR="00B940A6" w:rsidRPr="00C50B9E" w:rsidRDefault="00B940A6" w:rsidP="00B940A6">
            <w:pPr>
              <w:pStyle w:val="NormalWeb"/>
              <w:numPr>
                <w:ilvl w:val="0"/>
                <w:numId w:val="19"/>
              </w:numPr>
              <w:jc w:val="both"/>
              <w:rPr>
                <w:rFonts w:ascii="Arial" w:hAnsi="Arial" w:cs="Arial"/>
                <w:bCs/>
                <w:sz w:val="20"/>
                <w:szCs w:val="20"/>
                <w:lang w:val="en-GB"/>
              </w:rPr>
            </w:pPr>
            <w:r w:rsidRPr="00C50B9E">
              <w:rPr>
                <w:rFonts w:ascii="Arial" w:hAnsi="Arial" w:cs="Arial"/>
                <w:bCs/>
                <w:sz w:val="20"/>
                <w:szCs w:val="20"/>
                <w:lang w:val="en-GB"/>
              </w:rPr>
              <w:t>There are some more complicated procedural details that can be simplified to enhance flow.</w:t>
            </w:r>
          </w:p>
          <w:p w14:paraId="63894C52" w14:textId="77777777" w:rsidR="00B940A6" w:rsidRPr="00C50B9E" w:rsidRDefault="00B940A6" w:rsidP="00B940A6">
            <w:pPr>
              <w:pStyle w:val="NormalWeb"/>
              <w:numPr>
                <w:ilvl w:val="0"/>
                <w:numId w:val="19"/>
              </w:numPr>
              <w:jc w:val="both"/>
              <w:rPr>
                <w:rFonts w:ascii="Arial" w:hAnsi="Arial" w:cs="Arial"/>
                <w:bCs/>
                <w:sz w:val="20"/>
                <w:szCs w:val="20"/>
                <w:lang w:val="en-GB"/>
              </w:rPr>
            </w:pPr>
            <w:r w:rsidRPr="00C50B9E">
              <w:rPr>
                <w:rFonts w:ascii="Arial" w:hAnsi="Arial" w:cs="Arial"/>
                <w:bCs/>
                <w:sz w:val="20"/>
                <w:szCs w:val="20"/>
                <w:lang w:val="en-GB"/>
              </w:rPr>
              <w:lastRenderedPageBreak/>
              <w:t>Findings Interpretation Requires Minor Improvement.</w:t>
            </w:r>
          </w:p>
          <w:p w14:paraId="4254B712" w14:textId="2541E47F" w:rsidR="00B940A6" w:rsidRPr="00C50B9E" w:rsidRDefault="00B940A6" w:rsidP="00B940A6">
            <w:pPr>
              <w:jc w:val="both"/>
              <w:rPr>
                <w:rFonts w:ascii="Arial" w:hAnsi="Arial" w:cs="Arial"/>
                <w:sz w:val="20"/>
                <w:szCs w:val="20"/>
                <w:lang w:val="en-GB"/>
              </w:rPr>
            </w:pPr>
            <w:r w:rsidRPr="00C50B9E">
              <w:rPr>
                <w:rFonts w:ascii="Arial" w:hAnsi="Arial" w:cs="Arial"/>
                <w:bCs/>
                <w:sz w:val="20"/>
                <w:szCs w:val="20"/>
                <w:lang w:val="en-GB"/>
              </w:rPr>
              <w:t>The results of the regression and the GLM are evident, but a brief remark with regard to the strength and the practical value of the effects would be more scholarly.</w:t>
            </w:r>
          </w:p>
          <w:p w14:paraId="15DFD0E8" w14:textId="77777777" w:rsidR="00F1171E" w:rsidRPr="00C50B9E" w:rsidRDefault="00F1171E" w:rsidP="00975957">
            <w:pPr>
              <w:jc w:val="both"/>
              <w:rPr>
                <w:rFonts w:ascii="Arial" w:hAnsi="Arial" w:cs="Arial"/>
                <w:sz w:val="20"/>
                <w:szCs w:val="20"/>
                <w:lang w:val="en-GB"/>
              </w:rPr>
            </w:pPr>
          </w:p>
        </w:tc>
        <w:tc>
          <w:tcPr>
            <w:tcW w:w="1523" w:type="pct"/>
          </w:tcPr>
          <w:p w14:paraId="465E098E" w14:textId="77777777" w:rsidR="00F1171E" w:rsidRPr="00C50B9E" w:rsidRDefault="00F1171E" w:rsidP="00975957">
            <w:pPr>
              <w:rPr>
                <w:rFonts w:ascii="Arial" w:hAnsi="Arial" w:cs="Arial"/>
                <w:sz w:val="20"/>
                <w:szCs w:val="20"/>
                <w:lang w:val="en-GB"/>
              </w:rPr>
            </w:pPr>
          </w:p>
        </w:tc>
      </w:tr>
    </w:tbl>
    <w:p w14:paraId="747915F4" w14:textId="77777777" w:rsidR="008978F4" w:rsidRPr="00C50B9E" w:rsidRDefault="00975957" w:rsidP="008978F4">
      <w:pPr>
        <w:pStyle w:val="BodyText"/>
        <w:rPr>
          <w:rFonts w:ascii="Arial" w:hAnsi="Arial" w:cs="Arial"/>
          <w:b/>
          <w:sz w:val="20"/>
          <w:szCs w:val="20"/>
          <w:lang w:val="en-GB"/>
        </w:rPr>
      </w:pPr>
      <w:r w:rsidRPr="00C50B9E">
        <w:rPr>
          <w:rFonts w:ascii="Arial" w:hAnsi="Arial" w:cs="Arial"/>
          <w:b/>
          <w:bCs/>
          <w:sz w:val="20"/>
          <w:szCs w:val="20"/>
          <w:u w:val="single"/>
          <w:lang w:val="en-GB"/>
        </w:rPr>
        <w:lastRenderedPageBreak/>
        <w:br w:type="textWrapping" w:clear="all"/>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8978F4" w:rsidRPr="00C50B9E" w14:paraId="63DCDA62" w14:textId="77777777" w:rsidTr="008978F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44C3942" w14:textId="77777777" w:rsidR="008978F4" w:rsidRPr="00C50B9E" w:rsidRDefault="008978F4">
            <w:pPr>
              <w:spacing w:line="276" w:lineRule="auto"/>
              <w:rPr>
                <w:rFonts w:ascii="Arial" w:eastAsia="Arial Unicode MS" w:hAnsi="Arial" w:cs="Arial"/>
                <w:b/>
                <w:sz w:val="20"/>
                <w:szCs w:val="20"/>
                <w:u w:val="single"/>
                <w:lang w:val="en-GB"/>
              </w:rPr>
            </w:pPr>
            <w:bookmarkStart w:id="2" w:name="_Hlk156057883"/>
            <w:bookmarkStart w:id="3" w:name="_Hlk156057704"/>
            <w:r w:rsidRPr="00C50B9E">
              <w:rPr>
                <w:rFonts w:ascii="Arial" w:eastAsia="Arial Unicode MS" w:hAnsi="Arial" w:cs="Arial"/>
                <w:b/>
                <w:sz w:val="20"/>
                <w:szCs w:val="20"/>
                <w:highlight w:val="yellow"/>
                <w:u w:val="single"/>
                <w:lang w:val="en-GB"/>
              </w:rPr>
              <w:t>PART  2:</w:t>
            </w:r>
            <w:r w:rsidRPr="00C50B9E">
              <w:rPr>
                <w:rFonts w:ascii="Arial" w:eastAsia="Arial Unicode MS" w:hAnsi="Arial" w:cs="Arial"/>
                <w:b/>
                <w:sz w:val="20"/>
                <w:szCs w:val="20"/>
                <w:u w:val="single"/>
                <w:lang w:val="en-GB"/>
              </w:rPr>
              <w:t xml:space="preserve"> </w:t>
            </w:r>
          </w:p>
          <w:p w14:paraId="5B3D907C" w14:textId="77777777" w:rsidR="008978F4" w:rsidRPr="00C50B9E" w:rsidRDefault="008978F4">
            <w:pPr>
              <w:spacing w:line="276" w:lineRule="auto"/>
              <w:rPr>
                <w:rFonts w:ascii="Arial" w:eastAsia="Arial Unicode MS" w:hAnsi="Arial" w:cs="Arial"/>
                <w:b/>
                <w:sz w:val="20"/>
                <w:szCs w:val="20"/>
                <w:u w:val="single"/>
                <w:lang w:val="en-GB"/>
              </w:rPr>
            </w:pPr>
          </w:p>
        </w:tc>
      </w:tr>
      <w:tr w:rsidR="008978F4" w:rsidRPr="00C50B9E" w14:paraId="18CB4BF9" w14:textId="77777777" w:rsidTr="008978F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AB2CCAD" w14:textId="77777777" w:rsidR="008978F4" w:rsidRPr="00C50B9E" w:rsidRDefault="008978F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62D1FB" w14:textId="77777777" w:rsidR="008978F4" w:rsidRPr="00C50B9E" w:rsidRDefault="008978F4">
            <w:pPr>
              <w:keepNext/>
              <w:spacing w:line="276" w:lineRule="auto"/>
              <w:outlineLvl w:val="1"/>
              <w:rPr>
                <w:rFonts w:ascii="Arial" w:eastAsia="MS Mincho" w:hAnsi="Arial" w:cs="Arial"/>
                <w:b/>
                <w:bCs/>
                <w:sz w:val="20"/>
                <w:szCs w:val="20"/>
                <w:lang w:val="en-GB"/>
              </w:rPr>
            </w:pPr>
            <w:r w:rsidRPr="00C50B9E">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21E4872" w14:textId="77777777" w:rsidR="008978F4" w:rsidRPr="00C50B9E" w:rsidRDefault="008978F4">
            <w:pPr>
              <w:spacing w:after="160" w:line="252" w:lineRule="auto"/>
              <w:rPr>
                <w:rFonts w:ascii="Arial" w:eastAsia="Calibri" w:hAnsi="Arial" w:cs="Arial"/>
                <w:kern w:val="2"/>
                <w:sz w:val="20"/>
                <w:szCs w:val="20"/>
                <w:lang w:val="en-IN"/>
              </w:rPr>
            </w:pPr>
            <w:r w:rsidRPr="00C50B9E">
              <w:rPr>
                <w:rFonts w:ascii="Arial" w:eastAsia="Calibri" w:hAnsi="Arial" w:cs="Arial"/>
                <w:b/>
                <w:kern w:val="2"/>
                <w:sz w:val="20"/>
                <w:szCs w:val="20"/>
                <w:lang w:val="en-IN"/>
              </w:rPr>
              <w:t>Author’s Feedback</w:t>
            </w:r>
            <w:r w:rsidRPr="00C50B9E">
              <w:rPr>
                <w:rFonts w:ascii="Arial" w:eastAsia="Calibri" w:hAnsi="Arial" w:cs="Arial"/>
                <w:kern w:val="2"/>
                <w:sz w:val="20"/>
                <w:szCs w:val="20"/>
                <w:lang w:val="en-IN"/>
              </w:rPr>
              <w:t xml:space="preserve"> (It is mandatory that authors should write his/her feedback here)</w:t>
            </w:r>
          </w:p>
          <w:p w14:paraId="0ECE3B72" w14:textId="77777777" w:rsidR="008978F4" w:rsidRPr="00C50B9E" w:rsidRDefault="008978F4">
            <w:pPr>
              <w:keepNext/>
              <w:spacing w:line="276" w:lineRule="auto"/>
              <w:outlineLvl w:val="1"/>
              <w:rPr>
                <w:rFonts w:ascii="Arial" w:eastAsia="MS Mincho" w:hAnsi="Arial" w:cs="Arial"/>
                <w:bCs/>
                <w:sz w:val="20"/>
                <w:szCs w:val="20"/>
                <w:lang w:val="en-GB"/>
              </w:rPr>
            </w:pPr>
          </w:p>
        </w:tc>
      </w:tr>
      <w:tr w:rsidR="008978F4" w:rsidRPr="00C50B9E" w14:paraId="0885DCA3" w14:textId="77777777" w:rsidTr="008978F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A2E54D7" w14:textId="77777777" w:rsidR="008978F4" w:rsidRPr="00C50B9E" w:rsidRDefault="008978F4">
            <w:pPr>
              <w:spacing w:line="276" w:lineRule="auto"/>
              <w:rPr>
                <w:rFonts w:ascii="Arial" w:eastAsia="Arial Unicode MS" w:hAnsi="Arial" w:cs="Arial"/>
                <w:b/>
                <w:sz w:val="20"/>
                <w:szCs w:val="20"/>
                <w:lang w:val="en-GB"/>
              </w:rPr>
            </w:pPr>
            <w:r w:rsidRPr="00C50B9E">
              <w:rPr>
                <w:rFonts w:ascii="Arial" w:eastAsia="Arial Unicode MS" w:hAnsi="Arial" w:cs="Arial"/>
                <w:b/>
                <w:sz w:val="20"/>
                <w:szCs w:val="20"/>
                <w:lang w:val="en-GB"/>
              </w:rPr>
              <w:t xml:space="preserve">Are there ethical issues in this manuscript? </w:t>
            </w:r>
          </w:p>
          <w:p w14:paraId="6E799D96" w14:textId="77777777" w:rsidR="008978F4" w:rsidRPr="00C50B9E" w:rsidRDefault="008978F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9F6965" w14:textId="77777777" w:rsidR="008978F4" w:rsidRPr="00C50B9E" w:rsidRDefault="008978F4">
            <w:pPr>
              <w:spacing w:line="276" w:lineRule="auto"/>
              <w:rPr>
                <w:rFonts w:ascii="Arial" w:eastAsia="Arial Unicode MS" w:hAnsi="Arial" w:cs="Arial"/>
                <w:i/>
                <w:iCs/>
                <w:sz w:val="20"/>
                <w:szCs w:val="20"/>
                <w:u w:val="single"/>
                <w:lang w:val="en-GB"/>
              </w:rPr>
            </w:pPr>
            <w:r w:rsidRPr="00C50B9E">
              <w:rPr>
                <w:rFonts w:ascii="Arial" w:eastAsia="Arial Unicode MS" w:hAnsi="Arial" w:cs="Arial"/>
                <w:i/>
                <w:iCs/>
                <w:sz w:val="20"/>
                <w:szCs w:val="20"/>
                <w:u w:val="single"/>
                <w:lang w:val="en-GB"/>
              </w:rPr>
              <w:t xml:space="preserve">(If yes, </w:t>
            </w:r>
            <w:proofErr w:type="gramStart"/>
            <w:r w:rsidRPr="00C50B9E">
              <w:rPr>
                <w:rFonts w:ascii="Arial" w:eastAsia="Arial Unicode MS" w:hAnsi="Arial" w:cs="Arial"/>
                <w:i/>
                <w:iCs/>
                <w:sz w:val="20"/>
                <w:szCs w:val="20"/>
                <w:u w:val="single"/>
                <w:lang w:val="en-GB"/>
              </w:rPr>
              <w:t>Kindly</w:t>
            </w:r>
            <w:proofErr w:type="gramEnd"/>
            <w:r w:rsidRPr="00C50B9E">
              <w:rPr>
                <w:rFonts w:ascii="Arial" w:eastAsia="Arial Unicode MS" w:hAnsi="Arial" w:cs="Arial"/>
                <w:i/>
                <w:iCs/>
                <w:sz w:val="20"/>
                <w:szCs w:val="20"/>
                <w:u w:val="single"/>
                <w:lang w:val="en-GB"/>
              </w:rPr>
              <w:t xml:space="preserve"> please write down the ethical issues here in details)</w:t>
            </w:r>
          </w:p>
          <w:p w14:paraId="609B22BA" w14:textId="77777777" w:rsidR="008978F4" w:rsidRPr="00C50B9E" w:rsidRDefault="008978F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A902E02" w14:textId="77777777" w:rsidR="008978F4" w:rsidRPr="00C50B9E" w:rsidRDefault="008978F4">
            <w:pPr>
              <w:spacing w:line="276" w:lineRule="auto"/>
              <w:rPr>
                <w:rFonts w:ascii="Arial" w:eastAsia="Arial Unicode MS" w:hAnsi="Arial" w:cs="Arial"/>
                <w:sz w:val="20"/>
                <w:szCs w:val="20"/>
                <w:lang w:val="en-GB"/>
              </w:rPr>
            </w:pPr>
          </w:p>
          <w:p w14:paraId="4841E6E8" w14:textId="77777777" w:rsidR="008978F4" w:rsidRPr="00C50B9E" w:rsidRDefault="008978F4">
            <w:pPr>
              <w:spacing w:line="276" w:lineRule="auto"/>
              <w:rPr>
                <w:rFonts w:ascii="Arial" w:eastAsia="Arial Unicode MS" w:hAnsi="Arial" w:cs="Arial"/>
                <w:sz w:val="20"/>
                <w:szCs w:val="20"/>
                <w:lang w:val="en-GB"/>
              </w:rPr>
            </w:pPr>
          </w:p>
          <w:p w14:paraId="23442681" w14:textId="77777777" w:rsidR="008978F4" w:rsidRPr="00C50B9E" w:rsidRDefault="008978F4">
            <w:pPr>
              <w:spacing w:line="276" w:lineRule="auto"/>
              <w:rPr>
                <w:rFonts w:ascii="Arial" w:eastAsia="Arial Unicode MS" w:hAnsi="Arial" w:cs="Arial"/>
                <w:sz w:val="20"/>
                <w:szCs w:val="20"/>
                <w:lang w:val="en-GB"/>
              </w:rPr>
            </w:pPr>
          </w:p>
        </w:tc>
      </w:tr>
      <w:bookmarkEnd w:id="2"/>
    </w:tbl>
    <w:p w14:paraId="126E0E6B" w14:textId="77777777" w:rsidR="008978F4" w:rsidRPr="00C50B9E" w:rsidRDefault="008978F4" w:rsidP="008978F4">
      <w:pPr>
        <w:rPr>
          <w:rFonts w:ascii="Arial" w:hAnsi="Arial" w:cs="Arial"/>
          <w:sz w:val="20"/>
          <w:szCs w:val="20"/>
        </w:rPr>
      </w:pPr>
    </w:p>
    <w:p w14:paraId="232BD100" w14:textId="77777777" w:rsidR="008978F4" w:rsidRPr="00C50B9E" w:rsidRDefault="008978F4" w:rsidP="008978F4">
      <w:pPr>
        <w:rPr>
          <w:rFonts w:ascii="Arial" w:hAnsi="Arial" w:cs="Arial"/>
          <w:sz w:val="20"/>
          <w:szCs w:val="20"/>
        </w:rPr>
      </w:pPr>
    </w:p>
    <w:p w14:paraId="62FDB454" w14:textId="77777777" w:rsidR="008978F4" w:rsidRPr="00C50B9E" w:rsidRDefault="008978F4" w:rsidP="008978F4">
      <w:pPr>
        <w:rPr>
          <w:rFonts w:ascii="Arial" w:hAnsi="Arial" w:cs="Arial"/>
          <w:bCs/>
          <w:sz w:val="20"/>
          <w:szCs w:val="20"/>
          <w:u w:val="single"/>
          <w:lang w:val="en-GB"/>
        </w:rPr>
      </w:pPr>
    </w:p>
    <w:bookmarkEnd w:id="3"/>
    <w:p w14:paraId="00319489" w14:textId="77777777" w:rsidR="00C50B9E" w:rsidRPr="00AB65E4" w:rsidRDefault="00C50B9E" w:rsidP="00C50B9E">
      <w:pPr>
        <w:pStyle w:val="Affiliation"/>
        <w:spacing w:after="0" w:line="240" w:lineRule="auto"/>
        <w:jc w:val="left"/>
        <w:rPr>
          <w:rFonts w:ascii="Arial" w:hAnsi="Arial" w:cs="Arial"/>
          <w:b/>
          <w:u w:val="single"/>
        </w:rPr>
      </w:pPr>
      <w:r w:rsidRPr="00AB65E4">
        <w:rPr>
          <w:rFonts w:ascii="Arial" w:hAnsi="Arial" w:cs="Arial"/>
          <w:b/>
          <w:u w:val="single"/>
        </w:rPr>
        <w:t>Reviewer details:</w:t>
      </w:r>
    </w:p>
    <w:p w14:paraId="091BFDFA" w14:textId="77777777" w:rsidR="00C50B9E" w:rsidRDefault="00C50B9E" w:rsidP="00C50B9E">
      <w:r w:rsidRPr="00AB65E4">
        <w:rPr>
          <w:rFonts w:ascii="Arial" w:hAnsi="Arial" w:cs="Arial"/>
          <w:b/>
          <w:color w:val="000000"/>
          <w:sz w:val="20"/>
          <w:szCs w:val="20"/>
        </w:rPr>
        <w:t xml:space="preserve">Kanumuri Vinod Varma, SRM Institute of Science &amp; Technology, </w:t>
      </w:r>
      <w:proofErr w:type="gramStart"/>
      <w:r w:rsidRPr="00AB65E4">
        <w:rPr>
          <w:rFonts w:ascii="Arial" w:hAnsi="Arial" w:cs="Arial"/>
          <w:b/>
          <w:color w:val="000000"/>
          <w:sz w:val="20"/>
          <w:szCs w:val="20"/>
        </w:rPr>
        <w:t>Deemed</w:t>
      </w:r>
      <w:proofErr w:type="gramEnd"/>
      <w:r w:rsidRPr="00AB65E4">
        <w:rPr>
          <w:rFonts w:ascii="Arial" w:hAnsi="Arial" w:cs="Arial"/>
          <w:b/>
          <w:color w:val="000000"/>
          <w:sz w:val="20"/>
          <w:szCs w:val="20"/>
        </w:rPr>
        <w:t xml:space="preserve"> to be University, India</w:t>
      </w:r>
      <w:r w:rsidRPr="00AB65E4">
        <w:rPr>
          <w:rFonts w:ascii="Arial" w:hAnsi="Arial" w:cs="Arial"/>
          <w:b/>
          <w:color w:val="000000"/>
          <w:sz w:val="20"/>
          <w:szCs w:val="20"/>
        </w:rPr>
        <w:br/>
      </w:r>
    </w:p>
    <w:p w14:paraId="1946C953" w14:textId="77777777" w:rsidR="00C50B9E" w:rsidRPr="00C50B9E" w:rsidRDefault="00C50B9E">
      <w:pPr>
        <w:pStyle w:val="BodyText"/>
        <w:rPr>
          <w:rFonts w:ascii="Arial" w:hAnsi="Arial" w:cs="Arial"/>
          <w:b/>
          <w:sz w:val="20"/>
          <w:szCs w:val="20"/>
          <w:lang w:val="en-US"/>
        </w:rPr>
      </w:pPr>
    </w:p>
    <w:sectPr w:rsidR="00C50B9E" w:rsidRPr="00C50B9E"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C6849" w14:textId="77777777" w:rsidR="008D5F30" w:rsidRPr="0000007A" w:rsidRDefault="008D5F30" w:rsidP="0099583E">
      <w:r>
        <w:separator/>
      </w:r>
    </w:p>
  </w:endnote>
  <w:endnote w:type="continuationSeparator" w:id="0">
    <w:p w14:paraId="00682071" w14:textId="77777777" w:rsidR="008D5F30" w:rsidRPr="0000007A" w:rsidRDefault="008D5F3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74A42" w14:textId="77777777" w:rsidR="008D5F30" w:rsidRPr="0000007A" w:rsidRDefault="008D5F30" w:rsidP="0099583E">
      <w:r>
        <w:separator/>
      </w:r>
    </w:p>
  </w:footnote>
  <w:footnote w:type="continuationSeparator" w:id="0">
    <w:p w14:paraId="0B5C0BD9" w14:textId="77777777" w:rsidR="008D5F30" w:rsidRPr="0000007A" w:rsidRDefault="008D5F3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B1E79"/>
    <w:multiLevelType w:val="multilevel"/>
    <w:tmpl w:val="8EDA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208DD"/>
    <w:multiLevelType w:val="hybridMultilevel"/>
    <w:tmpl w:val="80525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69640C"/>
    <w:multiLevelType w:val="hybridMultilevel"/>
    <w:tmpl w:val="C6F43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90C83"/>
    <w:multiLevelType w:val="hybridMultilevel"/>
    <w:tmpl w:val="4EC41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B7412F"/>
    <w:multiLevelType w:val="hybridMultilevel"/>
    <w:tmpl w:val="B87E44BA"/>
    <w:lvl w:ilvl="0" w:tplc="04090001">
      <w:start w:val="1"/>
      <w:numFmt w:val="bullet"/>
      <w:lvlText w:val=""/>
      <w:lvlJc w:val="left"/>
      <w:pPr>
        <w:ind w:left="622" w:hanging="360"/>
      </w:pPr>
      <w:rPr>
        <w:rFonts w:ascii="Symbol" w:hAnsi="Symbol" w:hint="default"/>
      </w:rPr>
    </w:lvl>
    <w:lvl w:ilvl="1" w:tplc="04090003" w:tentative="1">
      <w:start w:val="1"/>
      <w:numFmt w:val="bullet"/>
      <w:lvlText w:val="o"/>
      <w:lvlJc w:val="left"/>
      <w:pPr>
        <w:ind w:left="1342" w:hanging="360"/>
      </w:pPr>
      <w:rPr>
        <w:rFonts w:ascii="Courier New" w:hAnsi="Courier New" w:cs="Courier New" w:hint="default"/>
      </w:rPr>
    </w:lvl>
    <w:lvl w:ilvl="2" w:tplc="04090005" w:tentative="1">
      <w:start w:val="1"/>
      <w:numFmt w:val="bullet"/>
      <w:lvlText w:val=""/>
      <w:lvlJc w:val="left"/>
      <w:pPr>
        <w:ind w:left="2062" w:hanging="360"/>
      </w:pPr>
      <w:rPr>
        <w:rFonts w:ascii="Wingdings" w:hAnsi="Wingdings" w:hint="default"/>
      </w:rPr>
    </w:lvl>
    <w:lvl w:ilvl="3" w:tplc="04090001" w:tentative="1">
      <w:start w:val="1"/>
      <w:numFmt w:val="bullet"/>
      <w:lvlText w:val=""/>
      <w:lvlJc w:val="left"/>
      <w:pPr>
        <w:ind w:left="2782" w:hanging="360"/>
      </w:pPr>
      <w:rPr>
        <w:rFonts w:ascii="Symbol" w:hAnsi="Symbol" w:hint="default"/>
      </w:rPr>
    </w:lvl>
    <w:lvl w:ilvl="4" w:tplc="04090003" w:tentative="1">
      <w:start w:val="1"/>
      <w:numFmt w:val="bullet"/>
      <w:lvlText w:val="o"/>
      <w:lvlJc w:val="left"/>
      <w:pPr>
        <w:ind w:left="3502" w:hanging="360"/>
      </w:pPr>
      <w:rPr>
        <w:rFonts w:ascii="Courier New" w:hAnsi="Courier New" w:cs="Courier New" w:hint="default"/>
      </w:rPr>
    </w:lvl>
    <w:lvl w:ilvl="5" w:tplc="04090005" w:tentative="1">
      <w:start w:val="1"/>
      <w:numFmt w:val="bullet"/>
      <w:lvlText w:val=""/>
      <w:lvlJc w:val="left"/>
      <w:pPr>
        <w:ind w:left="4222" w:hanging="360"/>
      </w:pPr>
      <w:rPr>
        <w:rFonts w:ascii="Wingdings" w:hAnsi="Wingdings" w:hint="default"/>
      </w:rPr>
    </w:lvl>
    <w:lvl w:ilvl="6" w:tplc="04090001" w:tentative="1">
      <w:start w:val="1"/>
      <w:numFmt w:val="bullet"/>
      <w:lvlText w:val=""/>
      <w:lvlJc w:val="left"/>
      <w:pPr>
        <w:ind w:left="4942" w:hanging="360"/>
      </w:pPr>
      <w:rPr>
        <w:rFonts w:ascii="Symbol" w:hAnsi="Symbol" w:hint="default"/>
      </w:rPr>
    </w:lvl>
    <w:lvl w:ilvl="7" w:tplc="04090003" w:tentative="1">
      <w:start w:val="1"/>
      <w:numFmt w:val="bullet"/>
      <w:lvlText w:val="o"/>
      <w:lvlJc w:val="left"/>
      <w:pPr>
        <w:ind w:left="5662" w:hanging="360"/>
      </w:pPr>
      <w:rPr>
        <w:rFonts w:ascii="Courier New" w:hAnsi="Courier New" w:cs="Courier New" w:hint="default"/>
      </w:rPr>
    </w:lvl>
    <w:lvl w:ilvl="8" w:tplc="04090005" w:tentative="1">
      <w:start w:val="1"/>
      <w:numFmt w:val="bullet"/>
      <w:lvlText w:val=""/>
      <w:lvlJc w:val="left"/>
      <w:pPr>
        <w:ind w:left="6382" w:hanging="360"/>
      </w:pPr>
      <w:rPr>
        <w:rFonts w:ascii="Wingdings" w:hAnsi="Wingdings" w:hint="default"/>
      </w:rPr>
    </w:lvl>
  </w:abstractNum>
  <w:abstractNum w:abstractNumId="9" w15:restartNumberingAfterBreak="0">
    <w:nsid w:val="2C560CF2"/>
    <w:multiLevelType w:val="hybridMultilevel"/>
    <w:tmpl w:val="A97A4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3693766E"/>
    <w:multiLevelType w:val="hybridMultilevel"/>
    <w:tmpl w:val="62082836"/>
    <w:lvl w:ilvl="0" w:tplc="04090001">
      <w:start w:val="1"/>
      <w:numFmt w:val="bullet"/>
      <w:lvlText w:val=""/>
      <w:lvlJc w:val="left"/>
      <w:pPr>
        <w:ind w:left="622" w:hanging="360"/>
      </w:pPr>
      <w:rPr>
        <w:rFonts w:ascii="Symbol" w:hAnsi="Symbol" w:hint="default"/>
      </w:rPr>
    </w:lvl>
    <w:lvl w:ilvl="1" w:tplc="04090003" w:tentative="1">
      <w:start w:val="1"/>
      <w:numFmt w:val="bullet"/>
      <w:lvlText w:val="o"/>
      <w:lvlJc w:val="left"/>
      <w:pPr>
        <w:ind w:left="1342" w:hanging="360"/>
      </w:pPr>
      <w:rPr>
        <w:rFonts w:ascii="Courier New" w:hAnsi="Courier New" w:cs="Courier New" w:hint="default"/>
      </w:rPr>
    </w:lvl>
    <w:lvl w:ilvl="2" w:tplc="04090005" w:tentative="1">
      <w:start w:val="1"/>
      <w:numFmt w:val="bullet"/>
      <w:lvlText w:val=""/>
      <w:lvlJc w:val="left"/>
      <w:pPr>
        <w:ind w:left="2062" w:hanging="360"/>
      </w:pPr>
      <w:rPr>
        <w:rFonts w:ascii="Wingdings" w:hAnsi="Wingdings" w:hint="default"/>
      </w:rPr>
    </w:lvl>
    <w:lvl w:ilvl="3" w:tplc="04090001" w:tentative="1">
      <w:start w:val="1"/>
      <w:numFmt w:val="bullet"/>
      <w:lvlText w:val=""/>
      <w:lvlJc w:val="left"/>
      <w:pPr>
        <w:ind w:left="2782" w:hanging="360"/>
      </w:pPr>
      <w:rPr>
        <w:rFonts w:ascii="Symbol" w:hAnsi="Symbol" w:hint="default"/>
      </w:rPr>
    </w:lvl>
    <w:lvl w:ilvl="4" w:tplc="04090003" w:tentative="1">
      <w:start w:val="1"/>
      <w:numFmt w:val="bullet"/>
      <w:lvlText w:val="o"/>
      <w:lvlJc w:val="left"/>
      <w:pPr>
        <w:ind w:left="3502" w:hanging="360"/>
      </w:pPr>
      <w:rPr>
        <w:rFonts w:ascii="Courier New" w:hAnsi="Courier New" w:cs="Courier New" w:hint="default"/>
      </w:rPr>
    </w:lvl>
    <w:lvl w:ilvl="5" w:tplc="04090005" w:tentative="1">
      <w:start w:val="1"/>
      <w:numFmt w:val="bullet"/>
      <w:lvlText w:val=""/>
      <w:lvlJc w:val="left"/>
      <w:pPr>
        <w:ind w:left="4222" w:hanging="360"/>
      </w:pPr>
      <w:rPr>
        <w:rFonts w:ascii="Wingdings" w:hAnsi="Wingdings" w:hint="default"/>
      </w:rPr>
    </w:lvl>
    <w:lvl w:ilvl="6" w:tplc="04090001" w:tentative="1">
      <w:start w:val="1"/>
      <w:numFmt w:val="bullet"/>
      <w:lvlText w:val=""/>
      <w:lvlJc w:val="left"/>
      <w:pPr>
        <w:ind w:left="4942" w:hanging="360"/>
      </w:pPr>
      <w:rPr>
        <w:rFonts w:ascii="Symbol" w:hAnsi="Symbol" w:hint="default"/>
      </w:rPr>
    </w:lvl>
    <w:lvl w:ilvl="7" w:tplc="04090003" w:tentative="1">
      <w:start w:val="1"/>
      <w:numFmt w:val="bullet"/>
      <w:lvlText w:val="o"/>
      <w:lvlJc w:val="left"/>
      <w:pPr>
        <w:ind w:left="5662" w:hanging="360"/>
      </w:pPr>
      <w:rPr>
        <w:rFonts w:ascii="Courier New" w:hAnsi="Courier New" w:cs="Courier New" w:hint="default"/>
      </w:rPr>
    </w:lvl>
    <w:lvl w:ilvl="8" w:tplc="04090005" w:tentative="1">
      <w:start w:val="1"/>
      <w:numFmt w:val="bullet"/>
      <w:lvlText w:val=""/>
      <w:lvlJc w:val="left"/>
      <w:pPr>
        <w:ind w:left="6382" w:hanging="360"/>
      </w:pPr>
      <w:rPr>
        <w:rFonts w:ascii="Wingdings" w:hAnsi="Wingdings" w:hint="default"/>
      </w:rPr>
    </w:lvl>
  </w:abstractNum>
  <w:abstractNum w:abstractNumId="14"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56072A"/>
    <w:multiLevelType w:val="multilevel"/>
    <w:tmpl w:val="2FC86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A44BDE"/>
    <w:multiLevelType w:val="hybridMultilevel"/>
    <w:tmpl w:val="9ECEEC80"/>
    <w:lvl w:ilvl="0" w:tplc="04090001">
      <w:start w:val="1"/>
      <w:numFmt w:val="bullet"/>
      <w:lvlText w:val=""/>
      <w:lvlJc w:val="left"/>
      <w:pPr>
        <w:ind w:left="262" w:hanging="360"/>
      </w:pPr>
      <w:rPr>
        <w:rFonts w:ascii="Symbol" w:hAnsi="Symbol" w:hint="default"/>
      </w:rPr>
    </w:lvl>
    <w:lvl w:ilvl="1" w:tplc="04090003" w:tentative="1">
      <w:start w:val="1"/>
      <w:numFmt w:val="bullet"/>
      <w:lvlText w:val="o"/>
      <w:lvlJc w:val="left"/>
      <w:pPr>
        <w:ind w:left="982" w:hanging="360"/>
      </w:pPr>
      <w:rPr>
        <w:rFonts w:ascii="Courier New" w:hAnsi="Courier New" w:cs="Courier New" w:hint="default"/>
      </w:rPr>
    </w:lvl>
    <w:lvl w:ilvl="2" w:tplc="04090005" w:tentative="1">
      <w:start w:val="1"/>
      <w:numFmt w:val="bullet"/>
      <w:lvlText w:val=""/>
      <w:lvlJc w:val="left"/>
      <w:pPr>
        <w:ind w:left="1702" w:hanging="360"/>
      </w:pPr>
      <w:rPr>
        <w:rFonts w:ascii="Wingdings" w:hAnsi="Wingdings" w:hint="default"/>
      </w:rPr>
    </w:lvl>
    <w:lvl w:ilvl="3" w:tplc="04090001" w:tentative="1">
      <w:start w:val="1"/>
      <w:numFmt w:val="bullet"/>
      <w:lvlText w:val=""/>
      <w:lvlJc w:val="left"/>
      <w:pPr>
        <w:ind w:left="2422" w:hanging="360"/>
      </w:pPr>
      <w:rPr>
        <w:rFonts w:ascii="Symbol" w:hAnsi="Symbol" w:hint="default"/>
      </w:rPr>
    </w:lvl>
    <w:lvl w:ilvl="4" w:tplc="04090003" w:tentative="1">
      <w:start w:val="1"/>
      <w:numFmt w:val="bullet"/>
      <w:lvlText w:val="o"/>
      <w:lvlJc w:val="left"/>
      <w:pPr>
        <w:ind w:left="3142" w:hanging="360"/>
      </w:pPr>
      <w:rPr>
        <w:rFonts w:ascii="Courier New" w:hAnsi="Courier New" w:cs="Courier New" w:hint="default"/>
      </w:rPr>
    </w:lvl>
    <w:lvl w:ilvl="5" w:tplc="04090005" w:tentative="1">
      <w:start w:val="1"/>
      <w:numFmt w:val="bullet"/>
      <w:lvlText w:val=""/>
      <w:lvlJc w:val="left"/>
      <w:pPr>
        <w:ind w:left="3862" w:hanging="360"/>
      </w:pPr>
      <w:rPr>
        <w:rFonts w:ascii="Wingdings" w:hAnsi="Wingdings" w:hint="default"/>
      </w:rPr>
    </w:lvl>
    <w:lvl w:ilvl="6" w:tplc="04090001" w:tentative="1">
      <w:start w:val="1"/>
      <w:numFmt w:val="bullet"/>
      <w:lvlText w:val=""/>
      <w:lvlJc w:val="left"/>
      <w:pPr>
        <w:ind w:left="4582" w:hanging="360"/>
      </w:pPr>
      <w:rPr>
        <w:rFonts w:ascii="Symbol" w:hAnsi="Symbol" w:hint="default"/>
      </w:rPr>
    </w:lvl>
    <w:lvl w:ilvl="7" w:tplc="04090003" w:tentative="1">
      <w:start w:val="1"/>
      <w:numFmt w:val="bullet"/>
      <w:lvlText w:val="o"/>
      <w:lvlJc w:val="left"/>
      <w:pPr>
        <w:ind w:left="5302" w:hanging="360"/>
      </w:pPr>
      <w:rPr>
        <w:rFonts w:ascii="Courier New" w:hAnsi="Courier New" w:cs="Courier New" w:hint="default"/>
      </w:rPr>
    </w:lvl>
    <w:lvl w:ilvl="8" w:tplc="04090005" w:tentative="1">
      <w:start w:val="1"/>
      <w:numFmt w:val="bullet"/>
      <w:lvlText w:val=""/>
      <w:lvlJc w:val="left"/>
      <w:pPr>
        <w:ind w:left="6022" w:hanging="360"/>
      </w:pPr>
      <w:rPr>
        <w:rFonts w:ascii="Wingdings" w:hAnsi="Wingdings" w:hint="default"/>
      </w:rPr>
    </w:lvl>
  </w:abstractNum>
  <w:abstractNum w:abstractNumId="17"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72968387">
    <w:abstractNumId w:val="6"/>
  </w:num>
  <w:num w:numId="2" w16cid:durableId="1519469173">
    <w:abstractNumId w:val="12"/>
  </w:num>
  <w:num w:numId="3" w16cid:durableId="1225291526">
    <w:abstractNumId w:val="11"/>
  </w:num>
  <w:num w:numId="4" w16cid:durableId="1961957369">
    <w:abstractNumId w:val="14"/>
  </w:num>
  <w:num w:numId="5" w16cid:durableId="1343319219">
    <w:abstractNumId w:val="10"/>
  </w:num>
  <w:num w:numId="6" w16cid:durableId="407120265">
    <w:abstractNumId w:val="0"/>
  </w:num>
  <w:num w:numId="7" w16cid:durableId="2028016327">
    <w:abstractNumId w:val="3"/>
  </w:num>
  <w:num w:numId="8" w16cid:durableId="741216522">
    <w:abstractNumId w:val="18"/>
  </w:num>
  <w:num w:numId="9" w16cid:durableId="323356188">
    <w:abstractNumId w:val="17"/>
  </w:num>
  <w:num w:numId="10" w16cid:durableId="741951264">
    <w:abstractNumId w:val="5"/>
  </w:num>
  <w:num w:numId="11" w16cid:durableId="1791320410">
    <w:abstractNumId w:val="7"/>
  </w:num>
  <w:num w:numId="12" w16cid:durableId="1113086735">
    <w:abstractNumId w:val="1"/>
  </w:num>
  <w:num w:numId="13" w16cid:durableId="357508820">
    <w:abstractNumId w:val="8"/>
  </w:num>
  <w:num w:numId="14" w16cid:durableId="2012489993">
    <w:abstractNumId w:val="16"/>
  </w:num>
  <w:num w:numId="15" w16cid:durableId="1124275623">
    <w:abstractNumId w:val="15"/>
  </w:num>
  <w:num w:numId="16" w16cid:durableId="1331561045">
    <w:abstractNumId w:val="4"/>
  </w:num>
  <w:num w:numId="17" w16cid:durableId="847987977">
    <w:abstractNumId w:val="13"/>
  </w:num>
  <w:num w:numId="18" w16cid:durableId="820849987">
    <w:abstractNumId w:val="2"/>
  </w:num>
  <w:num w:numId="19" w16cid:durableId="1770385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09B5"/>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3FD3"/>
    <w:rsid w:val="000F6EA8"/>
    <w:rsid w:val="00101322"/>
    <w:rsid w:val="00115767"/>
    <w:rsid w:val="00117F2A"/>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332E"/>
    <w:rsid w:val="001B5029"/>
    <w:rsid w:val="001D3A1D"/>
    <w:rsid w:val="001E4B3D"/>
    <w:rsid w:val="001F24FF"/>
    <w:rsid w:val="001F2913"/>
    <w:rsid w:val="001F707F"/>
    <w:rsid w:val="002011F3"/>
    <w:rsid w:val="00201B85"/>
    <w:rsid w:val="00204D68"/>
    <w:rsid w:val="002105F7"/>
    <w:rsid w:val="002109D6"/>
    <w:rsid w:val="00211EA2"/>
    <w:rsid w:val="00220111"/>
    <w:rsid w:val="002218DB"/>
    <w:rsid w:val="0022369C"/>
    <w:rsid w:val="002320EB"/>
    <w:rsid w:val="0023696A"/>
    <w:rsid w:val="002422CB"/>
    <w:rsid w:val="00245E23"/>
    <w:rsid w:val="00246BB9"/>
    <w:rsid w:val="0025366D"/>
    <w:rsid w:val="0025366F"/>
    <w:rsid w:val="0025525C"/>
    <w:rsid w:val="00256735"/>
    <w:rsid w:val="00257F9E"/>
    <w:rsid w:val="00260657"/>
    <w:rsid w:val="00262634"/>
    <w:rsid w:val="002650C5"/>
    <w:rsid w:val="00275984"/>
    <w:rsid w:val="00280EC9"/>
    <w:rsid w:val="002828F1"/>
    <w:rsid w:val="00282BEE"/>
    <w:rsid w:val="002859CC"/>
    <w:rsid w:val="00291D08"/>
    <w:rsid w:val="00293482"/>
    <w:rsid w:val="002A3D7C"/>
    <w:rsid w:val="002B0E4B"/>
    <w:rsid w:val="002B1A4B"/>
    <w:rsid w:val="002C0DD7"/>
    <w:rsid w:val="002C40B8"/>
    <w:rsid w:val="002D60EF"/>
    <w:rsid w:val="002E10DF"/>
    <w:rsid w:val="002E1211"/>
    <w:rsid w:val="002E2339"/>
    <w:rsid w:val="002E5C81"/>
    <w:rsid w:val="002E64CC"/>
    <w:rsid w:val="002E6D86"/>
    <w:rsid w:val="002E7787"/>
    <w:rsid w:val="002F6935"/>
    <w:rsid w:val="00312559"/>
    <w:rsid w:val="003204B8"/>
    <w:rsid w:val="00326D7D"/>
    <w:rsid w:val="0033018A"/>
    <w:rsid w:val="0033692F"/>
    <w:rsid w:val="003463E8"/>
    <w:rsid w:val="00353718"/>
    <w:rsid w:val="00364C72"/>
    <w:rsid w:val="00374F93"/>
    <w:rsid w:val="00377F1D"/>
    <w:rsid w:val="00394901"/>
    <w:rsid w:val="003A04E7"/>
    <w:rsid w:val="003A1C45"/>
    <w:rsid w:val="003A4991"/>
    <w:rsid w:val="003A6E1A"/>
    <w:rsid w:val="003B1D0B"/>
    <w:rsid w:val="003B2172"/>
    <w:rsid w:val="003B7B1A"/>
    <w:rsid w:val="003D1BDE"/>
    <w:rsid w:val="003D7BA8"/>
    <w:rsid w:val="003E746A"/>
    <w:rsid w:val="00401C12"/>
    <w:rsid w:val="00421DBF"/>
    <w:rsid w:val="0042465A"/>
    <w:rsid w:val="00435B36"/>
    <w:rsid w:val="00442B24"/>
    <w:rsid w:val="004430CD"/>
    <w:rsid w:val="004439A5"/>
    <w:rsid w:val="0044519B"/>
    <w:rsid w:val="0044554D"/>
    <w:rsid w:val="00452F40"/>
    <w:rsid w:val="00457AB1"/>
    <w:rsid w:val="00457BC0"/>
    <w:rsid w:val="00461309"/>
    <w:rsid w:val="00462996"/>
    <w:rsid w:val="00474129"/>
    <w:rsid w:val="00477844"/>
    <w:rsid w:val="004847FF"/>
    <w:rsid w:val="00495DBB"/>
    <w:rsid w:val="004B03BF"/>
    <w:rsid w:val="004B0965"/>
    <w:rsid w:val="004B1507"/>
    <w:rsid w:val="004B4CAD"/>
    <w:rsid w:val="004B4FDC"/>
    <w:rsid w:val="004C0178"/>
    <w:rsid w:val="004C3DF1"/>
    <w:rsid w:val="004D2E36"/>
    <w:rsid w:val="004D4F78"/>
    <w:rsid w:val="004E08E3"/>
    <w:rsid w:val="004E1D1A"/>
    <w:rsid w:val="004E4915"/>
    <w:rsid w:val="004F741F"/>
    <w:rsid w:val="004F78F5"/>
    <w:rsid w:val="004F7BF2"/>
    <w:rsid w:val="00503AB6"/>
    <w:rsid w:val="005047C5"/>
    <w:rsid w:val="0050495C"/>
    <w:rsid w:val="00510920"/>
    <w:rsid w:val="005125BE"/>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11C4"/>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0FAD"/>
    <w:rsid w:val="006311A1"/>
    <w:rsid w:val="00640538"/>
    <w:rsid w:val="00645A56"/>
    <w:rsid w:val="006478EB"/>
    <w:rsid w:val="006532DF"/>
    <w:rsid w:val="0065409E"/>
    <w:rsid w:val="0065579D"/>
    <w:rsid w:val="00663792"/>
    <w:rsid w:val="00665E56"/>
    <w:rsid w:val="0067046C"/>
    <w:rsid w:val="006714A0"/>
    <w:rsid w:val="00673EEF"/>
    <w:rsid w:val="006749CF"/>
    <w:rsid w:val="00676845"/>
    <w:rsid w:val="00680547"/>
    <w:rsid w:val="0068243C"/>
    <w:rsid w:val="0068446F"/>
    <w:rsid w:val="00686DCE"/>
    <w:rsid w:val="00690EDE"/>
    <w:rsid w:val="006936D1"/>
    <w:rsid w:val="00696CAD"/>
    <w:rsid w:val="006A01CC"/>
    <w:rsid w:val="006A5E0B"/>
    <w:rsid w:val="006A7405"/>
    <w:rsid w:val="006C3797"/>
    <w:rsid w:val="006D467C"/>
    <w:rsid w:val="006E01EE"/>
    <w:rsid w:val="006E6014"/>
    <w:rsid w:val="006E7D6E"/>
    <w:rsid w:val="00700A1D"/>
    <w:rsid w:val="00700EF2"/>
    <w:rsid w:val="00701186"/>
    <w:rsid w:val="00707BE1"/>
    <w:rsid w:val="007140C2"/>
    <w:rsid w:val="007238EB"/>
    <w:rsid w:val="007317C3"/>
    <w:rsid w:val="00732241"/>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036D"/>
    <w:rsid w:val="0085546D"/>
    <w:rsid w:val="0085683B"/>
    <w:rsid w:val="0086369B"/>
    <w:rsid w:val="00866109"/>
    <w:rsid w:val="00867E37"/>
    <w:rsid w:val="0087201B"/>
    <w:rsid w:val="00877F10"/>
    <w:rsid w:val="00882091"/>
    <w:rsid w:val="00893E75"/>
    <w:rsid w:val="00895D0A"/>
    <w:rsid w:val="008978F4"/>
    <w:rsid w:val="008B265C"/>
    <w:rsid w:val="008C2F62"/>
    <w:rsid w:val="008C4B1F"/>
    <w:rsid w:val="008C75AD"/>
    <w:rsid w:val="008D020E"/>
    <w:rsid w:val="008D5F30"/>
    <w:rsid w:val="008E5067"/>
    <w:rsid w:val="008F036B"/>
    <w:rsid w:val="008F36E4"/>
    <w:rsid w:val="0090720F"/>
    <w:rsid w:val="0091410B"/>
    <w:rsid w:val="009245E3"/>
    <w:rsid w:val="00941936"/>
    <w:rsid w:val="00942DEE"/>
    <w:rsid w:val="00944F67"/>
    <w:rsid w:val="009553EC"/>
    <w:rsid w:val="00955E45"/>
    <w:rsid w:val="00962B70"/>
    <w:rsid w:val="00967C62"/>
    <w:rsid w:val="00975957"/>
    <w:rsid w:val="00982766"/>
    <w:rsid w:val="009852C4"/>
    <w:rsid w:val="0099583E"/>
    <w:rsid w:val="009A0242"/>
    <w:rsid w:val="009A2539"/>
    <w:rsid w:val="009A59ED"/>
    <w:rsid w:val="009B0B28"/>
    <w:rsid w:val="009B101F"/>
    <w:rsid w:val="009B239B"/>
    <w:rsid w:val="009B3311"/>
    <w:rsid w:val="009C1D2D"/>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490B"/>
    <w:rsid w:val="00A65C50"/>
    <w:rsid w:val="00A8290F"/>
    <w:rsid w:val="00AA41B3"/>
    <w:rsid w:val="00AA49A2"/>
    <w:rsid w:val="00AA5338"/>
    <w:rsid w:val="00AA65DE"/>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09EE"/>
    <w:rsid w:val="00B51A7E"/>
    <w:rsid w:val="00B53059"/>
    <w:rsid w:val="00B562D2"/>
    <w:rsid w:val="00B62087"/>
    <w:rsid w:val="00B62F41"/>
    <w:rsid w:val="00B63782"/>
    <w:rsid w:val="00B66599"/>
    <w:rsid w:val="00B760E1"/>
    <w:rsid w:val="00B82136"/>
    <w:rsid w:val="00B82FFC"/>
    <w:rsid w:val="00B940A6"/>
    <w:rsid w:val="00BA1AB3"/>
    <w:rsid w:val="00BA55B7"/>
    <w:rsid w:val="00BA6421"/>
    <w:rsid w:val="00BB0E16"/>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0B9E"/>
    <w:rsid w:val="00C5580D"/>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5D2F"/>
    <w:rsid w:val="00D17979"/>
    <w:rsid w:val="00D2075F"/>
    <w:rsid w:val="00D24CBE"/>
    <w:rsid w:val="00D27A79"/>
    <w:rsid w:val="00D32AC2"/>
    <w:rsid w:val="00D40416"/>
    <w:rsid w:val="00D430AB"/>
    <w:rsid w:val="00D4782A"/>
    <w:rsid w:val="00D577A7"/>
    <w:rsid w:val="00D709EB"/>
    <w:rsid w:val="00D7603E"/>
    <w:rsid w:val="00D90124"/>
    <w:rsid w:val="00D9392F"/>
    <w:rsid w:val="00D9427C"/>
    <w:rsid w:val="00DA2679"/>
    <w:rsid w:val="00DA3C3D"/>
    <w:rsid w:val="00DA41F5"/>
    <w:rsid w:val="00DB7E1B"/>
    <w:rsid w:val="00DC18B4"/>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0AB2"/>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3633"/>
    <w:rsid w:val="00F96F54"/>
    <w:rsid w:val="00F978B8"/>
    <w:rsid w:val="00FA6528"/>
    <w:rsid w:val="00FB0D50"/>
    <w:rsid w:val="00FB3DE3"/>
    <w:rsid w:val="00FB5BBE"/>
    <w:rsid w:val="00FC2E17"/>
    <w:rsid w:val="00FC432A"/>
    <w:rsid w:val="00FC6387"/>
    <w:rsid w:val="00FC6802"/>
    <w:rsid w:val="00FD1DC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unhideWhenUsed/>
    <w:qFormat/>
    <w:rsid w:val="000E3FD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rsid w:val="000E3FD3"/>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C50B9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9930414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67885706">
      <w:bodyDiv w:val="1"/>
      <w:marLeft w:val="0"/>
      <w:marRight w:val="0"/>
      <w:marTop w:val="0"/>
      <w:marBottom w:val="0"/>
      <w:divBdr>
        <w:top w:val="none" w:sz="0" w:space="0" w:color="auto"/>
        <w:left w:val="none" w:sz="0" w:space="0" w:color="auto"/>
        <w:bottom w:val="none" w:sz="0" w:space="0" w:color="auto"/>
        <w:right w:val="none" w:sz="0" w:space="0" w:color="auto"/>
      </w:divBdr>
    </w:div>
    <w:div w:id="171353554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1321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1789</Words>
  <Characters>10201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11967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98</cp:revision>
  <dcterms:created xsi:type="dcterms:W3CDTF">2025-11-21T15:03:00Z</dcterms:created>
  <dcterms:modified xsi:type="dcterms:W3CDTF">2025-11-28T06:19:00Z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