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1051" w14:textId="77777777" w:rsidR="00511C75" w:rsidRPr="00257D2D" w:rsidRDefault="00511C75">
      <w:pPr>
        <w:rPr>
          <w:rFonts w:ascii="Arial" w:hAnsi="Arial" w:cs="Arial"/>
          <w:sz w:val="20"/>
          <w:szCs w:val="20"/>
        </w:rPr>
      </w:pPr>
    </w:p>
    <w:p w14:paraId="7AE1DC9F" w14:textId="77777777" w:rsidR="00511C75" w:rsidRPr="00257D2D" w:rsidRDefault="00511C75">
      <w:pPr>
        <w:rPr>
          <w:rFonts w:ascii="Arial" w:hAnsi="Arial" w:cs="Arial"/>
          <w:sz w:val="20"/>
          <w:szCs w:val="20"/>
        </w:rPr>
      </w:pPr>
    </w:p>
    <w:p w14:paraId="45D9C0DD" w14:textId="77777777" w:rsidR="00511C75" w:rsidRPr="00257D2D" w:rsidRDefault="00511C75">
      <w:pPr>
        <w:spacing w:before="40" w:after="1"/>
        <w:rPr>
          <w:rFonts w:ascii="Arial" w:hAnsi="Arial" w:cs="Arial"/>
          <w:sz w:val="20"/>
          <w:szCs w:val="20"/>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511C75" w:rsidRPr="00257D2D" w14:paraId="33D61FC0" w14:textId="77777777">
        <w:trPr>
          <w:trHeight w:val="414"/>
        </w:trPr>
        <w:tc>
          <w:tcPr>
            <w:tcW w:w="5168" w:type="dxa"/>
          </w:tcPr>
          <w:p w14:paraId="4DC8B6ED" w14:textId="77777777" w:rsidR="00511C75" w:rsidRPr="00257D2D" w:rsidRDefault="0076479C">
            <w:pPr>
              <w:pStyle w:val="TableParagraph"/>
              <w:ind w:left="95"/>
              <w:rPr>
                <w:rFonts w:ascii="Arial" w:hAnsi="Arial" w:cs="Arial"/>
                <w:sz w:val="20"/>
                <w:szCs w:val="20"/>
              </w:rPr>
            </w:pPr>
            <w:r w:rsidRPr="00257D2D">
              <w:rPr>
                <w:rFonts w:ascii="Arial" w:hAnsi="Arial" w:cs="Arial"/>
                <w:sz w:val="20"/>
                <w:szCs w:val="20"/>
              </w:rPr>
              <w:t>Book</w:t>
            </w:r>
            <w:r w:rsidRPr="00257D2D">
              <w:rPr>
                <w:rFonts w:ascii="Arial" w:hAnsi="Arial" w:cs="Arial"/>
                <w:spacing w:val="1"/>
                <w:sz w:val="20"/>
                <w:szCs w:val="20"/>
              </w:rPr>
              <w:t xml:space="preserve"> </w:t>
            </w:r>
            <w:r w:rsidRPr="00257D2D">
              <w:rPr>
                <w:rFonts w:ascii="Arial" w:hAnsi="Arial" w:cs="Arial"/>
                <w:spacing w:val="-2"/>
                <w:sz w:val="20"/>
                <w:szCs w:val="20"/>
              </w:rPr>
              <w:t>Name:</w:t>
            </w:r>
          </w:p>
        </w:tc>
        <w:tc>
          <w:tcPr>
            <w:tcW w:w="15770" w:type="dxa"/>
          </w:tcPr>
          <w:p w14:paraId="281E775E" w14:textId="77777777" w:rsidR="00511C75" w:rsidRPr="00257D2D" w:rsidRDefault="0076479C">
            <w:pPr>
              <w:pStyle w:val="TableParagraph"/>
              <w:spacing w:before="70"/>
              <w:ind w:left="107"/>
              <w:rPr>
                <w:rFonts w:ascii="Arial" w:hAnsi="Arial" w:cs="Arial"/>
                <w:b/>
                <w:sz w:val="20"/>
                <w:szCs w:val="20"/>
              </w:rPr>
            </w:pPr>
            <w:hyperlink r:id="rId7">
              <w:r w:rsidRPr="00257D2D">
                <w:rPr>
                  <w:rFonts w:ascii="Arial" w:hAnsi="Arial" w:cs="Arial"/>
                  <w:b/>
                  <w:color w:val="0000FF"/>
                  <w:sz w:val="20"/>
                  <w:szCs w:val="20"/>
                  <w:u w:val="single" w:color="0000FF"/>
                </w:rPr>
                <w:t>Pharmaceutical</w:t>
              </w:r>
              <w:r w:rsidRPr="00257D2D">
                <w:rPr>
                  <w:rFonts w:ascii="Arial" w:hAnsi="Arial" w:cs="Arial"/>
                  <w:b/>
                  <w:color w:val="0000FF"/>
                  <w:spacing w:val="-7"/>
                  <w:sz w:val="20"/>
                  <w:szCs w:val="20"/>
                  <w:u w:val="single" w:color="0000FF"/>
                </w:rPr>
                <w:t xml:space="preserve"> </w:t>
              </w:r>
              <w:r w:rsidRPr="00257D2D">
                <w:rPr>
                  <w:rFonts w:ascii="Arial" w:hAnsi="Arial" w:cs="Arial"/>
                  <w:b/>
                  <w:color w:val="0000FF"/>
                  <w:sz w:val="20"/>
                  <w:szCs w:val="20"/>
                  <w:u w:val="single" w:color="0000FF"/>
                </w:rPr>
                <w:t>Science:</w:t>
              </w:r>
              <w:r w:rsidRPr="00257D2D">
                <w:rPr>
                  <w:rFonts w:ascii="Arial" w:hAnsi="Arial" w:cs="Arial"/>
                  <w:b/>
                  <w:color w:val="0000FF"/>
                  <w:spacing w:val="-5"/>
                  <w:sz w:val="20"/>
                  <w:szCs w:val="20"/>
                  <w:u w:val="single" w:color="0000FF"/>
                </w:rPr>
                <w:t xml:space="preserve"> </w:t>
              </w:r>
              <w:r w:rsidRPr="00257D2D">
                <w:rPr>
                  <w:rFonts w:ascii="Arial" w:hAnsi="Arial" w:cs="Arial"/>
                  <w:b/>
                  <w:color w:val="0000FF"/>
                  <w:sz w:val="20"/>
                  <w:szCs w:val="20"/>
                  <w:u w:val="single" w:color="0000FF"/>
                </w:rPr>
                <w:t>New</w:t>
              </w:r>
              <w:r w:rsidRPr="00257D2D">
                <w:rPr>
                  <w:rFonts w:ascii="Arial" w:hAnsi="Arial" w:cs="Arial"/>
                  <w:b/>
                  <w:color w:val="0000FF"/>
                  <w:spacing w:val="-4"/>
                  <w:sz w:val="20"/>
                  <w:szCs w:val="20"/>
                  <w:u w:val="single" w:color="0000FF"/>
                </w:rPr>
                <w:t xml:space="preserve"> </w:t>
              </w:r>
              <w:r w:rsidRPr="00257D2D">
                <w:rPr>
                  <w:rFonts w:ascii="Arial" w:hAnsi="Arial" w:cs="Arial"/>
                  <w:b/>
                  <w:color w:val="0000FF"/>
                  <w:sz w:val="20"/>
                  <w:szCs w:val="20"/>
                  <w:u w:val="single" w:color="0000FF"/>
                </w:rPr>
                <w:t>Insights</w:t>
              </w:r>
              <w:r w:rsidRPr="00257D2D">
                <w:rPr>
                  <w:rFonts w:ascii="Arial" w:hAnsi="Arial" w:cs="Arial"/>
                  <w:b/>
                  <w:color w:val="0000FF"/>
                  <w:spacing w:val="-5"/>
                  <w:sz w:val="20"/>
                  <w:szCs w:val="20"/>
                  <w:u w:val="single" w:color="0000FF"/>
                </w:rPr>
                <w:t xml:space="preserve"> </w:t>
              </w:r>
              <w:r w:rsidRPr="00257D2D">
                <w:rPr>
                  <w:rFonts w:ascii="Arial" w:hAnsi="Arial" w:cs="Arial"/>
                  <w:b/>
                  <w:color w:val="0000FF"/>
                  <w:sz w:val="20"/>
                  <w:szCs w:val="20"/>
                  <w:u w:val="single" w:color="0000FF"/>
                </w:rPr>
                <w:t>and</w:t>
              </w:r>
              <w:r w:rsidRPr="00257D2D">
                <w:rPr>
                  <w:rFonts w:ascii="Arial" w:hAnsi="Arial" w:cs="Arial"/>
                  <w:b/>
                  <w:color w:val="0000FF"/>
                  <w:spacing w:val="-4"/>
                  <w:sz w:val="20"/>
                  <w:szCs w:val="20"/>
                  <w:u w:val="single" w:color="0000FF"/>
                </w:rPr>
                <w:t xml:space="preserve"> </w:t>
              </w:r>
              <w:r w:rsidRPr="00257D2D">
                <w:rPr>
                  <w:rFonts w:ascii="Arial" w:hAnsi="Arial" w:cs="Arial"/>
                  <w:b/>
                  <w:color w:val="0000FF"/>
                  <w:spacing w:val="-2"/>
                  <w:sz w:val="20"/>
                  <w:szCs w:val="20"/>
                  <w:u w:val="single" w:color="0000FF"/>
                </w:rPr>
                <w:t>Developments</w:t>
              </w:r>
            </w:hyperlink>
          </w:p>
        </w:tc>
      </w:tr>
      <w:tr w:rsidR="00511C75" w:rsidRPr="00257D2D" w14:paraId="06C1BC21" w14:textId="77777777">
        <w:trPr>
          <w:trHeight w:val="290"/>
        </w:trPr>
        <w:tc>
          <w:tcPr>
            <w:tcW w:w="5168" w:type="dxa"/>
          </w:tcPr>
          <w:p w14:paraId="388CD0FB" w14:textId="77777777" w:rsidR="00511C75" w:rsidRPr="00257D2D" w:rsidRDefault="0076479C">
            <w:pPr>
              <w:pStyle w:val="TableParagraph"/>
              <w:spacing w:line="270" w:lineRule="exact"/>
              <w:ind w:left="95"/>
              <w:rPr>
                <w:rFonts w:ascii="Arial" w:hAnsi="Arial" w:cs="Arial"/>
                <w:sz w:val="20"/>
                <w:szCs w:val="20"/>
              </w:rPr>
            </w:pPr>
            <w:r w:rsidRPr="00257D2D">
              <w:rPr>
                <w:rFonts w:ascii="Arial" w:hAnsi="Arial" w:cs="Arial"/>
                <w:sz w:val="20"/>
                <w:szCs w:val="20"/>
              </w:rPr>
              <w:t>Manuscript</w:t>
            </w:r>
            <w:r w:rsidRPr="00257D2D">
              <w:rPr>
                <w:rFonts w:ascii="Arial" w:hAnsi="Arial" w:cs="Arial"/>
                <w:spacing w:val="-6"/>
                <w:sz w:val="20"/>
                <w:szCs w:val="20"/>
              </w:rPr>
              <w:t xml:space="preserve"> </w:t>
            </w:r>
            <w:r w:rsidRPr="00257D2D">
              <w:rPr>
                <w:rFonts w:ascii="Arial" w:hAnsi="Arial" w:cs="Arial"/>
                <w:spacing w:val="-2"/>
                <w:sz w:val="20"/>
                <w:szCs w:val="20"/>
              </w:rPr>
              <w:t>Number:</w:t>
            </w:r>
          </w:p>
        </w:tc>
        <w:tc>
          <w:tcPr>
            <w:tcW w:w="15770" w:type="dxa"/>
          </w:tcPr>
          <w:p w14:paraId="0D3A0AEC" w14:textId="77777777" w:rsidR="00511C75" w:rsidRPr="00257D2D" w:rsidRDefault="0076479C">
            <w:pPr>
              <w:pStyle w:val="TableParagraph"/>
              <w:spacing w:before="7" w:line="263" w:lineRule="exact"/>
              <w:ind w:left="107"/>
              <w:rPr>
                <w:rFonts w:ascii="Arial" w:hAnsi="Arial" w:cs="Arial"/>
                <w:b/>
                <w:sz w:val="20"/>
                <w:szCs w:val="20"/>
              </w:rPr>
            </w:pPr>
            <w:r w:rsidRPr="00257D2D">
              <w:rPr>
                <w:rFonts w:ascii="Arial" w:hAnsi="Arial" w:cs="Arial"/>
                <w:b/>
                <w:spacing w:val="-2"/>
                <w:sz w:val="20"/>
                <w:szCs w:val="20"/>
              </w:rPr>
              <w:t>Ms_BPR_7161</w:t>
            </w:r>
          </w:p>
        </w:tc>
      </w:tr>
      <w:tr w:rsidR="00511C75" w:rsidRPr="00257D2D" w14:paraId="11F333CA" w14:textId="77777777">
        <w:trPr>
          <w:trHeight w:val="330"/>
        </w:trPr>
        <w:tc>
          <w:tcPr>
            <w:tcW w:w="5168" w:type="dxa"/>
          </w:tcPr>
          <w:p w14:paraId="515B00E6" w14:textId="77777777" w:rsidR="00511C75" w:rsidRPr="00257D2D" w:rsidRDefault="0076479C">
            <w:pPr>
              <w:pStyle w:val="TableParagraph"/>
              <w:ind w:left="95"/>
              <w:rPr>
                <w:rFonts w:ascii="Arial" w:hAnsi="Arial" w:cs="Arial"/>
                <w:sz w:val="20"/>
                <w:szCs w:val="20"/>
              </w:rPr>
            </w:pPr>
            <w:r w:rsidRPr="00257D2D">
              <w:rPr>
                <w:rFonts w:ascii="Arial" w:hAnsi="Arial" w:cs="Arial"/>
                <w:sz w:val="20"/>
                <w:szCs w:val="20"/>
              </w:rPr>
              <w:t>Title</w:t>
            </w:r>
            <w:r w:rsidRPr="00257D2D">
              <w:rPr>
                <w:rFonts w:ascii="Arial" w:hAnsi="Arial" w:cs="Arial"/>
                <w:spacing w:val="-2"/>
                <w:sz w:val="20"/>
                <w:szCs w:val="20"/>
              </w:rPr>
              <w:t xml:space="preserve"> </w:t>
            </w:r>
            <w:r w:rsidRPr="00257D2D">
              <w:rPr>
                <w:rFonts w:ascii="Arial" w:hAnsi="Arial" w:cs="Arial"/>
                <w:sz w:val="20"/>
                <w:szCs w:val="20"/>
              </w:rPr>
              <w:t>of</w:t>
            </w:r>
            <w:r w:rsidRPr="00257D2D">
              <w:rPr>
                <w:rFonts w:ascii="Arial" w:hAnsi="Arial" w:cs="Arial"/>
                <w:spacing w:val="-2"/>
                <w:sz w:val="20"/>
                <w:szCs w:val="20"/>
              </w:rPr>
              <w:t xml:space="preserve"> </w:t>
            </w:r>
            <w:r w:rsidRPr="00257D2D">
              <w:rPr>
                <w:rFonts w:ascii="Arial" w:hAnsi="Arial" w:cs="Arial"/>
                <w:sz w:val="20"/>
                <w:szCs w:val="20"/>
              </w:rPr>
              <w:t>the</w:t>
            </w:r>
            <w:r w:rsidRPr="00257D2D">
              <w:rPr>
                <w:rFonts w:ascii="Arial" w:hAnsi="Arial" w:cs="Arial"/>
                <w:spacing w:val="-1"/>
                <w:sz w:val="20"/>
                <w:szCs w:val="20"/>
              </w:rPr>
              <w:t xml:space="preserve"> </w:t>
            </w:r>
            <w:r w:rsidRPr="00257D2D">
              <w:rPr>
                <w:rFonts w:ascii="Arial" w:hAnsi="Arial" w:cs="Arial"/>
                <w:spacing w:val="-2"/>
                <w:sz w:val="20"/>
                <w:szCs w:val="20"/>
              </w:rPr>
              <w:t>Manuscript:</w:t>
            </w:r>
          </w:p>
        </w:tc>
        <w:tc>
          <w:tcPr>
            <w:tcW w:w="15770" w:type="dxa"/>
          </w:tcPr>
          <w:p w14:paraId="2B3E5943" w14:textId="77777777" w:rsidR="00511C75" w:rsidRPr="00257D2D" w:rsidRDefault="0076479C">
            <w:pPr>
              <w:pStyle w:val="TableParagraph"/>
              <w:spacing w:before="26"/>
              <w:ind w:left="107"/>
              <w:rPr>
                <w:rFonts w:ascii="Arial" w:hAnsi="Arial" w:cs="Arial"/>
                <w:b/>
                <w:sz w:val="20"/>
                <w:szCs w:val="20"/>
              </w:rPr>
            </w:pPr>
            <w:r w:rsidRPr="00257D2D">
              <w:rPr>
                <w:rFonts w:ascii="Arial" w:hAnsi="Arial" w:cs="Arial"/>
                <w:b/>
                <w:sz w:val="20"/>
                <w:szCs w:val="20"/>
              </w:rPr>
              <w:t>Design,</w:t>
            </w:r>
            <w:r w:rsidRPr="00257D2D">
              <w:rPr>
                <w:rFonts w:ascii="Arial" w:hAnsi="Arial" w:cs="Arial"/>
                <w:b/>
                <w:spacing w:val="-3"/>
                <w:sz w:val="20"/>
                <w:szCs w:val="20"/>
              </w:rPr>
              <w:t xml:space="preserve"> </w:t>
            </w:r>
            <w:r w:rsidRPr="00257D2D">
              <w:rPr>
                <w:rFonts w:ascii="Arial" w:hAnsi="Arial" w:cs="Arial"/>
                <w:b/>
                <w:sz w:val="20"/>
                <w:szCs w:val="20"/>
              </w:rPr>
              <w:t>Optimization</w:t>
            </w:r>
            <w:r w:rsidRPr="00257D2D">
              <w:rPr>
                <w:rFonts w:ascii="Arial" w:hAnsi="Arial" w:cs="Arial"/>
                <w:b/>
                <w:spacing w:val="-6"/>
                <w:sz w:val="20"/>
                <w:szCs w:val="20"/>
              </w:rPr>
              <w:t xml:space="preserve"> </w:t>
            </w:r>
            <w:r w:rsidRPr="00257D2D">
              <w:rPr>
                <w:rFonts w:ascii="Arial" w:hAnsi="Arial" w:cs="Arial"/>
                <w:b/>
                <w:sz w:val="20"/>
                <w:szCs w:val="20"/>
              </w:rPr>
              <w:t>and</w:t>
            </w:r>
            <w:r w:rsidRPr="00257D2D">
              <w:rPr>
                <w:rFonts w:ascii="Arial" w:hAnsi="Arial" w:cs="Arial"/>
                <w:b/>
                <w:spacing w:val="-2"/>
                <w:sz w:val="20"/>
                <w:szCs w:val="20"/>
              </w:rPr>
              <w:t xml:space="preserve"> </w:t>
            </w:r>
            <w:r w:rsidRPr="00257D2D">
              <w:rPr>
                <w:rFonts w:ascii="Arial" w:hAnsi="Arial" w:cs="Arial"/>
                <w:b/>
                <w:sz w:val="20"/>
                <w:szCs w:val="20"/>
              </w:rPr>
              <w:t>In</w:t>
            </w:r>
            <w:r w:rsidRPr="00257D2D">
              <w:rPr>
                <w:rFonts w:ascii="Arial" w:hAnsi="Arial" w:cs="Arial"/>
                <w:b/>
                <w:spacing w:val="-3"/>
                <w:sz w:val="20"/>
                <w:szCs w:val="20"/>
              </w:rPr>
              <w:t xml:space="preserve"> </w:t>
            </w:r>
            <w:r w:rsidRPr="00257D2D">
              <w:rPr>
                <w:rFonts w:ascii="Arial" w:hAnsi="Arial" w:cs="Arial"/>
                <w:b/>
                <w:sz w:val="20"/>
                <w:szCs w:val="20"/>
              </w:rPr>
              <w:t>Vitro–In</w:t>
            </w:r>
            <w:r w:rsidRPr="00257D2D">
              <w:rPr>
                <w:rFonts w:ascii="Arial" w:hAnsi="Arial" w:cs="Arial"/>
                <w:b/>
                <w:spacing w:val="-2"/>
                <w:sz w:val="20"/>
                <w:szCs w:val="20"/>
              </w:rPr>
              <w:t xml:space="preserve"> </w:t>
            </w:r>
            <w:r w:rsidRPr="00257D2D">
              <w:rPr>
                <w:rFonts w:ascii="Arial" w:hAnsi="Arial" w:cs="Arial"/>
                <w:b/>
                <w:sz w:val="20"/>
                <w:szCs w:val="20"/>
              </w:rPr>
              <w:t>Vivo</w:t>
            </w:r>
            <w:r w:rsidRPr="00257D2D">
              <w:rPr>
                <w:rFonts w:ascii="Arial" w:hAnsi="Arial" w:cs="Arial"/>
                <w:b/>
                <w:spacing w:val="-6"/>
                <w:sz w:val="20"/>
                <w:szCs w:val="20"/>
              </w:rPr>
              <w:t xml:space="preserve"> </w:t>
            </w:r>
            <w:r w:rsidRPr="00257D2D">
              <w:rPr>
                <w:rFonts w:ascii="Arial" w:hAnsi="Arial" w:cs="Arial"/>
                <w:b/>
                <w:sz w:val="20"/>
                <w:szCs w:val="20"/>
              </w:rPr>
              <w:t>Evaluation</w:t>
            </w:r>
            <w:r w:rsidRPr="00257D2D">
              <w:rPr>
                <w:rFonts w:ascii="Arial" w:hAnsi="Arial" w:cs="Arial"/>
                <w:b/>
                <w:spacing w:val="-2"/>
                <w:sz w:val="20"/>
                <w:szCs w:val="20"/>
              </w:rPr>
              <w:t xml:space="preserve"> </w:t>
            </w:r>
            <w:r w:rsidRPr="00257D2D">
              <w:rPr>
                <w:rFonts w:ascii="Arial" w:hAnsi="Arial" w:cs="Arial"/>
                <w:b/>
                <w:sz w:val="20"/>
                <w:szCs w:val="20"/>
              </w:rPr>
              <w:t>of</w:t>
            </w:r>
            <w:r w:rsidRPr="00257D2D">
              <w:rPr>
                <w:rFonts w:ascii="Arial" w:hAnsi="Arial" w:cs="Arial"/>
                <w:b/>
                <w:spacing w:val="-5"/>
                <w:sz w:val="20"/>
                <w:szCs w:val="20"/>
              </w:rPr>
              <w:t xml:space="preserve"> </w:t>
            </w:r>
            <w:r w:rsidRPr="00257D2D">
              <w:rPr>
                <w:rFonts w:ascii="Arial" w:hAnsi="Arial" w:cs="Arial"/>
                <w:b/>
                <w:sz w:val="20"/>
                <w:szCs w:val="20"/>
              </w:rPr>
              <w:t>a</w:t>
            </w:r>
            <w:r w:rsidRPr="00257D2D">
              <w:rPr>
                <w:rFonts w:ascii="Arial" w:hAnsi="Arial" w:cs="Arial"/>
                <w:b/>
                <w:spacing w:val="-2"/>
                <w:sz w:val="20"/>
                <w:szCs w:val="20"/>
              </w:rPr>
              <w:t xml:space="preserve"> </w:t>
            </w:r>
            <w:proofErr w:type="spellStart"/>
            <w:r w:rsidRPr="00257D2D">
              <w:rPr>
                <w:rFonts w:ascii="Arial" w:hAnsi="Arial" w:cs="Arial"/>
                <w:b/>
                <w:sz w:val="20"/>
                <w:szCs w:val="20"/>
              </w:rPr>
              <w:t>Nisoldipine</w:t>
            </w:r>
            <w:proofErr w:type="spellEnd"/>
            <w:r w:rsidRPr="00257D2D">
              <w:rPr>
                <w:rFonts w:ascii="Arial" w:hAnsi="Arial" w:cs="Arial"/>
                <w:b/>
                <w:spacing w:val="-2"/>
                <w:sz w:val="20"/>
                <w:szCs w:val="20"/>
              </w:rPr>
              <w:t xml:space="preserve"> </w:t>
            </w:r>
            <w:r w:rsidRPr="00257D2D">
              <w:rPr>
                <w:rFonts w:ascii="Arial" w:hAnsi="Arial" w:cs="Arial"/>
                <w:b/>
                <w:sz w:val="20"/>
                <w:szCs w:val="20"/>
              </w:rPr>
              <w:t>Solid</w:t>
            </w:r>
            <w:r w:rsidRPr="00257D2D">
              <w:rPr>
                <w:rFonts w:ascii="Arial" w:hAnsi="Arial" w:cs="Arial"/>
                <w:b/>
                <w:spacing w:val="-5"/>
                <w:sz w:val="20"/>
                <w:szCs w:val="20"/>
              </w:rPr>
              <w:t xml:space="preserve"> </w:t>
            </w:r>
            <w:r w:rsidRPr="00257D2D">
              <w:rPr>
                <w:rFonts w:ascii="Arial" w:hAnsi="Arial" w:cs="Arial"/>
                <w:b/>
                <w:sz w:val="20"/>
                <w:szCs w:val="20"/>
              </w:rPr>
              <w:t>Lipid</w:t>
            </w:r>
            <w:r w:rsidRPr="00257D2D">
              <w:rPr>
                <w:rFonts w:ascii="Arial" w:hAnsi="Arial" w:cs="Arial"/>
                <w:b/>
                <w:spacing w:val="-2"/>
                <w:sz w:val="20"/>
                <w:szCs w:val="20"/>
              </w:rPr>
              <w:t xml:space="preserve"> </w:t>
            </w:r>
            <w:r w:rsidRPr="00257D2D">
              <w:rPr>
                <w:rFonts w:ascii="Arial" w:hAnsi="Arial" w:cs="Arial"/>
                <w:b/>
                <w:sz w:val="20"/>
                <w:szCs w:val="20"/>
              </w:rPr>
              <w:t>Nanoparticle</w:t>
            </w:r>
            <w:r w:rsidRPr="00257D2D">
              <w:rPr>
                <w:rFonts w:ascii="Arial" w:hAnsi="Arial" w:cs="Arial"/>
                <w:b/>
                <w:spacing w:val="-4"/>
                <w:sz w:val="20"/>
                <w:szCs w:val="20"/>
              </w:rPr>
              <w:t xml:space="preserve"> </w:t>
            </w:r>
            <w:r w:rsidRPr="00257D2D">
              <w:rPr>
                <w:rFonts w:ascii="Arial" w:hAnsi="Arial" w:cs="Arial"/>
                <w:b/>
                <w:sz w:val="20"/>
                <w:szCs w:val="20"/>
              </w:rPr>
              <w:t>Transdermal</w:t>
            </w:r>
            <w:r w:rsidRPr="00257D2D">
              <w:rPr>
                <w:rFonts w:ascii="Arial" w:hAnsi="Arial" w:cs="Arial"/>
                <w:b/>
                <w:spacing w:val="-2"/>
                <w:sz w:val="20"/>
                <w:szCs w:val="20"/>
              </w:rPr>
              <w:t xml:space="preserve"> System</w:t>
            </w:r>
          </w:p>
        </w:tc>
      </w:tr>
      <w:tr w:rsidR="00511C75" w:rsidRPr="00257D2D" w14:paraId="100CBAE7" w14:textId="77777777">
        <w:trPr>
          <w:trHeight w:val="330"/>
        </w:trPr>
        <w:tc>
          <w:tcPr>
            <w:tcW w:w="5168" w:type="dxa"/>
          </w:tcPr>
          <w:p w14:paraId="3A1674B2" w14:textId="77777777" w:rsidR="00511C75" w:rsidRPr="00257D2D" w:rsidRDefault="0076479C">
            <w:pPr>
              <w:pStyle w:val="TableParagraph"/>
              <w:ind w:left="95"/>
              <w:rPr>
                <w:rFonts w:ascii="Arial" w:hAnsi="Arial" w:cs="Arial"/>
                <w:sz w:val="20"/>
                <w:szCs w:val="20"/>
              </w:rPr>
            </w:pPr>
            <w:r w:rsidRPr="00257D2D">
              <w:rPr>
                <w:rFonts w:ascii="Arial" w:hAnsi="Arial" w:cs="Arial"/>
                <w:sz w:val="20"/>
                <w:szCs w:val="20"/>
              </w:rPr>
              <w:t>Type</w:t>
            </w:r>
            <w:r w:rsidRPr="00257D2D">
              <w:rPr>
                <w:rFonts w:ascii="Arial" w:hAnsi="Arial" w:cs="Arial"/>
                <w:spacing w:val="-2"/>
                <w:sz w:val="20"/>
                <w:szCs w:val="20"/>
              </w:rPr>
              <w:t xml:space="preserve"> </w:t>
            </w:r>
            <w:r w:rsidRPr="00257D2D">
              <w:rPr>
                <w:rFonts w:ascii="Arial" w:hAnsi="Arial" w:cs="Arial"/>
                <w:sz w:val="20"/>
                <w:szCs w:val="20"/>
              </w:rPr>
              <w:t>of</w:t>
            </w:r>
            <w:r w:rsidRPr="00257D2D">
              <w:rPr>
                <w:rFonts w:ascii="Arial" w:hAnsi="Arial" w:cs="Arial"/>
                <w:spacing w:val="-2"/>
                <w:sz w:val="20"/>
                <w:szCs w:val="20"/>
              </w:rPr>
              <w:t xml:space="preserve"> </w:t>
            </w:r>
            <w:r w:rsidRPr="00257D2D">
              <w:rPr>
                <w:rFonts w:ascii="Arial" w:hAnsi="Arial" w:cs="Arial"/>
                <w:sz w:val="20"/>
                <w:szCs w:val="20"/>
              </w:rPr>
              <w:t>the</w:t>
            </w:r>
            <w:r w:rsidRPr="00257D2D">
              <w:rPr>
                <w:rFonts w:ascii="Arial" w:hAnsi="Arial" w:cs="Arial"/>
                <w:spacing w:val="-1"/>
                <w:sz w:val="20"/>
                <w:szCs w:val="20"/>
              </w:rPr>
              <w:t xml:space="preserve"> </w:t>
            </w:r>
            <w:r w:rsidRPr="00257D2D">
              <w:rPr>
                <w:rFonts w:ascii="Arial" w:hAnsi="Arial" w:cs="Arial"/>
                <w:spacing w:val="-2"/>
                <w:sz w:val="20"/>
                <w:szCs w:val="20"/>
              </w:rPr>
              <w:t>Article</w:t>
            </w:r>
          </w:p>
        </w:tc>
        <w:tc>
          <w:tcPr>
            <w:tcW w:w="15770" w:type="dxa"/>
          </w:tcPr>
          <w:p w14:paraId="0A879FDE" w14:textId="77777777" w:rsidR="00511C75" w:rsidRPr="00257D2D" w:rsidRDefault="0076479C">
            <w:pPr>
              <w:pStyle w:val="TableParagraph"/>
              <w:spacing w:before="26"/>
              <w:ind w:left="107"/>
              <w:rPr>
                <w:rFonts w:ascii="Arial" w:hAnsi="Arial" w:cs="Arial"/>
                <w:b/>
                <w:sz w:val="20"/>
                <w:szCs w:val="20"/>
              </w:rPr>
            </w:pPr>
            <w:r w:rsidRPr="00257D2D">
              <w:rPr>
                <w:rFonts w:ascii="Arial" w:hAnsi="Arial" w:cs="Arial"/>
                <w:b/>
                <w:sz w:val="20"/>
                <w:szCs w:val="20"/>
              </w:rPr>
              <w:t>Book</w:t>
            </w:r>
            <w:r w:rsidRPr="00257D2D">
              <w:rPr>
                <w:rFonts w:ascii="Arial" w:hAnsi="Arial" w:cs="Arial"/>
                <w:b/>
                <w:spacing w:val="-2"/>
                <w:sz w:val="20"/>
                <w:szCs w:val="20"/>
              </w:rPr>
              <w:t xml:space="preserve"> Chapter</w:t>
            </w:r>
          </w:p>
        </w:tc>
      </w:tr>
    </w:tbl>
    <w:p w14:paraId="536AECAF" w14:textId="77777777" w:rsidR="00511C75" w:rsidRPr="00257D2D" w:rsidRDefault="00511C75">
      <w:pPr>
        <w:rPr>
          <w:rFonts w:ascii="Arial" w:hAnsi="Arial" w:cs="Arial"/>
          <w:sz w:val="20"/>
          <w:szCs w:val="20"/>
        </w:rPr>
      </w:pPr>
    </w:p>
    <w:p w14:paraId="4806DB54" w14:textId="77777777" w:rsidR="00511C75" w:rsidRPr="00257D2D" w:rsidRDefault="0076479C">
      <w:pPr>
        <w:ind w:left="307"/>
        <w:rPr>
          <w:rFonts w:ascii="Arial" w:hAnsi="Arial" w:cs="Arial"/>
          <w:b/>
          <w:sz w:val="20"/>
          <w:szCs w:val="20"/>
        </w:rPr>
      </w:pPr>
      <w:r w:rsidRPr="00257D2D">
        <w:rPr>
          <w:rFonts w:ascii="Arial" w:hAnsi="Arial" w:cs="Arial"/>
          <w:b/>
          <w:color w:val="212121"/>
          <w:sz w:val="20"/>
          <w:szCs w:val="20"/>
          <w:u w:val="single" w:color="212121"/>
        </w:rPr>
        <w:t>Special</w:t>
      </w:r>
      <w:r w:rsidRPr="00257D2D">
        <w:rPr>
          <w:rFonts w:ascii="Arial" w:hAnsi="Arial" w:cs="Arial"/>
          <w:b/>
          <w:color w:val="212121"/>
          <w:spacing w:val="-13"/>
          <w:sz w:val="20"/>
          <w:szCs w:val="20"/>
          <w:u w:val="single" w:color="212121"/>
        </w:rPr>
        <w:t xml:space="preserve"> </w:t>
      </w:r>
      <w:r w:rsidRPr="00257D2D">
        <w:rPr>
          <w:rFonts w:ascii="Arial" w:hAnsi="Arial" w:cs="Arial"/>
          <w:b/>
          <w:color w:val="212121"/>
          <w:spacing w:val="-4"/>
          <w:sz w:val="20"/>
          <w:szCs w:val="20"/>
          <w:u w:val="single" w:color="212121"/>
        </w:rPr>
        <w:t>note:</w:t>
      </w:r>
    </w:p>
    <w:p w14:paraId="4A18F29E" w14:textId="77777777" w:rsidR="00511C75" w:rsidRPr="00257D2D" w:rsidRDefault="00511C75">
      <w:pPr>
        <w:pStyle w:val="BodyText"/>
        <w:spacing w:before="1"/>
        <w:rPr>
          <w:rFonts w:ascii="Arial" w:hAnsi="Arial" w:cs="Arial"/>
        </w:rPr>
      </w:pPr>
    </w:p>
    <w:p w14:paraId="3A206DB7" w14:textId="77777777" w:rsidR="00511C75" w:rsidRPr="00257D2D" w:rsidRDefault="0076479C">
      <w:pPr>
        <w:pStyle w:val="Heading1"/>
        <w:ind w:left="307"/>
        <w:rPr>
          <w:sz w:val="20"/>
          <w:szCs w:val="20"/>
        </w:rPr>
      </w:pPr>
      <w:r w:rsidRPr="00257D2D">
        <w:rPr>
          <w:color w:val="212121"/>
          <w:sz w:val="20"/>
          <w:szCs w:val="20"/>
        </w:rPr>
        <w:t>A</w:t>
      </w:r>
      <w:r w:rsidRPr="00257D2D">
        <w:rPr>
          <w:color w:val="212121"/>
          <w:spacing w:val="-10"/>
          <w:sz w:val="20"/>
          <w:szCs w:val="20"/>
        </w:rPr>
        <w:t xml:space="preserve"> </w:t>
      </w:r>
      <w:r w:rsidRPr="00257D2D">
        <w:rPr>
          <w:color w:val="212121"/>
          <w:sz w:val="20"/>
          <w:szCs w:val="20"/>
        </w:rPr>
        <w:t>research</w:t>
      </w:r>
      <w:r w:rsidRPr="00257D2D">
        <w:rPr>
          <w:color w:val="212121"/>
          <w:spacing w:val="-6"/>
          <w:sz w:val="20"/>
          <w:szCs w:val="20"/>
        </w:rPr>
        <w:t xml:space="preserve"> </w:t>
      </w:r>
      <w:r w:rsidRPr="00257D2D">
        <w:rPr>
          <w:color w:val="212121"/>
          <w:sz w:val="20"/>
          <w:szCs w:val="20"/>
        </w:rPr>
        <w:t>paper</w:t>
      </w:r>
      <w:r w:rsidRPr="00257D2D">
        <w:rPr>
          <w:color w:val="212121"/>
          <w:spacing w:val="-9"/>
          <w:sz w:val="20"/>
          <w:szCs w:val="20"/>
        </w:rPr>
        <w:t xml:space="preserve"> </w:t>
      </w:r>
      <w:r w:rsidRPr="00257D2D">
        <w:rPr>
          <w:color w:val="212121"/>
          <w:sz w:val="20"/>
          <w:szCs w:val="20"/>
        </w:rPr>
        <w:t>already</w:t>
      </w:r>
      <w:r w:rsidRPr="00257D2D">
        <w:rPr>
          <w:color w:val="212121"/>
          <w:spacing w:val="-6"/>
          <w:sz w:val="20"/>
          <w:szCs w:val="20"/>
        </w:rPr>
        <w:t xml:space="preserve"> </w:t>
      </w:r>
      <w:r w:rsidRPr="00257D2D">
        <w:rPr>
          <w:color w:val="212121"/>
          <w:sz w:val="20"/>
          <w:szCs w:val="20"/>
        </w:rPr>
        <w:t>published</w:t>
      </w:r>
      <w:r w:rsidRPr="00257D2D">
        <w:rPr>
          <w:color w:val="212121"/>
          <w:spacing w:val="-11"/>
          <w:sz w:val="20"/>
          <w:szCs w:val="20"/>
        </w:rPr>
        <w:t xml:space="preserve"> </w:t>
      </w:r>
      <w:r w:rsidRPr="00257D2D">
        <w:rPr>
          <w:color w:val="212121"/>
          <w:sz w:val="20"/>
          <w:szCs w:val="20"/>
        </w:rPr>
        <w:t>in</w:t>
      </w:r>
      <w:r w:rsidRPr="00257D2D">
        <w:rPr>
          <w:color w:val="212121"/>
          <w:spacing w:val="-9"/>
          <w:sz w:val="20"/>
          <w:szCs w:val="20"/>
        </w:rPr>
        <w:t xml:space="preserve"> </w:t>
      </w:r>
      <w:r w:rsidRPr="00257D2D">
        <w:rPr>
          <w:color w:val="212121"/>
          <w:sz w:val="20"/>
          <w:szCs w:val="20"/>
        </w:rPr>
        <w:t>a</w:t>
      </w:r>
      <w:r w:rsidRPr="00257D2D">
        <w:rPr>
          <w:color w:val="212121"/>
          <w:spacing w:val="-9"/>
          <w:sz w:val="20"/>
          <w:szCs w:val="20"/>
        </w:rPr>
        <w:t xml:space="preserve"> </w:t>
      </w:r>
      <w:r w:rsidRPr="00257D2D">
        <w:rPr>
          <w:color w:val="212121"/>
          <w:sz w:val="20"/>
          <w:szCs w:val="20"/>
        </w:rPr>
        <w:t>journal</w:t>
      </w:r>
      <w:r w:rsidRPr="00257D2D">
        <w:rPr>
          <w:color w:val="212121"/>
          <w:spacing w:val="-9"/>
          <w:sz w:val="20"/>
          <w:szCs w:val="20"/>
        </w:rPr>
        <w:t xml:space="preserve"> </w:t>
      </w:r>
      <w:r w:rsidRPr="00257D2D">
        <w:rPr>
          <w:color w:val="212121"/>
          <w:sz w:val="20"/>
          <w:szCs w:val="20"/>
        </w:rPr>
        <w:t>can</w:t>
      </w:r>
      <w:r w:rsidRPr="00257D2D">
        <w:rPr>
          <w:color w:val="212121"/>
          <w:spacing w:val="-9"/>
          <w:sz w:val="20"/>
          <w:szCs w:val="20"/>
        </w:rPr>
        <w:t xml:space="preserve"> </w:t>
      </w:r>
      <w:r w:rsidRPr="00257D2D">
        <w:rPr>
          <w:color w:val="212121"/>
          <w:sz w:val="20"/>
          <w:szCs w:val="20"/>
        </w:rPr>
        <w:t>be</w:t>
      </w:r>
      <w:r w:rsidRPr="00257D2D">
        <w:rPr>
          <w:color w:val="212121"/>
          <w:spacing w:val="-9"/>
          <w:sz w:val="20"/>
          <w:szCs w:val="20"/>
        </w:rPr>
        <w:t xml:space="preserve"> </w:t>
      </w:r>
      <w:r w:rsidRPr="00257D2D">
        <w:rPr>
          <w:color w:val="212121"/>
          <w:sz w:val="20"/>
          <w:szCs w:val="20"/>
        </w:rPr>
        <w:t>published</w:t>
      </w:r>
      <w:r w:rsidRPr="00257D2D">
        <w:rPr>
          <w:color w:val="212121"/>
          <w:spacing w:val="-9"/>
          <w:sz w:val="20"/>
          <w:szCs w:val="20"/>
        </w:rPr>
        <w:t xml:space="preserve"> </w:t>
      </w:r>
      <w:r w:rsidRPr="00257D2D">
        <w:rPr>
          <w:color w:val="212121"/>
          <w:sz w:val="20"/>
          <w:szCs w:val="20"/>
        </w:rPr>
        <w:t>as</w:t>
      </w:r>
      <w:r w:rsidRPr="00257D2D">
        <w:rPr>
          <w:color w:val="212121"/>
          <w:spacing w:val="-9"/>
          <w:sz w:val="20"/>
          <w:szCs w:val="20"/>
        </w:rPr>
        <w:t xml:space="preserve"> </w:t>
      </w:r>
      <w:r w:rsidRPr="00257D2D">
        <w:rPr>
          <w:color w:val="212121"/>
          <w:sz w:val="20"/>
          <w:szCs w:val="20"/>
        </w:rPr>
        <w:t>a</w:t>
      </w:r>
      <w:r w:rsidRPr="00257D2D">
        <w:rPr>
          <w:color w:val="212121"/>
          <w:spacing w:val="-7"/>
          <w:sz w:val="20"/>
          <w:szCs w:val="20"/>
        </w:rPr>
        <w:t xml:space="preserve"> </w:t>
      </w:r>
      <w:r w:rsidRPr="00257D2D">
        <w:rPr>
          <w:color w:val="212121"/>
          <w:sz w:val="20"/>
          <w:szCs w:val="20"/>
        </w:rPr>
        <w:t>Book</w:t>
      </w:r>
      <w:r w:rsidRPr="00257D2D">
        <w:rPr>
          <w:color w:val="212121"/>
          <w:spacing w:val="-9"/>
          <w:sz w:val="20"/>
          <w:szCs w:val="20"/>
        </w:rPr>
        <w:t xml:space="preserve"> </w:t>
      </w:r>
      <w:r w:rsidRPr="00257D2D">
        <w:rPr>
          <w:color w:val="212121"/>
          <w:sz w:val="20"/>
          <w:szCs w:val="20"/>
        </w:rPr>
        <w:t>Chapter</w:t>
      </w:r>
      <w:r w:rsidRPr="00257D2D">
        <w:rPr>
          <w:color w:val="212121"/>
          <w:spacing w:val="-9"/>
          <w:sz w:val="20"/>
          <w:szCs w:val="20"/>
        </w:rPr>
        <w:t xml:space="preserve"> </w:t>
      </w:r>
      <w:r w:rsidRPr="00257D2D">
        <w:rPr>
          <w:color w:val="212121"/>
          <w:sz w:val="20"/>
          <w:szCs w:val="20"/>
        </w:rPr>
        <w:t>in</w:t>
      </w:r>
      <w:r w:rsidRPr="00257D2D">
        <w:rPr>
          <w:color w:val="212121"/>
          <w:spacing w:val="-9"/>
          <w:sz w:val="20"/>
          <w:szCs w:val="20"/>
        </w:rPr>
        <w:t xml:space="preserve"> </w:t>
      </w:r>
      <w:r w:rsidRPr="00257D2D">
        <w:rPr>
          <w:color w:val="212121"/>
          <w:sz w:val="20"/>
          <w:szCs w:val="20"/>
        </w:rPr>
        <w:t>an</w:t>
      </w:r>
      <w:r w:rsidRPr="00257D2D">
        <w:rPr>
          <w:color w:val="212121"/>
          <w:spacing w:val="-9"/>
          <w:sz w:val="20"/>
          <w:szCs w:val="20"/>
        </w:rPr>
        <w:t xml:space="preserve"> </w:t>
      </w:r>
      <w:r w:rsidRPr="00257D2D">
        <w:rPr>
          <w:color w:val="212121"/>
          <w:sz w:val="20"/>
          <w:szCs w:val="20"/>
        </w:rPr>
        <w:t>expanded</w:t>
      </w:r>
      <w:r w:rsidRPr="00257D2D">
        <w:rPr>
          <w:color w:val="212121"/>
          <w:spacing w:val="-9"/>
          <w:sz w:val="20"/>
          <w:szCs w:val="20"/>
        </w:rPr>
        <w:t xml:space="preserve"> </w:t>
      </w:r>
      <w:r w:rsidRPr="00257D2D">
        <w:rPr>
          <w:color w:val="212121"/>
          <w:sz w:val="20"/>
          <w:szCs w:val="20"/>
        </w:rPr>
        <w:t>form</w:t>
      </w:r>
      <w:r w:rsidRPr="00257D2D">
        <w:rPr>
          <w:color w:val="212121"/>
          <w:spacing w:val="-8"/>
          <w:sz w:val="20"/>
          <w:szCs w:val="20"/>
        </w:rPr>
        <w:t xml:space="preserve"> </w:t>
      </w:r>
      <w:r w:rsidRPr="00257D2D">
        <w:rPr>
          <w:color w:val="212121"/>
          <w:sz w:val="20"/>
          <w:szCs w:val="20"/>
        </w:rPr>
        <w:t>with</w:t>
      </w:r>
      <w:r w:rsidRPr="00257D2D">
        <w:rPr>
          <w:color w:val="212121"/>
          <w:spacing w:val="-9"/>
          <w:sz w:val="20"/>
          <w:szCs w:val="20"/>
        </w:rPr>
        <w:t xml:space="preserve"> </w:t>
      </w:r>
      <w:r w:rsidRPr="00257D2D">
        <w:rPr>
          <w:color w:val="212121"/>
          <w:sz w:val="20"/>
          <w:szCs w:val="20"/>
        </w:rPr>
        <w:t>proper</w:t>
      </w:r>
      <w:r w:rsidRPr="00257D2D">
        <w:rPr>
          <w:color w:val="212121"/>
          <w:spacing w:val="-9"/>
          <w:sz w:val="20"/>
          <w:szCs w:val="20"/>
        </w:rPr>
        <w:t xml:space="preserve"> </w:t>
      </w:r>
      <w:r w:rsidRPr="00257D2D">
        <w:rPr>
          <w:color w:val="212121"/>
          <w:sz w:val="20"/>
          <w:szCs w:val="20"/>
        </w:rPr>
        <w:t>copyright</w:t>
      </w:r>
      <w:r w:rsidRPr="00257D2D">
        <w:rPr>
          <w:color w:val="212121"/>
          <w:spacing w:val="2"/>
          <w:sz w:val="20"/>
          <w:szCs w:val="20"/>
        </w:rPr>
        <w:t xml:space="preserve"> </w:t>
      </w:r>
      <w:r w:rsidRPr="00257D2D">
        <w:rPr>
          <w:color w:val="212121"/>
          <w:spacing w:val="-2"/>
          <w:sz w:val="20"/>
          <w:szCs w:val="20"/>
        </w:rPr>
        <w:t>approval.</w:t>
      </w:r>
    </w:p>
    <w:p w14:paraId="091DE8EA" w14:textId="77777777" w:rsidR="00511C75" w:rsidRPr="00257D2D" w:rsidRDefault="00511C75">
      <w:pPr>
        <w:pStyle w:val="BodyText"/>
        <w:spacing w:before="45" w:after="1"/>
        <w:rPr>
          <w:rFonts w:ascii="Arial" w:hAnsi="Arial" w:cs="Arial"/>
        </w:rPr>
      </w:pPr>
    </w:p>
    <w:p w14:paraId="5B7D0DE8" w14:textId="77777777" w:rsidR="00511C75" w:rsidRPr="00257D2D" w:rsidRDefault="0076479C">
      <w:pPr>
        <w:pStyle w:val="BodyText"/>
        <w:ind w:left="107" w:right="-58"/>
        <w:rPr>
          <w:rFonts w:ascii="Arial" w:hAnsi="Arial" w:cs="Arial"/>
          <w:b w:val="0"/>
        </w:rPr>
      </w:pPr>
      <w:r w:rsidRPr="00257D2D">
        <w:rPr>
          <w:rFonts w:ascii="Arial" w:hAnsi="Arial" w:cs="Arial"/>
          <w:b w:val="0"/>
          <w:noProof/>
        </w:rPr>
        <mc:AlternateContent>
          <mc:Choice Requires="wps">
            <w:drawing>
              <wp:inline distT="0" distB="0" distL="0" distR="0" wp14:anchorId="2E2C3ADD" wp14:editId="71DB0D32">
                <wp:extent cx="13606144" cy="1584325"/>
                <wp:effectExtent l="9525" t="0" r="0" b="635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6144" cy="1584325"/>
                        </a:xfrm>
                        <a:prstGeom prst="rect">
                          <a:avLst/>
                        </a:prstGeom>
                        <a:ln w="9525">
                          <a:solidFill>
                            <a:srgbClr val="000000"/>
                          </a:solidFill>
                          <a:prstDash val="solid"/>
                        </a:ln>
                      </wps:spPr>
                      <wps:txbx>
                        <w:txbxContent>
                          <w:p w14:paraId="5FEEDEBA" w14:textId="77777777" w:rsidR="00511C75" w:rsidRDefault="0076479C">
                            <w:pPr>
                              <w:spacing w:before="73"/>
                              <w:ind w:left="143"/>
                              <w:rPr>
                                <w:rFonts w:ascii="Arial"/>
                                <w:b/>
                                <w:sz w:val="32"/>
                              </w:rPr>
                            </w:pPr>
                            <w:r>
                              <w:rPr>
                                <w:rFonts w:ascii="Arial"/>
                                <w:b/>
                                <w:color w:val="212121"/>
                                <w:sz w:val="32"/>
                              </w:rPr>
                              <w:t>Source</w:t>
                            </w:r>
                            <w:r>
                              <w:rPr>
                                <w:rFonts w:ascii="Arial"/>
                                <w:b/>
                                <w:color w:val="212121"/>
                                <w:spacing w:val="-17"/>
                                <w:sz w:val="32"/>
                              </w:rPr>
                              <w:t xml:space="preserve"> </w:t>
                            </w:r>
                            <w:r>
                              <w:rPr>
                                <w:rFonts w:ascii="Arial"/>
                                <w:b/>
                                <w:color w:val="212121"/>
                                <w:spacing w:val="-2"/>
                                <w:sz w:val="32"/>
                              </w:rPr>
                              <w:t>Article:</w:t>
                            </w:r>
                          </w:p>
                          <w:p w14:paraId="69E37463" w14:textId="77777777" w:rsidR="00511C75" w:rsidRDefault="0076479C">
                            <w:pPr>
                              <w:spacing w:before="78" w:line="738" w:lineRule="exact"/>
                              <w:ind w:left="143" w:right="3031"/>
                              <w:rPr>
                                <w:rFonts w:ascii="Arial"/>
                                <w:b/>
                                <w:sz w:val="32"/>
                              </w:rPr>
                            </w:pPr>
                            <w:r>
                              <w:rPr>
                                <w:rFonts w:ascii="Arial"/>
                                <w:b/>
                                <w:color w:val="212121"/>
                                <w:sz w:val="32"/>
                              </w:rPr>
                              <w:t>This</w:t>
                            </w:r>
                            <w:r>
                              <w:rPr>
                                <w:rFonts w:ascii="Arial"/>
                                <w:b/>
                                <w:color w:val="212121"/>
                                <w:spacing w:val="-4"/>
                                <w:sz w:val="32"/>
                              </w:rPr>
                              <w:t xml:space="preserve"> </w:t>
                            </w:r>
                            <w:r>
                              <w:rPr>
                                <w:rFonts w:ascii="Arial"/>
                                <w:b/>
                                <w:color w:val="212121"/>
                                <w:sz w:val="32"/>
                              </w:rPr>
                              <w:t>chapter</w:t>
                            </w:r>
                            <w:r>
                              <w:rPr>
                                <w:rFonts w:ascii="Arial"/>
                                <w:b/>
                                <w:color w:val="212121"/>
                                <w:spacing w:val="-4"/>
                                <w:sz w:val="32"/>
                              </w:rPr>
                              <w:t xml:space="preserve"> </w:t>
                            </w:r>
                            <w:r>
                              <w:rPr>
                                <w:rFonts w:ascii="Arial"/>
                                <w:b/>
                                <w:color w:val="212121"/>
                                <w:sz w:val="32"/>
                              </w:rPr>
                              <w:t>is</w:t>
                            </w:r>
                            <w:r>
                              <w:rPr>
                                <w:rFonts w:ascii="Arial"/>
                                <w:b/>
                                <w:color w:val="212121"/>
                                <w:spacing w:val="-1"/>
                                <w:sz w:val="32"/>
                              </w:rPr>
                              <w:t xml:space="preserve"> </w:t>
                            </w:r>
                            <w:r>
                              <w:rPr>
                                <w:rFonts w:ascii="Arial"/>
                                <w:b/>
                                <w:color w:val="212121"/>
                                <w:sz w:val="32"/>
                              </w:rPr>
                              <w:t>an</w:t>
                            </w:r>
                            <w:r>
                              <w:rPr>
                                <w:rFonts w:ascii="Arial"/>
                                <w:b/>
                                <w:color w:val="212121"/>
                                <w:spacing w:val="-4"/>
                                <w:sz w:val="32"/>
                              </w:rPr>
                              <w:t xml:space="preserve"> </w:t>
                            </w:r>
                            <w:r>
                              <w:rPr>
                                <w:rFonts w:ascii="Arial"/>
                                <w:b/>
                                <w:color w:val="212121"/>
                                <w:sz w:val="32"/>
                              </w:rPr>
                              <w:t>extended</w:t>
                            </w:r>
                            <w:r>
                              <w:rPr>
                                <w:rFonts w:ascii="Arial"/>
                                <w:b/>
                                <w:color w:val="212121"/>
                                <w:spacing w:val="-4"/>
                                <w:sz w:val="32"/>
                              </w:rPr>
                              <w:t xml:space="preserve"> </w:t>
                            </w:r>
                            <w:r>
                              <w:rPr>
                                <w:rFonts w:ascii="Arial"/>
                                <w:b/>
                                <w:color w:val="212121"/>
                                <w:sz w:val="32"/>
                              </w:rPr>
                              <w:t>version</w:t>
                            </w:r>
                            <w:r>
                              <w:rPr>
                                <w:rFonts w:ascii="Arial"/>
                                <w:b/>
                                <w:color w:val="212121"/>
                                <w:spacing w:val="-2"/>
                                <w:sz w:val="32"/>
                              </w:rPr>
                              <w:t xml:space="preserve"> </w:t>
                            </w:r>
                            <w:r>
                              <w:rPr>
                                <w:rFonts w:ascii="Arial"/>
                                <w:b/>
                                <w:color w:val="212121"/>
                                <w:sz w:val="32"/>
                              </w:rPr>
                              <w:t>of</w:t>
                            </w:r>
                            <w:r>
                              <w:rPr>
                                <w:rFonts w:ascii="Arial"/>
                                <w:b/>
                                <w:color w:val="212121"/>
                                <w:spacing w:val="-5"/>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article</w:t>
                            </w:r>
                            <w:r>
                              <w:rPr>
                                <w:rFonts w:ascii="Arial"/>
                                <w:b/>
                                <w:color w:val="212121"/>
                                <w:spacing w:val="-4"/>
                                <w:sz w:val="32"/>
                              </w:rPr>
                              <w:t xml:space="preserve"> </w:t>
                            </w:r>
                            <w:r>
                              <w:rPr>
                                <w:rFonts w:ascii="Arial"/>
                                <w:b/>
                                <w:color w:val="212121"/>
                                <w:sz w:val="32"/>
                              </w:rPr>
                              <w:t>published</w:t>
                            </w:r>
                            <w:r>
                              <w:rPr>
                                <w:rFonts w:ascii="Arial"/>
                                <w:b/>
                                <w:color w:val="212121"/>
                                <w:spacing w:val="-4"/>
                                <w:sz w:val="32"/>
                              </w:rPr>
                              <w:t xml:space="preserve"> </w:t>
                            </w:r>
                            <w:r>
                              <w:rPr>
                                <w:rFonts w:ascii="Arial"/>
                                <w:b/>
                                <w:color w:val="212121"/>
                                <w:sz w:val="32"/>
                              </w:rPr>
                              <w:t>by</w:t>
                            </w:r>
                            <w:r>
                              <w:rPr>
                                <w:rFonts w:ascii="Arial"/>
                                <w:b/>
                                <w:color w:val="212121"/>
                                <w:spacing w:val="-1"/>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same</w:t>
                            </w:r>
                            <w:r>
                              <w:rPr>
                                <w:rFonts w:ascii="Arial"/>
                                <w:b/>
                                <w:color w:val="212121"/>
                                <w:spacing w:val="-4"/>
                                <w:sz w:val="32"/>
                              </w:rPr>
                              <w:t xml:space="preserve"> </w:t>
                            </w:r>
                            <w:r>
                              <w:rPr>
                                <w:rFonts w:ascii="Arial"/>
                                <w:b/>
                                <w:color w:val="212121"/>
                                <w:sz w:val="32"/>
                              </w:rPr>
                              <w:t>author(s)</w:t>
                            </w:r>
                            <w:r>
                              <w:rPr>
                                <w:rFonts w:ascii="Arial"/>
                                <w:b/>
                                <w:color w:val="212121"/>
                                <w:spacing w:val="-4"/>
                                <w:sz w:val="32"/>
                              </w:rPr>
                              <w:t xml:space="preserve"> </w:t>
                            </w:r>
                            <w:r>
                              <w:rPr>
                                <w:rFonts w:ascii="Arial"/>
                                <w:b/>
                                <w:color w:val="212121"/>
                                <w:sz w:val="32"/>
                              </w:rPr>
                              <w:t>in</w:t>
                            </w:r>
                            <w:r>
                              <w:rPr>
                                <w:rFonts w:ascii="Arial"/>
                                <w:b/>
                                <w:color w:val="212121"/>
                                <w:spacing w:val="-3"/>
                                <w:sz w:val="32"/>
                              </w:rPr>
                              <w:t xml:space="preserve"> </w:t>
                            </w:r>
                            <w:r>
                              <w:rPr>
                                <w:rFonts w:ascii="Arial"/>
                                <w:b/>
                                <w:color w:val="212121"/>
                                <w:sz w:val="32"/>
                              </w:rPr>
                              <w:t>the</w:t>
                            </w:r>
                            <w:r>
                              <w:rPr>
                                <w:rFonts w:ascii="Arial"/>
                                <w:b/>
                                <w:color w:val="212121"/>
                                <w:spacing w:val="-1"/>
                                <w:sz w:val="32"/>
                              </w:rPr>
                              <w:t xml:space="preserve"> </w:t>
                            </w:r>
                            <w:r>
                              <w:rPr>
                                <w:rFonts w:ascii="Arial"/>
                                <w:b/>
                                <w:color w:val="212121"/>
                                <w:sz w:val="32"/>
                              </w:rPr>
                              <w:t>following</w:t>
                            </w:r>
                            <w:r>
                              <w:rPr>
                                <w:rFonts w:ascii="Arial"/>
                                <w:b/>
                                <w:color w:val="212121"/>
                                <w:spacing w:val="-4"/>
                                <w:sz w:val="32"/>
                              </w:rPr>
                              <w:t xml:space="preserve"> </w:t>
                            </w:r>
                            <w:r>
                              <w:rPr>
                                <w:rFonts w:ascii="Arial"/>
                                <w:b/>
                                <w:color w:val="212121"/>
                                <w:sz w:val="32"/>
                              </w:rPr>
                              <w:t>journal. Nanomedicine &amp; Nanotechnology Open Access, 8(4): 000270, 2023.</w:t>
                            </w:r>
                          </w:p>
                          <w:p w14:paraId="55F4EC9B" w14:textId="77777777" w:rsidR="00511C75" w:rsidRDefault="0076479C">
                            <w:pPr>
                              <w:spacing w:line="287" w:lineRule="exact"/>
                              <w:ind w:left="143"/>
                              <w:rPr>
                                <w:rFonts w:ascii="Arial"/>
                                <w:b/>
                                <w:sz w:val="32"/>
                              </w:rPr>
                            </w:pPr>
                            <w:r>
                              <w:rPr>
                                <w:rFonts w:ascii="Arial"/>
                                <w:b/>
                                <w:color w:val="212121"/>
                                <w:spacing w:val="-2"/>
                                <w:sz w:val="32"/>
                              </w:rPr>
                              <w:t>DOI:</w:t>
                            </w:r>
                            <w:r>
                              <w:rPr>
                                <w:rFonts w:ascii="Arial"/>
                                <w:b/>
                                <w:color w:val="212121"/>
                                <w:spacing w:val="3"/>
                                <w:sz w:val="32"/>
                              </w:rPr>
                              <w:t xml:space="preserve"> </w:t>
                            </w:r>
                            <w:r>
                              <w:rPr>
                                <w:rFonts w:ascii="Arial"/>
                                <w:b/>
                                <w:color w:val="212121"/>
                                <w:spacing w:val="-2"/>
                                <w:sz w:val="32"/>
                              </w:rPr>
                              <w:t>10.23880/nnoa-16000270</w:t>
                            </w:r>
                          </w:p>
                        </w:txbxContent>
                      </wps:txbx>
                      <wps:bodyPr wrap="square" lIns="0" tIns="0" rIns="0" bIns="0" rtlCol="0">
                        <a:noAutofit/>
                      </wps:bodyPr>
                    </wps:wsp>
                  </a:graphicData>
                </a:graphic>
              </wp:inline>
            </w:drawing>
          </mc:Choice>
          <mc:Fallback>
            <w:pict>
              <v:shapetype w14:anchorId="2E2C3ADD" id="_x0000_t202" coordsize="21600,21600" o:spt="202" path="m,l,21600r21600,l21600,xe">
                <v:stroke joinstyle="miter"/>
                <v:path gradientshapeok="t" o:connecttype="rect"/>
              </v:shapetype>
              <v:shape id="Textbox 6" o:spid="_x0000_s1026" type="#_x0000_t202" style="width:1071.35pt;height:1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" filled="f">
                <v:path arrowok="t"/>
                <v:textbox inset="0,0,0,0">
                  <w:txbxContent>
                    <w:p w14:paraId="5FEEDEBA" w14:textId="77777777" w:rsidR="00511C75" w:rsidRDefault="0076479C">
                      <w:pPr>
                        <w:spacing w:before="73"/>
                        <w:ind w:left="143"/>
                        <w:rPr>
                          <w:rFonts w:ascii="Arial"/>
                          <w:b/>
                          <w:sz w:val="32"/>
                        </w:rPr>
                      </w:pPr>
                      <w:r>
                        <w:rPr>
                          <w:rFonts w:ascii="Arial"/>
                          <w:b/>
                          <w:color w:val="212121"/>
                          <w:sz w:val="32"/>
                        </w:rPr>
                        <w:t>Source</w:t>
                      </w:r>
                      <w:r>
                        <w:rPr>
                          <w:rFonts w:ascii="Arial"/>
                          <w:b/>
                          <w:color w:val="212121"/>
                          <w:spacing w:val="-17"/>
                          <w:sz w:val="32"/>
                        </w:rPr>
                        <w:t xml:space="preserve"> </w:t>
                      </w:r>
                      <w:r>
                        <w:rPr>
                          <w:rFonts w:ascii="Arial"/>
                          <w:b/>
                          <w:color w:val="212121"/>
                          <w:spacing w:val="-2"/>
                          <w:sz w:val="32"/>
                        </w:rPr>
                        <w:t>Article:</w:t>
                      </w:r>
                    </w:p>
                    <w:p w14:paraId="69E37463" w14:textId="77777777" w:rsidR="00511C75" w:rsidRDefault="0076479C">
                      <w:pPr>
                        <w:spacing w:before="78" w:line="738" w:lineRule="exact"/>
                        <w:ind w:left="143" w:right="3031"/>
                        <w:rPr>
                          <w:rFonts w:ascii="Arial"/>
                          <w:b/>
                          <w:sz w:val="32"/>
                        </w:rPr>
                      </w:pPr>
                      <w:r>
                        <w:rPr>
                          <w:rFonts w:ascii="Arial"/>
                          <w:b/>
                          <w:color w:val="212121"/>
                          <w:sz w:val="32"/>
                        </w:rPr>
                        <w:t>This</w:t>
                      </w:r>
                      <w:r>
                        <w:rPr>
                          <w:rFonts w:ascii="Arial"/>
                          <w:b/>
                          <w:color w:val="212121"/>
                          <w:spacing w:val="-4"/>
                          <w:sz w:val="32"/>
                        </w:rPr>
                        <w:t xml:space="preserve"> </w:t>
                      </w:r>
                      <w:r>
                        <w:rPr>
                          <w:rFonts w:ascii="Arial"/>
                          <w:b/>
                          <w:color w:val="212121"/>
                          <w:sz w:val="32"/>
                        </w:rPr>
                        <w:t>chapter</w:t>
                      </w:r>
                      <w:r>
                        <w:rPr>
                          <w:rFonts w:ascii="Arial"/>
                          <w:b/>
                          <w:color w:val="212121"/>
                          <w:spacing w:val="-4"/>
                          <w:sz w:val="32"/>
                        </w:rPr>
                        <w:t xml:space="preserve"> </w:t>
                      </w:r>
                      <w:r>
                        <w:rPr>
                          <w:rFonts w:ascii="Arial"/>
                          <w:b/>
                          <w:color w:val="212121"/>
                          <w:sz w:val="32"/>
                        </w:rPr>
                        <w:t>is</w:t>
                      </w:r>
                      <w:r>
                        <w:rPr>
                          <w:rFonts w:ascii="Arial"/>
                          <w:b/>
                          <w:color w:val="212121"/>
                          <w:spacing w:val="-1"/>
                          <w:sz w:val="32"/>
                        </w:rPr>
                        <w:t xml:space="preserve"> </w:t>
                      </w:r>
                      <w:r>
                        <w:rPr>
                          <w:rFonts w:ascii="Arial"/>
                          <w:b/>
                          <w:color w:val="212121"/>
                          <w:sz w:val="32"/>
                        </w:rPr>
                        <w:t>an</w:t>
                      </w:r>
                      <w:r>
                        <w:rPr>
                          <w:rFonts w:ascii="Arial"/>
                          <w:b/>
                          <w:color w:val="212121"/>
                          <w:spacing w:val="-4"/>
                          <w:sz w:val="32"/>
                        </w:rPr>
                        <w:t xml:space="preserve"> </w:t>
                      </w:r>
                      <w:r>
                        <w:rPr>
                          <w:rFonts w:ascii="Arial"/>
                          <w:b/>
                          <w:color w:val="212121"/>
                          <w:sz w:val="32"/>
                        </w:rPr>
                        <w:t>extended</w:t>
                      </w:r>
                      <w:r>
                        <w:rPr>
                          <w:rFonts w:ascii="Arial"/>
                          <w:b/>
                          <w:color w:val="212121"/>
                          <w:spacing w:val="-4"/>
                          <w:sz w:val="32"/>
                        </w:rPr>
                        <w:t xml:space="preserve"> </w:t>
                      </w:r>
                      <w:r>
                        <w:rPr>
                          <w:rFonts w:ascii="Arial"/>
                          <w:b/>
                          <w:color w:val="212121"/>
                          <w:sz w:val="32"/>
                        </w:rPr>
                        <w:t>version</w:t>
                      </w:r>
                      <w:r>
                        <w:rPr>
                          <w:rFonts w:ascii="Arial"/>
                          <w:b/>
                          <w:color w:val="212121"/>
                          <w:spacing w:val="-2"/>
                          <w:sz w:val="32"/>
                        </w:rPr>
                        <w:t xml:space="preserve"> </w:t>
                      </w:r>
                      <w:r>
                        <w:rPr>
                          <w:rFonts w:ascii="Arial"/>
                          <w:b/>
                          <w:color w:val="212121"/>
                          <w:sz w:val="32"/>
                        </w:rPr>
                        <w:t>of</w:t>
                      </w:r>
                      <w:r>
                        <w:rPr>
                          <w:rFonts w:ascii="Arial"/>
                          <w:b/>
                          <w:color w:val="212121"/>
                          <w:spacing w:val="-5"/>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article</w:t>
                      </w:r>
                      <w:r>
                        <w:rPr>
                          <w:rFonts w:ascii="Arial"/>
                          <w:b/>
                          <w:color w:val="212121"/>
                          <w:spacing w:val="-4"/>
                          <w:sz w:val="32"/>
                        </w:rPr>
                        <w:t xml:space="preserve"> </w:t>
                      </w:r>
                      <w:r>
                        <w:rPr>
                          <w:rFonts w:ascii="Arial"/>
                          <w:b/>
                          <w:color w:val="212121"/>
                          <w:sz w:val="32"/>
                        </w:rPr>
                        <w:t>published</w:t>
                      </w:r>
                      <w:r>
                        <w:rPr>
                          <w:rFonts w:ascii="Arial"/>
                          <w:b/>
                          <w:color w:val="212121"/>
                          <w:spacing w:val="-4"/>
                          <w:sz w:val="32"/>
                        </w:rPr>
                        <w:t xml:space="preserve"> </w:t>
                      </w:r>
                      <w:r>
                        <w:rPr>
                          <w:rFonts w:ascii="Arial"/>
                          <w:b/>
                          <w:color w:val="212121"/>
                          <w:sz w:val="32"/>
                        </w:rPr>
                        <w:t>by</w:t>
                      </w:r>
                      <w:r>
                        <w:rPr>
                          <w:rFonts w:ascii="Arial"/>
                          <w:b/>
                          <w:color w:val="212121"/>
                          <w:spacing w:val="-1"/>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same</w:t>
                      </w:r>
                      <w:r>
                        <w:rPr>
                          <w:rFonts w:ascii="Arial"/>
                          <w:b/>
                          <w:color w:val="212121"/>
                          <w:spacing w:val="-4"/>
                          <w:sz w:val="32"/>
                        </w:rPr>
                        <w:t xml:space="preserve"> </w:t>
                      </w:r>
                      <w:r>
                        <w:rPr>
                          <w:rFonts w:ascii="Arial"/>
                          <w:b/>
                          <w:color w:val="212121"/>
                          <w:sz w:val="32"/>
                        </w:rPr>
                        <w:t>author(s)</w:t>
                      </w:r>
                      <w:r>
                        <w:rPr>
                          <w:rFonts w:ascii="Arial"/>
                          <w:b/>
                          <w:color w:val="212121"/>
                          <w:spacing w:val="-4"/>
                          <w:sz w:val="32"/>
                        </w:rPr>
                        <w:t xml:space="preserve"> </w:t>
                      </w:r>
                      <w:r>
                        <w:rPr>
                          <w:rFonts w:ascii="Arial"/>
                          <w:b/>
                          <w:color w:val="212121"/>
                          <w:sz w:val="32"/>
                        </w:rPr>
                        <w:t>in</w:t>
                      </w:r>
                      <w:r>
                        <w:rPr>
                          <w:rFonts w:ascii="Arial"/>
                          <w:b/>
                          <w:color w:val="212121"/>
                          <w:spacing w:val="-3"/>
                          <w:sz w:val="32"/>
                        </w:rPr>
                        <w:t xml:space="preserve"> </w:t>
                      </w:r>
                      <w:r>
                        <w:rPr>
                          <w:rFonts w:ascii="Arial"/>
                          <w:b/>
                          <w:color w:val="212121"/>
                          <w:sz w:val="32"/>
                        </w:rPr>
                        <w:t>the</w:t>
                      </w:r>
                      <w:r>
                        <w:rPr>
                          <w:rFonts w:ascii="Arial"/>
                          <w:b/>
                          <w:color w:val="212121"/>
                          <w:spacing w:val="-1"/>
                          <w:sz w:val="32"/>
                        </w:rPr>
                        <w:t xml:space="preserve"> </w:t>
                      </w:r>
                      <w:r>
                        <w:rPr>
                          <w:rFonts w:ascii="Arial"/>
                          <w:b/>
                          <w:color w:val="212121"/>
                          <w:sz w:val="32"/>
                        </w:rPr>
                        <w:t>following</w:t>
                      </w:r>
                      <w:r>
                        <w:rPr>
                          <w:rFonts w:ascii="Arial"/>
                          <w:b/>
                          <w:color w:val="212121"/>
                          <w:spacing w:val="-4"/>
                          <w:sz w:val="32"/>
                        </w:rPr>
                        <w:t xml:space="preserve"> </w:t>
                      </w:r>
                      <w:r>
                        <w:rPr>
                          <w:rFonts w:ascii="Arial"/>
                          <w:b/>
                          <w:color w:val="212121"/>
                          <w:sz w:val="32"/>
                        </w:rPr>
                        <w:t>journal. Nanomedicine &amp; Nanotechnology Open Access, 8(4): 000270, 2023.</w:t>
                      </w:r>
                    </w:p>
                    <w:p w14:paraId="55F4EC9B" w14:textId="77777777" w:rsidR="00511C75" w:rsidRDefault="0076479C">
                      <w:pPr>
                        <w:spacing w:line="287" w:lineRule="exact"/>
                        <w:ind w:left="143"/>
                        <w:rPr>
                          <w:rFonts w:ascii="Arial"/>
                          <w:b/>
                          <w:sz w:val="32"/>
                        </w:rPr>
                      </w:pPr>
                      <w:r>
                        <w:rPr>
                          <w:rFonts w:ascii="Arial"/>
                          <w:b/>
                          <w:color w:val="212121"/>
                          <w:spacing w:val="-2"/>
                          <w:sz w:val="32"/>
                        </w:rPr>
                        <w:t>DOI:</w:t>
                      </w:r>
                      <w:r>
                        <w:rPr>
                          <w:rFonts w:ascii="Arial"/>
                          <w:b/>
                          <w:color w:val="212121"/>
                          <w:spacing w:val="3"/>
                          <w:sz w:val="32"/>
                        </w:rPr>
                        <w:t xml:space="preserve"> </w:t>
                      </w:r>
                      <w:r>
                        <w:rPr>
                          <w:rFonts w:ascii="Arial"/>
                          <w:b/>
                          <w:color w:val="212121"/>
                          <w:spacing w:val="-2"/>
                          <w:sz w:val="32"/>
                        </w:rPr>
                        <w:t>10.23880/nnoa-16000270</w:t>
                      </w:r>
                    </w:p>
                  </w:txbxContent>
                </v:textbox>
                <w10:anchorlock/>
              </v:shape>
            </w:pict>
          </mc:Fallback>
        </mc:AlternateContent>
      </w:r>
    </w:p>
    <w:p w14:paraId="678B6042" w14:textId="77777777" w:rsidR="00511C75" w:rsidRPr="00257D2D" w:rsidRDefault="00511C75">
      <w:pPr>
        <w:pStyle w:val="BodyText"/>
        <w:rPr>
          <w:rFonts w:ascii="Arial" w:hAnsi="Arial" w:cs="Arial"/>
          <w:b w:val="0"/>
        </w:rPr>
        <w:sectPr w:rsidR="00511C75" w:rsidRPr="00257D2D">
          <w:headerReference w:type="default" r:id="rId8"/>
          <w:footerReference w:type="default" r:id="rId9"/>
          <w:type w:val="continuous"/>
          <w:pgSz w:w="23820" w:h="16840" w:orient="landscape"/>
          <w:pgMar w:top="2060" w:right="1133" w:bottom="880" w:left="1133" w:header="1838" w:footer="694" w:gutter="0"/>
          <w:pgNumType w:start="1"/>
          <w:cols w:space="720"/>
        </w:sectPr>
      </w:pPr>
    </w:p>
    <w:p w14:paraId="68F8C227" w14:textId="77777777" w:rsidR="00511C75" w:rsidRPr="00257D2D" w:rsidRDefault="00511C75">
      <w:pPr>
        <w:pStyle w:val="BodyText"/>
        <w:rPr>
          <w:rFonts w:ascii="Arial" w:hAnsi="Arial" w:cs="Arial"/>
        </w:rPr>
      </w:pPr>
    </w:p>
    <w:p w14:paraId="2A3D4DE0" w14:textId="77777777" w:rsidR="00511C75" w:rsidRPr="00257D2D" w:rsidRDefault="00511C75">
      <w:pPr>
        <w:pStyle w:val="BodyText"/>
        <w:spacing w:before="54"/>
        <w:rPr>
          <w:rFonts w:ascii="Arial" w:hAnsi="Arial" w:cs="Arial"/>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511C75" w:rsidRPr="00257D2D" w14:paraId="3D2A8B06" w14:textId="77777777">
        <w:trPr>
          <w:trHeight w:val="450"/>
        </w:trPr>
        <w:tc>
          <w:tcPr>
            <w:tcW w:w="21153" w:type="dxa"/>
            <w:gridSpan w:val="3"/>
            <w:tcBorders>
              <w:top w:val="nil"/>
              <w:left w:val="nil"/>
              <w:right w:val="nil"/>
            </w:tcBorders>
          </w:tcPr>
          <w:p w14:paraId="0CE15FF2" w14:textId="77777777" w:rsidR="00511C75" w:rsidRPr="00257D2D" w:rsidRDefault="0076479C">
            <w:pPr>
              <w:pStyle w:val="TableParagraph"/>
              <w:spacing w:line="221" w:lineRule="exact"/>
              <w:ind w:left="112"/>
              <w:rPr>
                <w:rFonts w:ascii="Arial" w:hAnsi="Arial" w:cs="Arial"/>
                <w:b/>
                <w:sz w:val="20"/>
                <w:szCs w:val="20"/>
              </w:rPr>
            </w:pPr>
            <w:r w:rsidRPr="00257D2D">
              <w:rPr>
                <w:rFonts w:ascii="Arial" w:hAnsi="Arial" w:cs="Arial"/>
                <w:b/>
                <w:color w:val="000000"/>
                <w:sz w:val="20"/>
                <w:szCs w:val="20"/>
                <w:highlight w:val="yellow"/>
              </w:rPr>
              <w:t>PART</w:t>
            </w:r>
            <w:r w:rsidRPr="00257D2D">
              <w:rPr>
                <w:rFonts w:ascii="Arial" w:hAnsi="Arial" w:cs="Arial"/>
                <w:b/>
                <w:color w:val="000000"/>
                <w:spacing w:val="45"/>
                <w:sz w:val="20"/>
                <w:szCs w:val="20"/>
                <w:highlight w:val="yellow"/>
              </w:rPr>
              <w:t xml:space="preserve"> </w:t>
            </w:r>
            <w:r w:rsidRPr="00257D2D">
              <w:rPr>
                <w:rFonts w:ascii="Arial" w:hAnsi="Arial" w:cs="Arial"/>
                <w:b/>
                <w:color w:val="000000"/>
                <w:sz w:val="20"/>
                <w:szCs w:val="20"/>
                <w:highlight w:val="yellow"/>
              </w:rPr>
              <w:t>1:</w:t>
            </w:r>
            <w:r w:rsidRPr="00257D2D">
              <w:rPr>
                <w:rFonts w:ascii="Arial" w:hAnsi="Arial" w:cs="Arial"/>
                <w:b/>
                <w:color w:val="000000"/>
                <w:sz w:val="20"/>
                <w:szCs w:val="20"/>
              </w:rPr>
              <w:t xml:space="preserve"> </w:t>
            </w:r>
            <w:r w:rsidRPr="00257D2D">
              <w:rPr>
                <w:rFonts w:ascii="Arial" w:hAnsi="Arial" w:cs="Arial"/>
                <w:b/>
                <w:color w:val="000000"/>
                <w:spacing w:val="-2"/>
                <w:sz w:val="20"/>
                <w:szCs w:val="20"/>
              </w:rPr>
              <w:t>Comments</w:t>
            </w:r>
          </w:p>
        </w:tc>
      </w:tr>
      <w:tr w:rsidR="00511C75" w:rsidRPr="00257D2D" w14:paraId="0C36B8D1" w14:textId="77777777">
        <w:trPr>
          <w:trHeight w:val="966"/>
        </w:trPr>
        <w:tc>
          <w:tcPr>
            <w:tcW w:w="5352" w:type="dxa"/>
          </w:tcPr>
          <w:p w14:paraId="2424434B" w14:textId="77777777" w:rsidR="00511C75" w:rsidRPr="00257D2D" w:rsidRDefault="00511C75">
            <w:pPr>
              <w:pStyle w:val="TableParagraph"/>
              <w:rPr>
                <w:rFonts w:ascii="Arial" w:hAnsi="Arial" w:cs="Arial"/>
                <w:sz w:val="20"/>
                <w:szCs w:val="20"/>
              </w:rPr>
            </w:pPr>
          </w:p>
        </w:tc>
        <w:tc>
          <w:tcPr>
            <w:tcW w:w="9356" w:type="dxa"/>
          </w:tcPr>
          <w:p w14:paraId="1E364D1E" w14:textId="77777777" w:rsidR="00511C75" w:rsidRPr="00257D2D" w:rsidRDefault="0076479C">
            <w:pPr>
              <w:pStyle w:val="TableParagraph"/>
              <w:spacing w:line="230" w:lineRule="exact"/>
              <w:ind w:left="108"/>
              <w:rPr>
                <w:rFonts w:ascii="Arial" w:hAnsi="Arial" w:cs="Arial"/>
                <w:b/>
                <w:sz w:val="20"/>
                <w:szCs w:val="20"/>
              </w:rPr>
            </w:pPr>
            <w:r w:rsidRPr="00257D2D">
              <w:rPr>
                <w:rFonts w:ascii="Arial" w:hAnsi="Arial" w:cs="Arial"/>
                <w:b/>
                <w:sz w:val="20"/>
                <w:szCs w:val="20"/>
              </w:rPr>
              <w:t>Reviewer’s</w:t>
            </w:r>
            <w:r w:rsidRPr="00257D2D">
              <w:rPr>
                <w:rFonts w:ascii="Arial" w:hAnsi="Arial" w:cs="Arial"/>
                <w:b/>
                <w:spacing w:val="-9"/>
                <w:sz w:val="20"/>
                <w:szCs w:val="20"/>
              </w:rPr>
              <w:t xml:space="preserve"> </w:t>
            </w:r>
            <w:r w:rsidRPr="00257D2D">
              <w:rPr>
                <w:rFonts w:ascii="Arial" w:hAnsi="Arial" w:cs="Arial"/>
                <w:b/>
                <w:spacing w:val="-2"/>
                <w:sz w:val="20"/>
                <w:szCs w:val="20"/>
              </w:rPr>
              <w:t>comment</w:t>
            </w:r>
          </w:p>
          <w:p w14:paraId="24394C92" w14:textId="77777777" w:rsidR="00511C75" w:rsidRPr="00257D2D" w:rsidRDefault="00511C75">
            <w:pPr>
              <w:pStyle w:val="TableParagraph"/>
              <w:ind w:left="108"/>
              <w:rPr>
                <w:rFonts w:ascii="Arial" w:hAnsi="Arial" w:cs="Arial"/>
                <w:b/>
                <w:sz w:val="20"/>
                <w:szCs w:val="20"/>
              </w:rPr>
            </w:pPr>
          </w:p>
        </w:tc>
        <w:tc>
          <w:tcPr>
            <w:tcW w:w="6445" w:type="dxa"/>
          </w:tcPr>
          <w:p w14:paraId="453B3A41" w14:textId="77777777" w:rsidR="00511C75" w:rsidRPr="00257D2D" w:rsidRDefault="0076479C">
            <w:pPr>
              <w:pStyle w:val="TableParagraph"/>
              <w:ind w:left="108" w:right="175"/>
              <w:rPr>
                <w:rFonts w:ascii="Arial" w:hAnsi="Arial" w:cs="Arial"/>
                <w:i/>
                <w:sz w:val="20"/>
                <w:szCs w:val="20"/>
              </w:rPr>
            </w:pPr>
            <w:r w:rsidRPr="00257D2D">
              <w:rPr>
                <w:rFonts w:ascii="Arial" w:hAnsi="Arial" w:cs="Arial"/>
                <w:b/>
                <w:sz w:val="20"/>
                <w:szCs w:val="20"/>
              </w:rPr>
              <w:t xml:space="preserve">Author’s Feedback </w:t>
            </w:r>
            <w:r w:rsidRPr="00257D2D">
              <w:rPr>
                <w:rFonts w:ascii="Arial" w:hAnsi="Arial" w:cs="Arial"/>
                <w:i/>
                <w:sz w:val="20"/>
                <w:szCs w:val="20"/>
              </w:rPr>
              <w:t>(Please correct the manuscript and highlight that part in</w:t>
            </w:r>
            <w:r w:rsidRPr="00257D2D">
              <w:rPr>
                <w:rFonts w:ascii="Arial" w:hAnsi="Arial" w:cs="Arial"/>
                <w:i/>
                <w:spacing w:val="-3"/>
                <w:sz w:val="20"/>
                <w:szCs w:val="20"/>
              </w:rPr>
              <w:t xml:space="preserve"> </w:t>
            </w:r>
            <w:r w:rsidRPr="00257D2D">
              <w:rPr>
                <w:rFonts w:ascii="Arial" w:hAnsi="Arial" w:cs="Arial"/>
                <w:i/>
                <w:sz w:val="20"/>
                <w:szCs w:val="20"/>
              </w:rPr>
              <w:t>the</w:t>
            </w:r>
            <w:r w:rsidRPr="00257D2D">
              <w:rPr>
                <w:rFonts w:ascii="Arial" w:hAnsi="Arial" w:cs="Arial"/>
                <w:i/>
                <w:spacing w:val="-4"/>
                <w:sz w:val="20"/>
                <w:szCs w:val="20"/>
              </w:rPr>
              <w:t xml:space="preserve"> </w:t>
            </w:r>
            <w:r w:rsidRPr="00257D2D">
              <w:rPr>
                <w:rFonts w:ascii="Arial" w:hAnsi="Arial" w:cs="Arial"/>
                <w:i/>
                <w:sz w:val="20"/>
                <w:szCs w:val="20"/>
              </w:rPr>
              <w:t>manuscript.</w:t>
            </w:r>
            <w:r w:rsidRPr="00257D2D">
              <w:rPr>
                <w:rFonts w:ascii="Arial" w:hAnsi="Arial" w:cs="Arial"/>
                <w:i/>
                <w:spacing w:val="-4"/>
                <w:sz w:val="20"/>
                <w:szCs w:val="20"/>
              </w:rPr>
              <w:t xml:space="preserve"> </w:t>
            </w:r>
            <w:r w:rsidRPr="00257D2D">
              <w:rPr>
                <w:rFonts w:ascii="Arial" w:hAnsi="Arial" w:cs="Arial"/>
                <w:i/>
                <w:sz w:val="20"/>
                <w:szCs w:val="20"/>
              </w:rPr>
              <w:t>It</w:t>
            </w:r>
            <w:r w:rsidRPr="00257D2D">
              <w:rPr>
                <w:rFonts w:ascii="Arial" w:hAnsi="Arial" w:cs="Arial"/>
                <w:i/>
                <w:spacing w:val="-5"/>
                <w:sz w:val="20"/>
                <w:szCs w:val="20"/>
              </w:rPr>
              <w:t xml:space="preserve"> </w:t>
            </w:r>
            <w:r w:rsidRPr="00257D2D">
              <w:rPr>
                <w:rFonts w:ascii="Arial" w:hAnsi="Arial" w:cs="Arial"/>
                <w:i/>
                <w:sz w:val="20"/>
                <w:szCs w:val="20"/>
              </w:rPr>
              <w:t>is</w:t>
            </w:r>
            <w:r w:rsidRPr="00257D2D">
              <w:rPr>
                <w:rFonts w:ascii="Arial" w:hAnsi="Arial" w:cs="Arial"/>
                <w:i/>
                <w:spacing w:val="-5"/>
                <w:sz w:val="20"/>
                <w:szCs w:val="20"/>
              </w:rPr>
              <w:t xml:space="preserve"> </w:t>
            </w:r>
            <w:r w:rsidRPr="00257D2D">
              <w:rPr>
                <w:rFonts w:ascii="Arial" w:hAnsi="Arial" w:cs="Arial"/>
                <w:i/>
                <w:sz w:val="20"/>
                <w:szCs w:val="20"/>
              </w:rPr>
              <w:t>mandatory</w:t>
            </w:r>
            <w:r w:rsidRPr="00257D2D">
              <w:rPr>
                <w:rFonts w:ascii="Arial" w:hAnsi="Arial" w:cs="Arial"/>
                <w:i/>
                <w:spacing w:val="-4"/>
                <w:sz w:val="20"/>
                <w:szCs w:val="20"/>
              </w:rPr>
              <w:t xml:space="preserve"> </w:t>
            </w:r>
            <w:r w:rsidRPr="00257D2D">
              <w:rPr>
                <w:rFonts w:ascii="Arial" w:hAnsi="Arial" w:cs="Arial"/>
                <w:i/>
                <w:sz w:val="20"/>
                <w:szCs w:val="20"/>
              </w:rPr>
              <w:t>that</w:t>
            </w:r>
            <w:r w:rsidRPr="00257D2D">
              <w:rPr>
                <w:rFonts w:ascii="Arial" w:hAnsi="Arial" w:cs="Arial"/>
                <w:i/>
                <w:spacing w:val="-5"/>
                <w:sz w:val="20"/>
                <w:szCs w:val="20"/>
              </w:rPr>
              <w:t xml:space="preserve"> </w:t>
            </w:r>
            <w:r w:rsidRPr="00257D2D">
              <w:rPr>
                <w:rFonts w:ascii="Arial" w:hAnsi="Arial" w:cs="Arial"/>
                <w:i/>
                <w:sz w:val="20"/>
                <w:szCs w:val="20"/>
              </w:rPr>
              <w:t>authors</w:t>
            </w:r>
            <w:r w:rsidRPr="00257D2D">
              <w:rPr>
                <w:rFonts w:ascii="Arial" w:hAnsi="Arial" w:cs="Arial"/>
                <w:i/>
                <w:spacing w:val="-5"/>
                <w:sz w:val="20"/>
                <w:szCs w:val="20"/>
              </w:rPr>
              <w:t xml:space="preserve"> </w:t>
            </w:r>
            <w:r w:rsidRPr="00257D2D">
              <w:rPr>
                <w:rFonts w:ascii="Arial" w:hAnsi="Arial" w:cs="Arial"/>
                <w:i/>
                <w:sz w:val="20"/>
                <w:szCs w:val="20"/>
              </w:rPr>
              <w:t>should</w:t>
            </w:r>
            <w:r w:rsidRPr="00257D2D">
              <w:rPr>
                <w:rFonts w:ascii="Arial" w:hAnsi="Arial" w:cs="Arial"/>
                <w:i/>
                <w:spacing w:val="-3"/>
                <w:sz w:val="20"/>
                <w:szCs w:val="20"/>
              </w:rPr>
              <w:t xml:space="preserve"> </w:t>
            </w:r>
            <w:r w:rsidRPr="00257D2D">
              <w:rPr>
                <w:rFonts w:ascii="Arial" w:hAnsi="Arial" w:cs="Arial"/>
                <w:i/>
                <w:sz w:val="20"/>
                <w:szCs w:val="20"/>
              </w:rPr>
              <w:t>write</w:t>
            </w:r>
            <w:r w:rsidRPr="00257D2D">
              <w:rPr>
                <w:rFonts w:ascii="Arial" w:hAnsi="Arial" w:cs="Arial"/>
                <w:i/>
                <w:spacing w:val="-4"/>
                <w:sz w:val="20"/>
                <w:szCs w:val="20"/>
              </w:rPr>
              <w:t xml:space="preserve"> </w:t>
            </w:r>
            <w:r w:rsidRPr="00257D2D">
              <w:rPr>
                <w:rFonts w:ascii="Arial" w:hAnsi="Arial" w:cs="Arial"/>
                <w:i/>
                <w:sz w:val="20"/>
                <w:szCs w:val="20"/>
              </w:rPr>
              <w:t>his/her</w:t>
            </w:r>
            <w:r w:rsidRPr="00257D2D">
              <w:rPr>
                <w:rFonts w:ascii="Arial" w:hAnsi="Arial" w:cs="Arial"/>
                <w:i/>
                <w:spacing w:val="-5"/>
                <w:sz w:val="20"/>
                <w:szCs w:val="20"/>
              </w:rPr>
              <w:t xml:space="preserve"> </w:t>
            </w:r>
            <w:r w:rsidRPr="00257D2D">
              <w:rPr>
                <w:rFonts w:ascii="Arial" w:hAnsi="Arial" w:cs="Arial"/>
                <w:i/>
                <w:sz w:val="20"/>
                <w:szCs w:val="20"/>
              </w:rPr>
              <w:t xml:space="preserve">feedback </w:t>
            </w:r>
            <w:r w:rsidRPr="00257D2D">
              <w:rPr>
                <w:rFonts w:ascii="Arial" w:hAnsi="Arial" w:cs="Arial"/>
                <w:i/>
                <w:spacing w:val="-2"/>
                <w:sz w:val="20"/>
                <w:szCs w:val="20"/>
              </w:rPr>
              <w:t>here)</w:t>
            </w:r>
          </w:p>
        </w:tc>
      </w:tr>
      <w:tr w:rsidR="00511C75" w:rsidRPr="00257D2D" w14:paraId="2E6EC90C" w14:textId="77777777">
        <w:trPr>
          <w:trHeight w:val="2071"/>
        </w:trPr>
        <w:tc>
          <w:tcPr>
            <w:tcW w:w="5352" w:type="dxa"/>
          </w:tcPr>
          <w:p w14:paraId="2A5CDE4D" w14:textId="77777777" w:rsidR="00511C75" w:rsidRPr="00257D2D" w:rsidRDefault="0076479C">
            <w:pPr>
              <w:pStyle w:val="TableParagraph"/>
              <w:ind w:left="467" w:right="199"/>
              <w:rPr>
                <w:rFonts w:ascii="Arial" w:hAnsi="Arial" w:cs="Arial"/>
                <w:b/>
                <w:sz w:val="20"/>
                <w:szCs w:val="20"/>
              </w:rPr>
            </w:pPr>
            <w:r w:rsidRPr="00257D2D">
              <w:rPr>
                <w:rFonts w:ascii="Arial" w:hAnsi="Arial" w:cs="Arial"/>
                <w:b/>
                <w:sz w:val="20"/>
                <w:szCs w:val="20"/>
              </w:rPr>
              <w:t>Please</w:t>
            </w:r>
            <w:r w:rsidRPr="00257D2D">
              <w:rPr>
                <w:rFonts w:ascii="Arial" w:hAnsi="Arial" w:cs="Arial"/>
                <w:b/>
                <w:spacing w:val="-6"/>
                <w:sz w:val="20"/>
                <w:szCs w:val="20"/>
              </w:rPr>
              <w:t xml:space="preserve"> </w:t>
            </w:r>
            <w:r w:rsidRPr="00257D2D">
              <w:rPr>
                <w:rFonts w:ascii="Arial" w:hAnsi="Arial" w:cs="Arial"/>
                <w:b/>
                <w:sz w:val="20"/>
                <w:szCs w:val="20"/>
              </w:rPr>
              <w:t>write</w:t>
            </w:r>
            <w:r w:rsidRPr="00257D2D">
              <w:rPr>
                <w:rFonts w:ascii="Arial" w:hAnsi="Arial" w:cs="Arial"/>
                <w:b/>
                <w:spacing w:val="-4"/>
                <w:sz w:val="20"/>
                <w:szCs w:val="20"/>
              </w:rPr>
              <w:t xml:space="preserve"> </w:t>
            </w:r>
            <w:r w:rsidRPr="00257D2D">
              <w:rPr>
                <w:rFonts w:ascii="Arial" w:hAnsi="Arial" w:cs="Arial"/>
                <w:b/>
                <w:sz w:val="20"/>
                <w:szCs w:val="20"/>
              </w:rPr>
              <w:t>a</w:t>
            </w:r>
            <w:r w:rsidRPr="00257D2D">
              <w:rPr>
                <w:rFonts w:ascii="Arial" w:hAnsi="Arial" w:cs="Arial"/>
                <w:b/>
                <w:spacing w:val="-5"/>
                <w:sz w:val="20"/>
                <w:szCs w:val="20"/>
              </w:rPr>
              <w:t xml:space="preserve"> </w:t>
            </w:r>
            <w:r w:rsidRPr="00257D2D">
              <w:rPr>
                <w:rFonts w:ascii="Arial" w:hAnsi="Arial" w:cs="Arial"/>
                <w:b/>
                <w:sz w:val="20"/>
                <w:szCs w:val="20"/>
              </w:rPr>
              <w:t>few</w:t>
            </w:r>
            <w:r w:rsidRPr="00257D2D">
              <w:rPr>
                <w:rFonts w:ascii="Arial" w:hAnsi="Arial" w:cs="Arial"/>
                <w:b/>
                <w:spacing w:val="-6"/>
                <w:sz w:val="20"/>
                <w:szCs w:val="20"/>
              </w:rPr>
              <w:t xml:space="preserve"> </w:t>
            </w:r>
            <w:r w:rsidRPr="00257D2D">
              <w:rPr>
                <w:rFonts w:ascii="Arial" w:hAnsi="Arial" w:cs="Arial"/>
                <w:b/>
                <w:sz w:val="20"/>
                <w:szCs w:val="20"/>
              </w:rPr>
              <w:t>sentences</w:t>
            </w:r>
            <w:r w:rsidRPr="00257D2D">
              <w:rPr>
                <w:rFonts w:ascii="Arial" w:hAnsi="Arial" w:cs="Arial"/>
                <w:b/>
                <w:spacing w:val="-7"/>
                <w:sz w:val="20"/>
                <w:szCs w:val="20"/>
              </w:rPr>
              <w:t xml:space="preserve"> </w:t>
            </w:r>
            <w:r w:rsidRPr="00257D2D">
              <w:rPr>
                <w:rFonts w:ascii="Arial" w:hAnsi="Arial" w:cs="Arial"/>
                <w:b/>
                <w:sz w:val="20"/>
                <w:szCs w:val="20"/>
              </w:rPr>
              <w:t>regarding</w:t>
            </w:r>
            <w:r w:rsidRPr="00257D2D">
              <w:rPr>
                <w:rFonts w:ascii="Arial" w:hAnsi="Arial" w:cs="Arial"/>
                <w:b/>
                <w:spacing w:val="-6"/>
                <w:sz w:val="20"/>
                <w:szCs w:val="20"/>
              </w:rPr>
              <w:t xml:space="preserve"> </w:t>
            </w:r>
            <w:r w:rsidRPr="00257D2D">
              <w:rPr>
                <w:rFonts w:ascii="Arial" w:hAnsi="Arial" w:cs="Arial"/>
                <w:b/>
                <w:sz w:val="20"/>
                <w:szCs w:val="20"/>
              </w:rPr>
              <w:t>the</w:t>
            </w:r>
            <w:r w:rsidRPr="00257D2D">
              <w:rPr>
                <w:rFonts w:ascii="Arial" w:hAnsi="Arial" w:cs="Arial"/>
                <w:b/>
                <w:spacing w:val="-6"/>
                <w:sz w:val="20"/>
                <w:szCs w:val="20"/>
              </w:rPr>
              <w:t xml:space="preserve"> </w:t>
            </w:r>
            <w:r w:rsidRPr="00257D2D">
              <w:rPr>
                <w:rFonts w:ascii="Arial" w:hAnsi="Arial" w:cs="Arial"/>
                <w:b/>
                <w:sz w:val="20"/>
                <w:szCs w:val="20"/>
              </w:rPr>
              <w:t xml:space="preserve">importance of this manuscript for the scientific community. A minimum of 3-4 sentences may be required for this </w:t>
            </w:r>
            <w:r w:rsidRPr="00257D2D">
              <w:rPr>
                <w:rFonts w:ascii="Arial" w:hAnsi="Arial" w:cs="Arial"/>
                <w:b/>
                <w:spacing w:val="-2"/>
                <w:sz w:val="20"/>
                <w:szCs w:val="20"/>
              </w:rPr>
              <w:t>part.</w:t>
            </w:r>
          </w:p>
        </w:tc>
        <w:tc>
          <w:tcPr>
            <w:tcW w:w="9356" w:type="dxa"/>
          </w:tcPr>
          <w:p w14:paraId="47C9088A" w14:textId="77777777" w:rsidR="00511C75" w:rsidRPr="00257D2D" w:rsidRDefault="0076479C">
            <w:pPr>
              <w:pStyle w:val="TableParagraph"/>
              <w:ind w:left="108" w:right="92"/>
              <w:jc w:val="both"/>
              <w:rPr>
                <w:rFonts w:ascii="Arial" w:hAnsi="Arial" w:cs="Arial"/>
                <w:sz w:val="20"/>
                <w:szCs w:val="20"/>
              </w:rPr>
            </w:pPr>
            <w:r w:rsidRPr="00257D2D">
              <w:rPr>
                <w:rFonts w:ascii="Arial" w:hAnsi="Arial" w:cs="Arial"/>
                <w:sz w:val="20"/>
                <w:szCs w:val="20"/>
              </w:rPr>
              <w:t xml:space="preserve">This manuscript offers significant value to the pharmaceutical and materials science communities by addressing the critical challenge of the low oral bioavailability (only 5%) of </w:t>
            </w:r>
            <w:proofErr w:type="spellStart"/>
            <w:r w:rsidRPr="00257D2D">
              <w:rPr>
                <w:rFonts w:ascii="Arial" w:hAnsi="Arial" w:cs="Arial"/>
                <w:sz w:val="20"/>
                <w:szCs w:val="20"/>
              </w:rPr>
              <w:t>Nisoldipine</w:t>
            </w:r>
            <w:proofErr w:type="spellEnd"/>
            <w:r w:rsidRPr="00257D2D">
              <w:rPr>
                <w:rFonts w:ascii="Arial" w:hAnsi="Arial" w:cs="Arial"/>
                <w:sz w:val="20"/>
                <w:szCs w:val="20"/>
              </w:rPr>
              <w:t xml:space="preserve"> due to extensive first-pass metabolism. By successfully engineering a Solid Lipid Nanoparticle (SLN) loaded transdermal patch, the</w:t>
            </w:r>
            <w:r w:rsidRPr="00257D2D">
              <w:rPr>
                <w:rFonts w:ascii="Arial" w:hAnsi="Arial" w:cs="Arial"/>
                <w:spacing w:val="40"/>
                <w:sz w:val="20"/>
                <w:szCs w:val="20"/>
              </w:rPr>
              <w:t xml:space="preserve"> </w:t>
            </w:r>
            <w:r w:rsidRPr="00257D2D">
              <w:rPr>
                <w:rFonts w:ascii="Arial" w:hAnsi="Arial" w:cs="Arial"/>
                <w:sz w:val="20"/>
                <w:szCs w:val="20"/>
              </w:rPr>
              <w:t>research demonstrates a sophisticated method to bypass the gastrointestinal route and achieve a sustained drug release profile.</w:t>
            </w:r>
            <w:r w:rsidRPr="00257D2D">
              <w:rPr>
                <w:rFonts w:ascii="Arial" w:hAnsi="Arial" w:cs="Arial"/>
                <w:spacing w:val="-3"/>
                <w:sz w:val="20"/>
                <w:szCs w:val="20"/>
              </w:rPr>
              <w:t xml:space="preserve"> </w:t>
            </w:r>
            <w:r w:rsidRPr="00257D2D">
              <w:rPr>
                <w:rFonts w:ascii="Arial" w:hAnsi="Arial" w:cs="Arial"/>
                <w:sz w:val="20"/>
                <w:szCs w:val="20"/>
              </w:rPr>
              <w:t>The study's</w:t>
            </w:r>
            <w:r w:rsidRPr="00257D2D">
              <w:rPr>
                <w:rFonts w:ascii="Arial" w:hAnsi="Arial" w:cs="Arial"/>
                <w:spacing w:val="-2"/>
                <w:sz w:val="20"/>
                <w:szCs w:val="20"/>
              </w:rPr>
              <w:t xml:space="preserve"> </w:t>
            </w:r>
            <w:r w:rsidRPr="00257D2D">
              <w:rPr>
                <w:rFonts w:ascii="Arial" w:hAnsi="Arial" w:cs="Arial"/>
                <w:sz w:val="20"/>
                <w:szCs w:val="20"/>
              </w:rPr>
              <w:t>comprehensive</w:t>
            </w:r>
            <w:r w:rsidRPr="00257D2D">
              <w:rPr>
                <w:rFonts w:ascii="Arial" w:hAnsi="Arial" w:cs="Arial"/>
                <w:spacing w:val="-3"/>
                <w:sz w:val="20"/>
                <w:szCs w:val="20"/>
              </w:rPr>
              <w:t xml:space="preserve"> </w:t>
            </w:r>
            <w:r w:rsidRPr="00257D2D">
              <w:rPr>
                <w:rFonts w:ascii="Arial" w:hAnsi="Arial" w:cs="Arial"/>
                <w:sz w:val="20"/>
                <w:szCs w:val="20"/>
              </w:rPr>
              <w:t>evaluation, spanning from</w:t>
            </w:r>
            <w:r w:rsidRPr="00257D2D">
              <w:rPr>
                <w:rFonts w:ascii="Arial" w:hAnsi="Arial" w:cs="Arial"/>
                <w:spacing w:val="-2"/>
                <w:sz w:val="20"/>
                <w:szCs w:val="20"/>
              </w:rPr>
              <w:t xml:space="preserve"> </w:t>
            </w:r>
            <w:r w:rsidRPr="00257D2D">
              <w:rPr>
                <w:rFonts w:ascii="Arial" w:hAnsi="Arial" w:cs="Arial"/>
                <w:sz w:val="20"/>
                <w:szCs w:val="20"/>
              </w:rPr>
              <w:t>molecular</w:t>
            </w:r>
            <w:r w:rsidRPr="00257D2D">
              <w:rPr>
                <w:rFonts w:ascii="Arial" w:hAnsi="Arial" w:cs="Arial"/>
                <w:spacing w:val="-2"/>
                <w:sz w:val="20"/>
                <w:szCs w:val="20"/>
              </w:rPr>
              <w:t xml:space="preserve"> </w:t>
            </w:r>
            <w:r w:rsidRPr="00257D2D">
              <w:rPr>
                <w:rFonts w:ascii="Arial" w:hAnsi="Arial" w:cs="Arial"/>
                <w:sz w:val="20"/>
                <w:szCs w:val="20"/>
              </w:rPr>
              <w:t>compatibility (FTIR</w:t>
            </w:r>
            <w:r w:rsidRPr="00257D2D">
              <w:rPr>
                <w:rFonts w:ascii="Arial" w:hAnsi="Arial" w:cs="Arial"/>
                <w:spacing w:val="-2"/>
                <w:sz w:val="20"/>
                <w:szCs w:val="20"/>
              </w:rPr>
              <w:t xml:space="preserve"> </w:t>
            </w:r>
            <w:r w:rsidRPr="00257D2D">
              <w:rPr>
                <w:rFonts w:ascii="Arial" w:hAnsi="Arial" w:cs="Arial"/>
                <w:sz w:val="20"/>
                <w:szCs w:val="20"/>
              </w:rPr>
              <w:t>and DSC) to in vivo pharmacokinetic trials, and provides a robust template for developing lipid-based delivery systems for other poorly water-soluble drugs. Ultimately, the reported 2.52-fold increase in relative bioavailability compared to marketed oral formulations proves the practical efficacy of this approach in enhancing systemic drug delivery.</w:t>
            </w:r>
          </w:p>
        </w:tc>
        <w:tc>
          <w:tcPr>
            <w:tcW w:w="6445" w:type="dxa"/>
          </w:tcPr>
          <w:p w14:paraId="06596470" w14:textId="77777777" w:rsidR="00511C75" w:rsidRPr="00257D2D" w:rsidRDefault="00511C75">
            <w:pPr>
              <w:pStyle w:val="TableParagraph"/>
              <w:rPr>
                <w:rFonts w:ascii="Arial" w:hAnsi="Arial" w:cs="Arial"/>
                <w:sz w:val="20"/>
                <w:szCs w:val="20"/>
              </w:rPr>
            </w:pPr>
          </w:p>
        </w:tc>
      </w:tr>
      <w:tr w:rsidR="00511C75" w:rsidRPr="00257D2D" w14:paraId="40AFDC53" w14:textId="77777777">
        <w:trPr>
          <w:trHeight w:val="3261"/>
        </w:trPr>
        <w:tc>
          <w:tcPr>
            <w:tcW w:w="5352" w:type="dxa"/>
          </w:tcPr>
          <w:p w14:paraId="6B239937" w14:textId="77777777" w:rsidR="00511C75" w:rsidRPr="00257D2D" w:rsidRDefault="0076479C">
            <w:pPr>
              <w:pStyle w:val="TableParagraph"/>
              <w:spacing w:line="228" w:lineRule="exact"/>
              <w:ind w:left="467"/>
              <w:rPr>
                <w:rFonts w:ascii="Arial" w:hAnsi="Arial" w:cs="Arial"/>
                <w:b/>
                <w:sz w:val="20"/>
                <w:szCs w:val="20"/>
              </w:rPr>
            </w:pPr>
            <w:r w:rsidRPr="00257D2D">
              <w:rPr>
                <w:rFonts w:ascii="Arial" w:hAnsi="Arial" w:cs="Arial"/>
                <w:b/>
                <w:sz w:val="20"/>
                <w:szCs w:val="20"/>
              </w:rPr>
              <w:t>Is</w:t>
            </w:r>
            <w:r w:rsidRPr="00257D2D">
              <w:rPr>
                <w:rFonts w:ascii="Arial" w:hAnsi="Arial" w:cs="Arial"/>
                <w:b/>
                <w:spacing w:val="-4"/>
                <w:sz w:val="20"/>
                <w:szCs w:val="20"/>
              </w:rPr>
              <w:t xml:space="preserve"> </w:t>
            </w:r>
            <w:r w:rsidRPr="00257D2D">
              <w:rPr>
                <w:rFonts w:ascii="Arial" w:hAnsi="Arial" w:cs="Arial"/>
                <w:b/>
                <w:sz w:val="20"/>
                <w:szCs w:val="20"/>
              </w:rPr>
              <w:t>the</w:t>
            </w:r>
            <w:r w:rsidRPr="00257D2D">
              <w:rPr>
                <w:rFonts w:ascii="Arial" w:hAnsi="Arial" w:cs="Arial"/>
                <w:b/>
                <w:spacing w:val="-3"/>
                <w:sz w:val="20"/>
                <w:szCs w:val="20"/>
              </w:rPr>
              <w:t xml:space="preserve"> </w:t>
            </w:r>
            <w:r w:rsidRPr="00257D2D">
              <w:rPr>
                <w:rFonts w:ascii="Arial" w:hAnsi="Arial" w:cs="Arial"/>
                <w:b/>
                <w:sz w:val="20"/>
                <w:szCs w:val="20"/>
              </w:rPr>
              <w:t>title</w:t>
            </w:r>
            <w:r w:rsidRPr="00257D2D">
              <w:rPr>
                <w:rFonts w:ascii="Arial" w:hAnsi="Arial" w:cs="Arial"/>
                <w:b/>
                <w:spacing w:val="-2"/>
                <w:sz w:val="20"/>
                <w:szCs w:val="20"/>
              </w:rPr>
              <w:t xml:space="preserve"> </w:t>
            </w:r>
            <w:r w:rsidRPr="00257D2D">
              <w:rPr>
                <w:rFonts w:ascii="Arial" w:hAnsi="Arial" w:cs="Arial"/>
                <w:b/>
                <w:sz w:val="20"/>
                <w:szCs w:val="20"/>
              </w:rPr>
              <w:t>of</w:t>
            </w:r>
            <w:r w:rsidRPr="00257D2D">
              <w:rPr>
                <w:rFonts w:ascii="Arial" w:hAnsi="Arial" w:cs="Arial"/>
                <w:b/>
                <w:spacing w:val="-3"/>
                <w:sz w:val="20"/>
                <w:szCs w:val="20"/>
              </w:rPr>
              <w:t xml:space="preserve"> </w:t>
            </w:r>
            <w:r w:rsidRPr="00257D2D">
              <w:rPr>
                <w:rFonts w:ascii="Arial" w:hAnsi="Arial" w:cs="Arial"/>
                <w:b/>
                <w:sz w:val="20"/>
                <w:szCs w:val="20"/>
              </w:rPr>
              <w:t>the</w:t>
            </w:r>
            <w:r w:rsidRPr="00257D2D">
              <w:rPr>
                <w:rFonts w:ascii="Arial" w:hAnsi="Arial" w:cs="Arial"/>
                <w:b/>
                <w:spacing w:val="-2"/>
                <w:sz w:val="20"/>
                <w:szCs w:val="20"/>
              </w:rPr>
              <w:t xml:space="preserve"> </w:t>
            </w:r>
            <w:r w:rsidRPr="00257D2D">
              <w:rPr>
                <w:rFonts w:ascii="Arial" w:hAnsi="Arial" w:cs="Arial"/>
                <w:b/>
                <w:sz w:val="20"/>
                <w:szCs w:val="20"/>
              </w:rPr>
              <w:t>article</w:t>
            </w:r>
            <w:r w:rsidRPr="00257D2D">
              <w:rPr>
                <w:rFonts w:ascii="Arial" w:hAnsi="Arial" w:cs="Arial"/>
                <w:b/>
                <w:spacing w:val="-3"/>
                <w:sz w:val="20"/>
                <w:szCs w:val="20"/>
              </w:rPr>
              <w:t xml:space="preserve"> </w:t>
            </w:r>
            <w:r w:rsidRPr="00257D2D">
              <w:rPr>
                <w:rFonts w:ascii="Arial" w:hAnsi="Arial" w:cs="Arial"/>
                <w:b/>
                <w:spacing w:val="-2"/>
                <w:sz w:val="20"/>
                <w:szCs w:val="20"/>
              </w:rPr>
              <w:t>suitable?</w:t>
            </w:r>
          </w:p>
          <w:p w14:paraId="4FB9B43D" w14:textId="77777777" w:rsidR="00511C75" w:rsidRPr="00257D2D" w:rsidRDefault="0076479C">
            <w:pPr>
              <w:pStyle w:val="TableParagraph"/>
              <w:ind w:left="467"/>
              <w:rPr>
                <w:rFonts w:ascii="Arial" w:hAnsi="Arial" w:cs="Arial"/>
                <w:b/>
                <w:sz w:val="20"/>
                <w:szCs w:val="20"/>
              </w:rPr>
            </w:pPr>
            <w:r w:rsidRPr="00257D2D">
              <w:rPr>
                <w:rFonts w:ascii="Arial" w:hAnsi="Arial" w:cs="Arial"/>
                <w:b/>
                <w:sz w:val="20"/>
                <w:szCs w:val="20"/>
              </w:rPr>
              <w:t>(If</w:t>
            </w:r>
            <w:r w:rsidRPr="00257D2D">
              <w:rPr>
                <w:rFonts w:ascii="Arial" w:hAnsi="Arial" w:cs="Arial"/>
                <w:b/>
                <w:spacing w:val="-5"/>
                <w:sz w:val="20"/>
                <w:szCs w:val="20"/>
              </w:rPr>
              <w:t xml:space="preserve"> </w:t>
            </w:r>
            <w:r w:rsidRPr="00257D2D">
              <w:rPr>
                <w:rFonts w:ascii="Arial" w:hAnsi="Arial" w:cs="Arial"/>
                <w:b/>
                <w:sz w:val="20"/>
                <w:szCs w:val="20"/>
              </w:rPr>
              <w:t>not</w:t>
            </w:r>
            <w:r w:rsidRPr="00257D2D">
              <w:rPr>
                <w:rFonts w:ascii="Arial" w:hAnsi="Arial" w:cs="Arial"/>
                <w:b/>
                <w:spacing w:val="-5"/>
                <w:sz w:val="20"/>
                <w:szCs w:val="20"/>
              </w:rPr>
              <w:t xml:space="preserve"> </w:t>
            </w:r>
            <w:r w:rsidRPr="00257D2D">
              <w:rPr>
                <w:rFonts w:ascii="Arial" w:hAnsi="Arial" w:cs="Arial"/>
                <w:b/>
                <w:sz w:val="20"/>
                <w:szCs w:val="20"/>
              </w:rPr>
              <w:t>please</w:t>
            </w:r>
            <w:r w:rsidRPr="00257D2D">
              <w:rPr>
                <w:rFonts w:ascii="Arial" w:hAnsi="Arial" w:cs="Arial"/>
                <w:b/>
                <w:spacing w:val="-5"/>
                <w:sz w:val="20"/>
                <w:szCs w:val="20"/>
              </w:rPr>
              <w:t xml:space="preserve"> </w:t>
            </w:r>
            <w:r w:rsidRPr="00257D2D">
              <w:rPr>
                <w:rFonts w:ascii="Arial" w:hAnsi="Arial" w:cs="Arial"/>
                <w:b/>
                <w:sz w:val="20"/>
                <w:szCs w:val="20"/>
              </w:rPr>
              <w:t>suggest</w:t>
            </w:r>
            <w:r w:rsidRPr="00257D2D">
              <w:rPr>
                <w:rFonts w:ascii="Arial" w:hAnsi="Arial" w:cs="Arial"/>
                <w:b/>
                <w:spacing w:val="-5"/>
                <w:sz w:val="20"/>
                <w:szCs w:val="20"/>
              </w:rPr>
              <w:t xml:space="preserve"> </w:t>
            </w:r>
            <w:r w:rsidRPr="00257D2D">
              <w:rPr>
                <w:rFonts w:ascii="Arial" w:hAnsi="Arial" w:cs="Arial"/>
                <w:b/>
                <w:sz w:val="20"/>
                <w:szCs w:val="20"/>
              </w:rPr>
              <w:t>an</w:t>
            </w:r>
            <w:r w:rsidRPr="00257D2D">
              <w:rPr>
                <w:rFonts w:ascii="Arial" w:hAnsi="Arial" w:cs="Arial"/>
                <w:b/>
                <w:spacing w:val="-5"/>
                <w:sz w:val="20"/>
                <w:szCs w:val="20"/>
              </w:rPr>
              <w:t xml:space="preserve"> </w:t>
            </w:r>
            <w:r w:rsidRPr="00257D2D">
              <w:rPr>
                <w:rFonts w:ascii="Arial" w:hAnsi="Arial" w:cs="Arial"/>
                <w:b/>
                <w:sz w:val="20"/>
                <w:szCs w:val="20"/>
              </w:rPr>
              <w:t>alternative</w:t>
            </w:r>
            <w:r w:rsidRPr="00257D2D">
              <w:rPr>
                <w:rFonts w:ascii="Arial" w:hAnsi="Arial" w:cs="Arial"/>
                <w:b/>
                <w:spacing w:val="-5"/>
                <w:sz w:val="20"/>
                <w:szCs w:val="20"/>
              </w:rPr>
              <w:t xml:space="preserve"> </w:t>
            </w:r>
            <w:r w:rsidRPr="00257D2D">
              <w:rPr>
                <w:rFonts w:ascii="Arial" w:hAnsi="Arial" w:cs="Arial"/>
                <w:b/>
                <w:spacing w:val="-2"/>
                <w:sz w:val="20"/>
                <w:szCs w:val="20"/>
              </w:rPr>
              <w:t>title)</w:t>
            </w:r>
          </w:p>
        </w:tc>
        <w:tc>
          <w:tcPr>
            <w:tcW w:w="9356" w:type="dxa"/>
          </w:tcPr>
          <w:p w14:paraId="2244594F" w14:textId="77777777" w:rsidR="00511C75" w:rsidRPr="00257D2D" w:rsidRDefault="0076479C">
            <w:pPr>
              <w:pStyle w:val="TableParagraph"/>
              <w:ind w:left="108" w:right="97"/>
              <w:jc w:val="both"/>
              <w:rPr>
                <w:rFonts w:ascii="Arial" w:hAnsi="Arial" w:cs="Arial"/>
                <w:sz w:val="20"/>
                <w:szCs w:val="20"/>
              </w:rPr>
            </w:pPr>
            <w:r w:rsidRPr="00257D2D">
              <w:rPr>
                <w:rFonts w:ascii="Arial" w:hAnsi="Arial" w:cs="Arial"/>
                <w:sz w:val="20"/>
                <w:szCs w:val="20"/>
              </w:rPr>
              <w:t xml:space="preserve">The title of the manuscript, "Design, Optimization and In Vitro–In Vivo Evaluation of a </w:t>
            </w:r>
            <w:proofErr w:type="spellStart"/>
            <w:r w:rsidRPr="00257D2D">
              <w:rPr>
                <w:rFonts w:ascii="Arial" w:hAnsi="Arial" w:cs="Arial"/>
                <w:sz w:val="20"/>
                <w:szCs w:val="20"/>
              </w:rPr>
              <w:t>Nisoldipine</w:t>
            </w:r>
            <w:proofErr w:type="spellEnd"/>
            <w:r w:rsidRPr="00257D2D">
              <w:rPr>
                <w:rFonts w:ascii="Arial" w:hAnsi="Arial" w:cs="Arial"/>
                <w:sz w:val="20"/>
                <w:szCs w:val="20"/>
              </w:rPr>
              <w:t xml:space="preserve"> Solid Lipid Nanoparticle Transdermal System</w:t>
            </w:r>
            <w:proofErr w:type="gramStart"/>
            <w:r w:rsidRPr="00257D2D">
              <w:rPr>
                <w:rFonts w:ascii="Arial" w:hAnsi="Arial" w:cs="Arial"/>
                <w:sz w:val="20"/>
                <w:szCs w:val="20"/>
              </w:rPr>
              <w:t>" ,</w:t>
            </w:r>
            <w:proofErr w:type="gramEnd"/>
            <w:r w:rsidRPr="00257D2D">
              <w:rPr>
                <w:rFonts w:ascii="Arial" w:hAnsi="Arial" w:cs="Arial"/>
                <w:sz w:val="20"/>
                <w:szCs w:val="20"/>
              </w:rPr>
              <w:t xml:space="preserve"> is generally suitable as it accurately reflects the broad scope of the research conducted. However, as a researcher with expertise in material characterization and system optimization, I</w:t>
            </w:r>
            <w:r w:rsidRPr="00257D2D">
              <w:rPr>
                <w:rFonts w:ascii="Arial" w:hAnsi="Arial" w:cs="Arial"/>
                <w:spacing w:val="40"/>
                <w:sz w:val="20"/>
                <w:szCs w:val="20"/>
              </w:rPr>
              <w:t xml:space="preserve"> </w:t>
            </w:r>
            <w:r w:rsidRPr="00257D2D">
              <w:rPr>
                <w:rFonts w:ascii="Arial" w:hAnsi="Arial" w:cs="Arial"/>
                <w:sz w:val="20"/>
                <w:szCs w:val="20"/>
              </w:rPr>
              <w:t>suggest a few minor refinements to make it even more impactful:</w:t>
            </w:r>
          </w:p>
          <w:p w14:paraId="3322FAAD" w14:textId="77777777" w:rsidR="00511C75" w:rsidRPr="00257D2D" w:rsidRDefault="00511C75">
            <w:pPr>
              <w:pStyle w:val="TableParagraph"/>
              <w:rPr>
                <w:rFonts w:ascii="Arial" w:hAnsi="Arial" w:cs="Arial"/>
                <w:b/>
                <w:sz w:val="20"/>
                <w:szCs w:val="20"/>
              </w:rPr>
            </w:pPr>
          </w:p>
          <w:p w14:paraId="5FF7838E" w14:textId="77777777" w:rsidR="00511C75" w:rsidRPr="00257D2D" w:rsidRDefault="0076479C">
            <w:pPr>
              <w:pStyle w:val="TableParagraph"/>
              <w:numPr>
                <w:ilvl w:val="0"/>
                <w:numId w:val="6"/>
              </w:numPr>
              <w:tabs>
                <w:tab w:val="left" w:pos="828"/>
              </w:tabs>
              <w:ind w:right="103"/>
              <w:jc w:val="both"/>
              <w:rPr>
                <w:rFonts w:ascii="Arial" w:hAnsi="Arial" w:cs="Arial"/>
                <w:sz w:val="20"/>
                <w:szCs w:val="20"/>
              </w:rPr>
            </w:pPr>
            <w:r w:rsidRPr="00257D2D">
              <w:rPr>
                <w:rFonts w:ascii="Arial" w:hAnsi="Arial" w:cs="Arial"/>
                <w:sz w:val="20"/>
                <w:szCs w:val="20"/>
              </w:rPr>
              <w:t>Accuracy</w:t>
            </w:r>
            <w:r w:rsidRPr="00257D2D">
              <w:rPr>
                <w:rFonts w:ascii="Arial" w:hAnsi="Arial" w:cs="Arial"/>
                <w:spacing w:val="-2"/>
                <w:sz w:val="20"/>
                <w:szCs w:val="20"/>
              </w:rPr>
              <w:t xml:space="preserve"> </w:t>
            </w:r>
            <w:r w:rsidRPr="00257D2D">
              <w:rPr>
                <w:rFonts w:ascii="Arial" w:hAnsi="Arial" w:cs="Arial"/>
                <w:sz w:val="20"/>
                <w:szCs w:val="20"/>
              </w:rPr>
              <w:t>of</w:t>
            </w:r>
            <w:r w:rsidRPr="00257D2D">
              <w:rPr>
                <w:rFonts w:ascii="Arial" w:hAnsi="Arial" w:cs="Arial"/>
                <w:spacing w:val="-3"/>
                <w:sz w:val="20"/>
                <w:szCs w:val="20"/>
              </w:rPr>
              <w:t xml:space="preserve"> </w:t>
            </w:r>
            <w:r w:rsidRPr="00257D2D">
              <w:rPr>
                <w:rFonts w:ascii="Arial" w:hAnsi="Arial" w:cs="Arial"/>
                <w:sz w:val="20"/>
                <w:szCs w:val="20"/>
              </w:rPr>
              <w:t>the</w:t>
            </w:r>
            <w:r w:rsidRPr="00257D2D">
              <w:rPr>
                <w:rFonts w:ascii="Arial" w:hAnsi="Arial" w:cs="Arial"/>
                <w:spacing w:val="-3"/>
                <w:sz w:val="20"/>
                <w:szCs w:val="20"/>
              </w:rPr>
              <w:t xml:space="preserve"> </w:t>
            </w:r>
            <w:r w:rsidRPr="00257D2D">
              <w:rPr>
                <w:rFonts w:ascii="Arial" w:hAnsi="Arial" w:cs="Arial"/>
                <w:sz w:val="20"/>
                <w:szCs w:val="20"/>
              </w:rPr>
              <w:t>Delivery</w:t>
            </w:r>
            <w:r w:rsidRPr="00257D2D">
              <w:rPr>
                <w:rFonts w:ascii="Arial" w:hAnsi="Arial" w:cs="Arial"/>
                <w:spacing w:val="-2"/>
                <w:sz w:val="20"/>
                <w:szCs w:val="20"/>
              </w:rPr>
              <w:t xml:space="preserve"> </w:t>
            </w:r>
            <w:r w:rsidRPr="00257D2D">
              <w:rPr>
                <w:rFonts w:ascii="Arial" w:hAnsi="Arial" w:cs="Arial"/>
                <w:sz w:val="20"/>
                <w:szCs w:val="20"/>
              </w:rPr>
              <w:t>Form:</w:t>
            </w:r>
            <w:r w:rsidRPr="00257D2D">
              <w:rPr>
                <w:rFonts w:ascii="Arial" w:hAnsi="Arial" w:cs="Arial"/>
                <w:spacing w:val="-4"/>
                <w:sz w:val="20"/>
                <w:szCs w:val="20"/>
              </w:rPr>
              <w:t xml:space="preserve"> </w:t>
            </w:r>
            <w:r w:rsidRPr="00257D2D">
              <w:rPr>
                <w:rFonts w:ascii="Arial" w:hAnsi="Arial" w:cs="Arial"/>
                <w:sz w:val="20"/>
                <w:szCs w:val="20"/>
              </w:rPr>
              <w:t>The</w:t>
            </w:r>
            <w:r w:rsidRPr="00257D2D">
              <w:rPr>
                <w:rFonts w:ascii="Arial" w:hAnsi="Arial" w:cs="Arial"/>
                <w:spacing w:val="-3"/>
                <w:sz w:val="20"/>
                <w:szCs w:val="20"/>
              </w:rPr>
              <w:t xml:space="preserve"> </w:t>
            </w:r>
            <w:r w:rsidRPr="00257D2D">
              <w:rPr>
                <w:rFonts w:ascii="Arial" w:hAnsi="Arial" w:cs="Arial"/>
                <w:sz w:val="20"/>
                <w:szCs w:val="20"/>
              </w:rPr>
              <w:t>title</w:t>
            </w:r>
            <w:r w:rsidRPr="00257D2D">
              <w:rPr>
                <w:rFonts w:ascii="Arial" w:hAnsi="Arial" w:cs="Arial"/>
                <w:spacing w:val="-3"/>
                <w:sz w:val="20"/>
                <w:szCs w:val="20"/>
              </w:rPr>
              <w:t xml:space="preserve"> </w:t>
            </w:r>
            <w:r w:rsidRPr="00257D2D">
              <w:rPr>
                <w:rFonts w:ascii="Arial" w:hAnsi="Arial" w:cs="Arial"/>
                <w:sz w:val="20"/>
                <w:szCs w:val="20"/>
              </w:rPr>
              <w:t>uses</w:t>
            </w:r>
            <w:r w:rsidRPr="00257D2D">
              <w:rPr>
                <w:rFonts w:ascii="Arial" w:hAnsi="Arial" w:cs="Arial"/>
                <w:spacing w:val="-4"/>
                <w:sz w:val="20"/>
                <w:szCs w:val="20"/>
              </w:rPr>
              <w:t xml:space="preserve"> </w:t>
            </w:r>
            <w:r w:rsidRPr="00257D2D">
              <w:rPr>
                <w:rFonts w:ascii="Arial" w:hAnsi="Arial" w:cs="Arial"/>
                <w:sz w:val="20"/>
                <w:szCs w:val="20"/>
              </w:rPr>
              <w:t>the</w:t>
            </w:r>
            <w:r w:rsidRPr="00257D2D">
              <w:rPr>
                <w:rFonts w:ascii="Arial" w:hAnsi="Arial" w:cs="Arial"/>
                <w:spacing w:val="-3"/>
                <w:sz w:val="20"/>
                <w:szCs w:val="20"/>
              </w:rPr>
              <w:t xml:space="preserve"> </w:t>
            </w:r>
            <w:r w:rsidRPr="00257D2D">
              <w:rPr>
                <w:rFonts w:ascii="Arial" w:hAnsi="Arial" w:cs="Arial"/>
                <w:sz w:val="20"/>
                <w:szCs w:val="20"/>
              </w:rPr>
              <w:t>term</w:t>
            </w:r>
            <w:r w:rsidRPr="00257D2D">
              <w:rPr>
                <w:rFonts w:ascii="Arial" w:hAnsi="Arial" w:cs="Arial"/>
                <w:spacing w:val="-2"/>
                <w:sz w:val="20"/>
                <w:szCs w:val="20"/>
              </w:rPr>
              <w:t xml:space="preserve"> </w:t>
            </w:r>
            <w:r w:rsidRPr="00257D2D">
              <w:rPr>
                <w:rFonts w:ascii="Arial" w:hAnsi="Arial" w:cs="Arial"/>
                <w:sz w:val="20"/>
                <w:szCs w:val="20"/>
              </w:rPr>
              <w:t>"Transdermal</w:t>
            </w:r>
            <w:r w:rsidRPr="00257D2D">
              <w:rPr>
                <w:rFonts w:ascii="Arial" w:hAnsi="Arial" w:cs="Arial"/>
                <w:spacing w:val="-3"/>
                <w:sz w:val="20"/>
                <w:szCs w:val="20"/>
              </w:rPr>
              <w:t xml:space="preserve"> </w:t>
            </w:r>
            <w:r w:rsidRPr="00257D2D">
              <w:rPr>
                <w:rFonts w:ascii="Arial" w:hAnsi="Arial" w:cs="Arial"/>
                <w:sz w:val="20"/>
                <w:szCs w:val="20"/>
              </w:rPr>
              <w:t>System</w:t>
            </w:r>
            <w:proofErr w:type="gramStart"/>
            <w:r w:rsidRPr="00257D2D">
              <w:rPr>
                <w:rFonts w:ascii="Arial" w:hAnsi="Arial" w:cs="Arial"/>
                <w:sz w:val="20"/>
                <w:szCs w:val="20"/>
              </w:rPr>
              <w:t>"</w:t>
            </w:r>
            <w:r w:rsidRPr="00257D2D">
              <w:rPr>
                <w:rFonts w:ascii="Arial" w:hAnsi="Arial" w:cs="Arial"/>
                <w:spacing w:val="-3"/>
                <w:sz w:val="20"/>
                <w:szCs w:val="20"/>
              </w:rPr>
              <w:t xml:space="preserve"> </w:t>
            </w:r>
            <w:r w:rsidRPr="00257D2D">
              <w:rPr>
                <w:rFonts w:ascii="Arial" w:hAnsi="Arial" w:cs="Arial"/>
                <w:sz w:val="20"/>
                <w:szCs w:val="20"/>
              </w:rPr>
              <w:t>,</w:t>
            </w:r>
            <w:proofErr w:type="gramEnd"/>
            <w:r w:rsidRPr="00257D2D">
              <w:rPr>
                <w:rFonts w:ascii="Arial" w:hAnsi="Arial" w:cs="Arial"/>
                <w:spacing w:val="-3"/>
                <w:sz w:val="20"/>
                <w:szCs w:val="20"/>
              </w:rPr>
              <w:t xml:space="preserve"> </w:t>
            </w:r>
            <w:r w:rsidRPr="00257D2D">
              <w:rPr>
                <w:rFonts w:ascii="Arial" w:hAnsi="Arial" w:cs="Arial"/>
                <w:sz w:val="20"/>
                <w:szCs w:val="20"/>
              </w:rPr>
              <w:t>but</w:t>
            </w:r>
            <w:r w:rsidRPr="00257D2D">
              <w:rPr>
                <w:rFonts w:ascii="Arial" w:hAnsi="Arial" w:cs="Arial"/>
                <w:spacing w:val="-4"/>
                <w:sz w:val="20"/>
                <w:szCs w:val="20"/>
              </w:rPr>
              <w:t xml:space="preserve"> </w:t>
            </w:r>
            <w:r w:rsidRPr="00257D2D">
              <w:rPr>
                <w:rFonts w:ascii="Arial" w:hAnsi="Arial" w:cs="Arial"/>
                <w:sz w:val="20"/>
                <w:szCs w:val="20"/>
              </w:rPr>
              <w:t>the</w:t>
            </w:r>
            <w:r w:rsidRPr="00257D2D">
              <w:rPr>
                <w:rFonts w:ascii="Arial" w:hAnsi="Arial" w:cs="Arial"/>
                <w:spacing w:val="-3"/>
                <w:sz w:val="20"/>
                <w:szCs w:val="20"/>
              </w:rPr>
              <w:t xml:space="preserve"> </w:t>
            </w:r>
            <w:r w:rsidRPr="00257D2D">
              <w:rPr>
                <w:rFonts w:ascii="Arial" w:hAnsi="Arial" w:cs="Arial"/>
                <w:sz w:val="20"/>
                <w:szCs w:val="20"/>
              </w:rPr>
              <w:t>study</w:t>
            </w:r>
            <w:r w:rsidRPr="00257D2D">
              <w:rPr>
                <w:rFonts w:ascii="Arial" w:hAnsi="Arial" w:cs="Arial"/>
                <w:spacing w:val="-2"/>
                <w:sz w:val="20"/>
                <w:szCs w:val="20"/>
              </w:rPr>
              <w:t xml:space="preserve"> </w:t>
            </w:r>
            <w:r w:rsidRPr="00257D2D">
              <w:rPr>
                <w:rFonts w:ascii="Arial" w:hAnsi="Arial" w:cs="Arial"/>
                <w:sz w:val="20"/>
                <w:szCs w:val="20"/>
              </w:rPr>
              <w:t>specifically develops and evaluates a "matrix type transdermal patch". Specifying the "patch" format would provide immediate clarity to readers looking for specific dosage forms.</w:t>
            </w:r>
          </w:p>
          <w:p w14:paraId="357ECE15" w14:textId="77777777" w:rsidR="00511C75" w:rsidRPr="00257D2D" w:rsidRDefault="0076479C">
            <w:pPr>
              <w:pStyle w:val="TableParagraph"/>
              <w:numPr>
                <w:ilvl w:val="0"/>
                <w:numId w:val="6"/>
              </w:numPr>
              <w:tabs>
                <w:tab w:val="left" w:pos="828"/>
              </w:tabs>
              <w:ind w:right="95"/>
              <w:jc w:val="both"/>
              <w:rPr>
                <w:rFonts w:ascii="Arial" w:hAnsi="Arial" w:cs="Arial"/>
                <w:sz w:val="20"/>
                <w:szCs w:val="20"/>
              </w:rPr>
            </w:pPr>
            <w:r w:rsidRPr="00257D2D">
              <w:rPr>
                <w:rFonts w:ascii="Arial" w:hAnsi="Arial" w:cs="Arial"/>
                <w:sz w:val="20"/>
                <w:szCs w:val="20"/>
              </w:rPr>
              <w:t>Emphasis on Bioavailability: Given that the most significant finding of the study is a 2.52-fold increase in relative bioavailability and the successful avoidance of first-pass metabolism, incorporating a phrase like "for Enhanced Bioavailability" would highlight the study's primary value proposition.</w:t>
            </w:r>
          </w:p>
          <w:p w14:paraId="5CB4B9E5" w14:textId="77777777" w:rsidR="00511C75" w:rsidRPr="00257D2D" w:rsidRDefault="0076479C">
            <w:pPr>
              <w:pStyle w:val="TableParagraph"/>
              <w:numPr>
                <w:ilvl w:val="0"/>
                <w:numId w:val="6"/>
              </w:numPr>
              <w:tabs>
                <w:tab w:val="left" w:pos="828"/>
              </w:tabs>
              <w:spacing w:before="1" w:line="237" w:lineRule="auto"/>
              <w:ind w:right="101"/>
              <w:jc w:val="both"/>
              <w:rPr>
                <w:rFonts w:ascii="Arial" w:hAnsi="Arial" w:cs="Arial"/>
                <w:sz w:val="20"/>
                <w:szCs w:val="20"/>
              </w:rPr>
            </w:pPr>
            <w:r w:rsidRPr="00257D2D">
              <w:rPr>
                <w:rFonts w:ascii="Arial" w:hAnsi="Arial" w:cs="Arial"/>
                <w:sz w:val="20"/>
                <w:szCs w:val="20"/>
              </w:rPr>
              <w:t xml:space="preserve">Technical Specificity: Since the optimization of the patch heavily relied on the use of </w:t>
            </w:r>
            <w:proofErr w:type="spellStart"/>
            <w:r w:rsidRPr="00257D2D">
              <w:rPr>
                <w:rFonts w:ascii="Arial" w:hAnsi="Arial" w:cs="Arial"/>
                <w:sz w:val="20"/>
                <w:szCs w:val="20"/>
              </w:rPr>
              <w:t>citral</w:t>
            </w:r>
            <w:proofErr w:type="spellEnd"/>
            <w:r w:rsidRPr="00257D2D">
              <w:rPr>
                <w:rFonts w:ascii="Arial" w:hAnsi="Arial" w:cs="Arial"/>
                <w:sz w:val="20"/>
                <w:szCs w:val="20"/>
              </w:rPr>
              <w:t xml:space="preserve"> as a permeation</w:t>
            </w:r>
            <w:r w:rsidRPr="00257D2D">
              <w:rPr>
                <w:rFonts w:ascii="Arial" w:hAnsi="Arial" w:cs="Arial"/>
                <w:spacing w:val="26"/>
                <w:sz w:val="20"/>
                <w:szCs w:val="20"/>
              </w:rPr>
              <w:t xml:space="preserve"> </w:t>
            </w:r>
            <w:r w:rsidRPr="00257D2D">
              <w:rPr>
                <w:rFonts w:ascii="Arial" w:hAnsi="Arial" w:cs="Arial"/>
                <w:sz w:val="20"/>
                <w:szCs w:val="20"/>
              </w:rPr>
              <w:t>enhancer</w:t>
            </w:r>
            <w:r w:rsidRPr="00257D2D">
              <w:rPr>
                <w:rFonts w:ascii="Arial" w:hAnsi="Arial" w:cs="Arial"/>
                <w:spacing w:val="28"/>
                <w:sz w:val="20"/>
                <w:szCs w:val="20"/>
              </w:rPr>
              <w:t xml:space="preserve"> </w:t>
            </w:r>
            <w:r w:rsidRPr="00257D2D">
              <w:rPr>
                <w:rFonts w:ascii="Arial" w:hAnsi="Arial" w:cs="Arial"/>
                <w:sz w:val="20"/>
                <w:szCs w:val="20"/>
              </w:rPr>
              <w:t>to</w:t>
            </w:r>
            <w:r w:rsidRPr="00257D2D">
              <w:rPr>
                <w:rFonts w:ascii="Arial" w:hAnsi="Arial" w:cs="Arial"/>
                <w:spacing w:val="26"/>
                <w:sz w:val="20"/>
                <w:szCs w:val="20"/>
              </w:rPr>
              <w:t xml:space="preserve"> </w:t>
            </w:r>
            <w:r w:rsidRPr="00257D2D">
              <w:rPr>
                <w:rFonts w:ascii="Arial" w:hAnsi="Arial" w:cs="Arial"/>
                <w:sz w:val="20"/>
                <w:szCs w:val="20"/>
              </w:rPr>
              <w:t>achieve</w:t>
            </w:r>
            <w:r w:rsidRPr="00257D2D">
              <w:rPr>
                <w:rFonts w:ascii="Arial" w:hAnsi="Arial" w:cs="Arial"/>
                <w:spacing w:val="27"/>
                <w:sz w:val="20"/>
                <w:szCs w:val="20"/>
              </w:rPr>
              <w:t xml:space="preserve"> </w:t>
            </w:r>
            <w:r w:rsidRPr="00257D2D">
              <w:rPr>
                <w:rFonts w:ascii="Arial" w:hAnsi="Arial" w:cs="Arial"/>
                <w:sz w:val="20"/>
                <w:szCs w:val="20"/>
              </w:rPr>
              <w:t>a</w:t>
            </w:r>
            <w:r w:rsidRPr="00257D2D">
              <w:rPr>
                <w:rFonts w:ascii="Arial" w:hAnsi="Arial" w:cs="Arial"/>
                <w:spacing w:val="25"/>
                <w:sz w:val="20"/>
                <w:szCs w:val="20"/>
              </w:rPr>
              <w:t xml:space="preserve"> </w:t>
            </w:r>
            <w:r w:rsidRPr="00257D2D">
              <w:rPr>
                <w:rFonts w:ascii="Arial" w:hAnsi="Arial" w:cs="Arial"/>
                <w:sz w:val="20"/>
                <w:szCs w:val="20"/>
              </w:rPr>
              <w:t>96.5%</w:t>
            </w:r>
            <w:r w:rsidRPr="00257D2D">
              <w:rPr>
                <w:rFonts w:ascii="Arial" w:hAnsi="Arial" w:cs="Arial"/>
                <w:spacing w:val="24"/>
                <w:sz w:val="20"/>
                <w:szCs w:val="20"/>
              </w:rPr>
              <w:t xml:space="preserve"> </w:t>
            </w:r>
            <w:r w:rsidRPr="00257D2D">
              <w:rPr>
                <w:rFonts w:ascii="Arial" w:hAnsi="Arial" w:cs="Arial"/>
                <w:sz w:val="20"/>
                <w:szCs w:val="20"/>
              </w:rPr>
              <w:t>drug</w:t>
            </w:r>
            <w:r w:rsidRPr="00257D2D">
              <w:rPr>
                <w:rFonts w:ascii="Arial" w:hAnsi="Arial" w:cs="Arial"/>
                <w:spacing w:val="28"/>
                <w:sz w:val="20"/>
                <w:szCs w:val="20"/>
              </w:rPr>
              <w:t xml:space="preserve"> </w:t>
            </w:r>
            <w:r w:rsidRPr="00257D2D">
              <w:rPr>
                <w:rFonts w:ascii="Arial" w:hAnsi="Arial" w:cs="Arial"/>
                <w:sz w:val="20"/>
                <w:szCs w:val="20"/>
              </w:rPr>
              <w:t>release,</w:t>
            </w:r>
            <w:r w:rsidRPr="00257D2D">
              <w:rPr>
                <w:rFonts w:ascii="Arial" w:hAnsi="Arial" w:cs="Arial"/>
                <w:spacing w:val="25"/>
                <w:sz w:val="20"/>
                <w:szCs w:val="20"/>
              </w:rPr>
              <w:t xml:space="preserve"> </w:t>
            </w:r>
            <w:r w:rsidRPr="00257D2D">
              <w:rPr>
                <w:rFonts w:ascii="Arial" w:hAnsi="Arial" w:cs="Arial"/>
                <w:sz w:val="20"/>
                <w:szCs w:val="20"/>
              </w:rPr>
              <w:t>mentioning</w:t>
            </w:r>
            <w:r w:rsidRPr="00257D2D">
              <w:rPr>
                <w:rFonts w:ascii="Arial" w:hAnsi="Arial" w:cs="Arial"/>
                <w:spacing w:val="26"/>
                <w:sz w:val="20"/>
                <w:szCs w:val="20"/>
              </w:rPr>
              <w:t xml:space="preserve"> </w:t>
            </w:r>
            <w:r w:rsidRPr="00257D2D">
              <w:rPr>
                <w:rFonts w:ascii="Arial" w:hAnsi="Arial" w:cs="Arial"/>
                <w:sz w:val="20"/>
                <w:szCs w:val="20"/>
              </w:rPr>
              <w:t>the</w:t>
            </w:r>
            <w:r w:rsidRPr="00257D2D">
              <w:rPr>
                <w:rFonts w:ascii="Arial" w:hAnsi="Arial" w:cs="Arial"/>
                <w:spacing w:val="25"/>
                <w:sz w:val="20"/>
                <w:szCs w:val="20"/>
              </w:rPr>
              <w:t xml:space="preserve"> </w:t>
            </w:r>
            <w:r w:rsidRPr="00257D2D">
              <w:rPr>
                <w:rFonts w:ascii="Arial" w:hAnsi="Arial" w:cs="Arial"/>
                <w:sz w:val="20"/>
                <w:szCs w:val="20"/>
              </w:rPr>
              <w:t>role</w:t>
            </w:r>
            <w:r w:rsidRPr="00257D2D">
              <w:rPr>
                <w:rFonts w:ascii="Arial" w:hAnsi="Arial" w:cs="Arial"/>
                <w:spacing w:val="27"/>
                <w:sz w:val="20"/>
                <w:szCs w:val="20"/>
              </w:rPr>
              <w:t xml:space="preserve"> </w:t>
            </w:r>
            <w:r w:rsidRPr="00257D2D">
              <w:rPr>
                <w:rFonts w:ascii="Arial" w:hAnsi="Arial" w:cs="Arial"/>
                <w:sz w:val="20"/>
                <w:szCs w:val="20"/>
              </w:rPr>
              <w:t>of</w:t>
            </w:r>
            <w:r w:rsidRPr="00257D2D">
              <w:rPr>
                <w:rFonts w:ascii="Arial" w:hAnsi="Arial" w:cs="Arial"/>
                <w:spacing w:val="28"/>
                <w:sz w:val="20"/>
                <w:szCs w:val="20"/>
              </w:rPr>
              <w:t xml:space="preserve"> </w:t>
            </w:r>
            <w:r w:rsidRPr="00257D2D">
              <w:rPr>
                <w:rFonts w:ascii="Arial" w:hAnsi="Arial" w:cs="Arial"/>
                <w:sz w:val="20"/>
                <w:szCs w:val="20"/>
              </w:rPr>
              <w:t>chemical</w:t>
            </w:r>
            <w:r w:rsidRPr="00257D2D">
              <w:rPr>
                <w:rFonts w:ascii="Arial" w:hAnsi="Arial" w:cs="Arial"/>
                <w:spacing w:val="27"/>
                <w:sz w:val="20"/>
                <w:szCs w:val="20"/>
              </w:rPr>
              <w:t xml:space="preserve"> </w:t>
            </w:r>
            <w:r w:rsidRPr="00257D2D">
              <w:rPr>
                <w:rFonts w:ascii="Arial" w:hAnsi="Arial" w:cs="Arial"/>
                <w:sz w:val="20"/>
                <w:szCs w:val="20"/>
              </w:rPr>
              <w:t>enhancement</w:t>
            </w:r>
          </w:p>
          <w:p w14:paraId="1C4C5DDC" w14:textId="77777777" w:rsidR="00511C75" w:rsidRPr="00257D2D" w:rsidRDefault="0076479C">
            <w:pPr>
              <w:pStyle w:val="TableParagraph"/>
              <w:spacing w:line="210" w:lineRule="exact"/>
              <w:ind w:left="828"/>
              <w:jc w:val="both"/>
              <w:rPr>
                <w:rFonts w:ascii="Arial" w:hAnsi="Arial" w:cs="Arial"/>
                <w:sz w:val="20"/>
                <w:szCs w:val="20"/>
              </w:rPr>
            </w:pPr>
            <w:r w:rsidRPr="00257D2D">
              <w:rPr>
                <w:rFonts w:ascii="Arial" w:hAnsi="Arial" w:cs="Arial"/>
                <w:sz w:val="20"/>
                <w:szCs w:val="20"/>
              </w:rPr>
              <w:t>could</w:t>
            </w:r>
            <w:r w:rsidRPr="00257D2D">
              <w:rPr>
                <w:rFonts w:ascii="Arial" w:hAnsi="Arial" w:cs="Arial"/>
                <w:spacing w:val="-3"/>
                <w:sz w:val="20"/>
                <w:szCs w:val="20"/>
              </w:rPr>
              <w:t xml:space="preserve"> </w:t>
            </w:r>
            <w:r w:rsidRPr="00257D2D">
              <w:rPr>
                <w:rFonts w:ascii="Arial" w:hAnsi="Arial" w:cs="Arial"/>
                <w:sz w:val="20"/>
                <w:szCs w:val="20"/>
              </w:rPr>
              <w:t>add</w:t>
            </w:r>
            <w:r w:rsidRPr="00257D2D">
              <w:rPr>
                <w:rFonts w:ascii="Arial" w:hAnsi="Arial" w:cs="Arial"/>
                <w:spacing w:val="-3"/>
                <w:sz w:val="20"/>
                <w:szCs w:val="20"/>
              </w:rPr>
              <w:t xml:space="preserve"> </w:t>
            </w:r>
            <w:r w:rsidRPr="00257D2D">
              <w:rPr>
                <w:rFonts w:ascii="Arial" w:hAnsi="Arial" w:cs="Arial"/>
                <w:sz w:val="20"/>
                <w:szCs w:val="20"/>
              </w:rPr>
              <w:t>technical</w:t>
            </w:r>
            <w:r w:rsidRPr="00257D2D">
              <w:rPr>
                <w:rFonts w:ascii="Arial" w:hAnsi="Arial" w:cs="Arial"/>
                <w:spacing w:val="-6"/>
                <w:sz w:val="20"/>
                <w:szCs w:val="20"/>
              </w:rPr>
              <w:t xml:space="preserve"> </w:t>
            </w:r>
            <w:r w:rsidRPr="00257D2D">
              <w:rPr>
                <w:rFonts w:ascii="Arial" w:hAnsi="Arial" w:cs="Arial"/>
                <w:spacing w:val="-2"/>
                <w:sz w:val="20"/>
                <w:szCs w:val="20"/>
              </w:rPr>
              <w:t>depth.</w:t>
            </w:r>
          </w:p>
        </w:tc>
        <w:tc>
          <w:tcPr>
            <w:tcW w:w="6445" w:type="dxa"/>
          </w:tcPr>
          <w:p w14:paraId="38B98854" w14:textId="77777777" w:rsidR="00511C75" w:rsidRPr="00257D2D" w:rsidRDefault="00511C75">
            <w:pPr>
              <w:pStyle w:val="TableParagraph"/>
              <w:rPr>
                <w:rFonts w:ascii="Arial" w:hAnsi="Arial" w:cs="Arial"/>
                <w:sz w:val="20"/>
                <w:szCs w:val="20"/>
              </w:rPr>
            </w:pPr>
          </w:p>
        </w:tc>
      </w:tr>
      <w:tr w:rsidR="00511C75" w:rsidRPr="00257D2D" w14:paraId="6ADF96A3" w14:textId="77777777">
        <w:trPr>
          <w:trHeight w:val="3508"/>
        </w:trPr>
        <w:tc>
          <w:tcPr>
            <w:tcW w:w="5352" w:type="dxa"/>
          </w:tcPr>
          <w:p w14:paraId="35A445E1" w14:textId="77777777" w:rsidR="00511C75" w:rsidRPr="00257D2D" w:rsidRDefault="0076479C">
            <w:pPr>
              <w:pStyle w:val="TableParagraph"/>
              <w:ind w:left="467" w:right="199"/>
              <w:rPr>
                <w:rFonts w:ascii="Arial" w:hAnsi="Arial" w:cs="Arial"/>
                <w:b/>
                <w:sz w:val="20"/>
                <w:szCs w:val="20"/>
              </w:rPr>
            </w:pPr>
            <w:r w:rsidRPr="00257D2D">
              <w:rPr>
                <w:rFonts w:ascii="Arial" w:hAnsi="Arial" w:cs="Arial"/>
                <w:b/>
                <w:sz w:val="20"/>
                <w:szCs w:val="20"/>
              </w:rPr>
              <w:t>Is the abstract of the article comprehensive? Do you suggest</w:t>
            </w:r>
            <w:r w:rsidRPr="00257D2D">
              <w:rPr>
                <w:rFonts w:ascii="Arial" w:hAnsi="Arial" w:cs="Arial"/>
                <w:b/>
                <w:spacing w:val="-4"/>
                <w:sz w:val="20"/>
                <w:szCs w:val="20"/>
              </w:rPr>
              <w:t xml:space="preserve"> </w:t>
            </w:r>
            <w:r w:rsidRPr="00257D2D">
              <w:rPr>
                <w:rFonts w:ascii="Arial" w:hAnsi="Arial" w:cs="Arial"/>
                <w:b/>
                <w:sz w:val="20"/>
                <w:szCs w:val="20"/>
              </w:rPr>
              <w:t>the</w:t>
            </w:r>
            <w:r w:rsidRPr="00257D2D">
              <w:rPr>
                <w:rFonts w:ascii="Arial" w:hAnsi="Arial" w:cs="Arial"/>
                <w:b/>
                <w:spacing w:val="-5"/>
                <w:sz w:val="20"/>
                <w:szCs w:val="20"/>
              </w:rPr>
              <w:t xml:space="preserve"> </w:t>
            </w:r>
            <w:r w:rsidRPr="00257D2D">
              <w:rPr>
                <w:rFonts w:ascii="Arial" w:hAnsi="Arial" w:cs="Arial"/>
                <w:b/>
                <w:sz w:val="20"/>
                <w:szCs w:val="20"/>
              </w:rPr>
              <w:t>addition</w:t>
            </w:r>
            <w:r w:rsidRPr="00257D2D">
              <w:rPr>
                <w:rFonts w:ascii="Arial" w:hAnsi="Arial" w:cs="Arial"/>
                <w:b/>
                <w:spacing w:val="-6"/>
                <w:sz w:val="20"/>
                <w:szCs w:val="20"/>
              </w:rPr>
              <w:t xml:space="preserve"> </w:t>
            </w:r>
            <w:r w:rsidRPr="00257D2D">
              <w:rPr>
                <w:rFonts w:ascii="Arial" w:hAnsi="Arial" w:cs="Arial"/>
                <w:b/>
                <w:sz w:val="20"/>
                <w:szCs w:val="20"/>
              </w:rPr>
              <w:t>(or</w:t>
            </w:r>
            <w:r w:rsidRPr="00257D2D">
              <w:rPr>
                <w:rFonts w:ascii="Arial" w:hAnsi="Arial" w:cs="Arial"/>
                <w:b/>
                <w:spacing w:val="-5"/>
                <w:sz w:val="20"/>
                <w:szCs w:val="20"/>
              </w:rPr>
              <w:t xml:space="preserve"> </w:t>
            </w:r>
            <w:r w:rsidRPr="00257D2D">
              <w:rPr>
                <w:rFonts w:ascii="Arial" w:hAnsi="Arial" w:cs="Arial"/>
                <w:b/>
                <w:sz w:val="20"/>
                <w:szCs w:val="20"/>
              </w:rPr>
              <w:t>deletion)</w:t>
            </w:r>
            <w:r w:rsidRPr="00257D2D">
              <w:rPr>
                <w:rFonts w:ascii="Arial" w:hAnsi="Arial" w:cs="Arial"/>
                <w:b/>
                <w:spacing w:val="-5"/>
                <w:sz w:val="20"/>
                <w:szCs w:val="20"/>
              </w:rPr>
              <w:t xml:space="preserve"> </w:t>
            </w:r>
            <w:r w:rsidRPr="00257D2D">
              <w:rPr>
                <w:rFonts w:ascii="Arial" w:hAnsi="Arial" w:cs="Arial"/>
                <w:b/>
                <w:sz w:val="20"/>
                <w:szCs w:val="20"/>
              </w:rPr>
              <w:t>of</w:t>
            </w:r>
            <w:r w:rsidRPr="00257D2D">
              <w:rPr>
                <w:rFonts w:ascii="Arial" w:hAnsi="Arial" w:cs="Arial"/>
                <w:b/>
                <w:spacing w:val="-5"/>
                <w:sz w:val="20"/>
                <w:szCs w:val="20"/>
              </w:rPr>
              <w:t xml:space="preserve"> </w:t>
            </w:r>
            <w:r w:rsidRPr="00257D2D">
              <w:rPr>
                <w:rFonts w:ascii="Arial" w:hAnsi="Arial" w:cs="Arial"/>
                <w:b/>
                <w:sz w:val="20"/>
                <w:szCs w:val="20"/>
              </w:rPr>
              <w:t>some</w:t>
            </w:r>
            <w:r w:rsidRPr="00257D2D">
              <w:rPr>
                <w:rFonts w:ascii="Arial" w:hAnsi="Arial" w:cs="Arial"/>
                <w:b/>
                <w:spacing w:val="-5"/>
                <w:sz w:val="20"/>
                <w:szCs w:val="20"/>
              </w:rPr>
              <w:t xml:space="preserve"> </w:t>
            </w:r>
            <w:r w:rsidRPr="00257D2D">
              <w:rPr>
                <w:rFonts w:ascii="Arial" w:hAnsi="Arial" w:cs="Arial"/>
                <w:b/>
                <w:sz w:val="20"/>
                <w:szCs w:val="20"/>
              </w:rPr>
              <w:t>points</w:t>
            </w:r>
            <w:r w:rsidRPr="00257D2D">
              <w:rPr>
                <w:rFonts w:ascii="Arial" w:hAnsi="Arial" w:cs="Arial"/>
                <w:b/>
                <w:spacing w:val="-6"/>
                <w:sz w:val="20"/>
                <w:szCs w:val="20"/>
              </w:rPr>
              <w:t xml:space="preserve"> </w:t>
            </w:r>
            <w:r w:rsidRPr="00257D2D">
              <w:rPr>
                <w:rFonts w:ascii="Arial" w:hAnsi="Arial" w:cs="Arial"/>
                <w:b/>
                <w:sz w:val="20"/>
                <w:szCs w:val="20"/>
              </w:rPr>
              <w:t>in</w:t>
            </w:r>
            <w:r w:rsidRPr="00257D2D">
              <w:rPr>
                <w:rFonts w:ascii="Arial" w:hAnsi="Arial" w:cs="Arial"/>
                <w:b/>
                <w:spacing w:val="-6"/>
                <w:sz w:val="20"/>
                <w:szCs w:val="20"/>
              </w:rPr>
              <w:t xml:space="preserve"> </w:t>
            </w:r>
            <w:r w:rsidRPr="00257D2D">
              <w:rPr>
                <w:rFonts w:ascii="Arial" w:hAnsi="Arial" w:cs="Arial"/>
                <w:b/>
                <w:sz w:val="20"/>
                <w:szCs w:val="20"/>
              </w:rPr>
              <w:t>this section? Please write your suggestions here.</w:t>
            </w:r>
          </w:p>
        </w:tc>
        <w:tc>
          <w:tcPr>
            <w:tcW w:w="9356" w:type="dxa"/>
          </w:tcPr>
          <w:p w14:paraId="7A198786" w14:textId="77777777" w:rsidR="00511C75" w:rsidRPr="00257D2D" w:rsidRDefault="0076479C">
            <w:pPr>
              <w:pStyle w:val="TableParagraph"/>
              <w:ind w:left="108" w:right="99"/>
              <w:jc w:val="both"/>
              <w:rPr>
                <w:rFonts w:ascii="Arial" w:hAnsi="Arial" w:cs="Arial"/>
                <w:sz w:val="20"/>
                <w:szCs w:val="20"/>
              </w:rPr>
            </w:pPr>
            <w:r w:rsidRPr="00257D2D">
              <w:rPr>
                <w:rFonts w:ascii="Arial" w:hAnsi="Arial" w:cs="Arial"/>
                <w:sz w:val="20"/>
                <w:szCs w:val="20"/>
              </w:rPr>
              <w:t xml:space="preserve">The abstract is partly comprehensive. While it covers the essential journey from formulation to in vivo results, it lacks specific quantitative details and technical definitions that would allow it to stand alone as a scientific </w:t>
            </w:r>
            <w:r w:rsidRPr="00257D2D">
              <w:rPr>
                <w:rFonts w:ascii="Arial" w:hAnsi="Arial" w:cs="Arial"/>
                <w:spacing w:val="-2"/>
                <w:sz w:val="20"/>
                <w:szCs w:val="20"/>
              </w:rPr>
              <w:t>summary.</w:t>
            </w:r>
          </w:p>
          <w:p w14:paraId="40712820" w14:textId="77777777" w:rsidR="00511C75" w:rsidRPr="00257D2D" w:rsidRDefault="0076479C">
            <w:pPr>
              <w:pStyle w:val="TableParagraph"/>
              <w:spacing w:before="229"/>
              <w:ind w:left="108"/>
              <w:jc w:val="both"/>
              <w:rPr>
                <w:rFonts w:ascii="Arial" w:hAnsi="Arial" w:cs="Arial"/>
                <w:sz w:val="20"/>
                <w:szCs w:val="20"/>
              </w:rPr>
            </w:pPr>
            <w:r w:rsidRPr="00257D2D">
              <w:rPr>
                <w:rFonts w:ascii="Arial" w:hAnsi="Arial" w:cs="Arial"/>
                <w:sz w:val="20"/>
                <w:szCs w:val="20"/>
              </w:rPr>
              <w:t>As</w:t>
            </w:r>
            <w:r w:rsidRPr="00257D2D">
              <w:rPr>
                <w:rFonts w:ascii="Arial" w:hAnsi="Arial" w:cs="Arial"/>
                <w:spacing w:val="-5"/>
                <w:sz w:val="20"/>
                <w:szCs w:val="20"/>
              </w:rPr>
              <w:t xml:space="preserve"> </w:t>
            </w:r>
            <w:r w:rsidRPr="00257D2D">
              <w:rPr>
                <w:rFonts w:ascii="Arial" w:hAnsi="Arial" w:cs="Arial"/>
                <w:sz w:val="20"/>
                <w:szCs w:val="20"/>
              </w:rPr>
              <w:t>a</w:t>
            </w:r>
            <w:r w:rsidRPr="00257D2D">
              <w:rPr>
                <w:rFonts w:ascii="Arial" w:hAnsi="Arial" w:cs="Arial"/>
                <w:spacing w:val="-4"/>
                <w:sz w:val="20"/>
                <w:szCs w:val="20"/>
              </w:rPr>
              <w:t xml:space="preserve"> </w:t>
            </w:r>
            <w:r w:rsidRPr="00257D2D">
              <w:rPr>
                <w:rFonts w:ascii="Arial" w:hAnsi="Arial" w:cs="Arial"/>
                <w:sz w:val="20"/>
                <w:szCs w:val="20"/>
              </w:rPr>
              <w:t>peer</w:t>
            </w:r>
            <w:r w:rsidRPr="00257D2D">
              <w:rPr>
                <w:rFonts w:ascii="Arial" w:hAnsi="Arial" w:cs="Arial"/>
                <w:spacing w:val="-4"/>
                <w:sz w:val="20"/>
                <w:szCs w:val="20"/>
              </w:rPr>
              <w:t xml:space="preserve"> </w:t>
            </w:r>
            <w:r w:rsidRPr="00257D2D">
              <w:rPr>
                <w:rFonts w:ascii="Arial" w:hAnsi="Arial" w:cs="Arial"/>
                <w:sz w:val="20"/>
                <w:szCs w:val="20"/>
              </w:rPr>
              <w:t>reviewer,</w:t>
            </w:r>
            <w:r w:rsidRPr="00257D2D">
              <w:rPr>
                <w:rFonts w:ascii="Arial" w:hAnsi="Arial" w:cs="Arial"/>
                <w:spacing w:val="-6"/>
                <w:sz w:val="20"/>
                <w:szCs w:val="20"/>
              </w:rPr>
              <w:t xml:space="preserve"> </w:t>
            </w:r>
            <w:r w:rsidRPr="00257D2D">
              <w:rPr>
                <w:rFonts w:ascii="Arial" w:hAnsi="Arial" w:cs="Arial"/>
                <w:sz w:val="20"/>
                <w:szCs w:val="20"/>
              </w:rPr>
              <w:t>I</w:t>
            </w:r>
            <w:r w:rsidRPr="00257D2D">
              <w:rPr>
                <w:rFonts w:ascii="Arial" w:hAnsi="Arial" w:cs="Arial"/>
                <w:spacing w:val="-4"/>
                <w:sz w:val="20"/>
                <w:szCs w:val="20"/>
              </w:rPr>
              <w:t xml:space="preserve"> </w:t>
            </w:r>
            <w:r w:rsidRPr="00257D2D">
              <w:rPr>
                <w:rFonts w:ascii="Arial" w:hAnsi="Arial" w:cs="Arial"/>
                <w:sz w:val="20"/>
                <w:szCs w:val="20"/>
              </w:rPr>
              <w:t>suggest</w:t>
            </w:r>
            <w:r w:rsidRPr="00257D2D">
              <w:rPr>
                <w:rFonts w:ascii="Arial" w:hAnsi="Arial" w:cs="Arial"/>
                <w:spacing w:val="-5"/>
                <w:sz w:val="20"/>
                <w:szCs w:val="20"/>
              </w:rPr>
              <w:t xml:space="preserve"> </w:t>
            </w:r>
            <w:r w:rsidRPr="00257D2D">
              <w:rPr>
                <w:rFonts w:ascii="Arial" w:hAnsi="Arial" w:cs="Arial"/>
                <w:sz w:val="20"/>
                <w:szCs w:val="20"/>
              </w:rPr>
              <w:t>the</w:t>
            </w:r>
            <w:r w:rsidRPr="00257D2D">
              <w:rPr>
                <w:rFonts w:ascii="Arial" w:hAnsi="Arial" w:cs="Arial"/>
                <w:spacing w:val="-4"/>
                <w:sz w:val="20"/>
                <w:szCs w:val="20"/>
              </w:rPr>
              <w:t xml:space="preserve"> </w:t>
            </w:r>
            <w:r w:rsidRPr="00257D2D">
              <w:rPr>
                <w:rFonts w:ascii="Arial" w:hAnsi="Arial" w:cs="Arial"/>
                <w:sz w:val="20"/>
                <w:szCs w:val="20"/>
              </w:rPr>
              <w:t>following</w:t>
            </w:r>
            <w:r w:rsidRPr="00257D2D">
              <w:rPr>
                <w:rFonts w:ascii="Arial" w:hAnsi="Arial" w:cs="Arial"/>
                <w:spacing w:val="-4"/>
                <w:sz w:val="20"/>
                <w:szCs w:val="20"/>
              </w:rPr>
              <w:t xml:space="preserve"> </w:t>
            </w:r>
            <w:r w:rsidRPr="00257D2D">
              <w:rPr>
                <w:rFonts w:ascii="Arial" w:hAnsi="Arial" w:cs="Arial"/>
                <w:sz w:val="20"/>
                <w:szCs w:val="20"/>
              </w:rPr>
              <w:t>refinements</w:t>
            </w:r>
            <w:r w:rsidRPr="00257D2D">
              <w:rPr>
                <w:rFonts w:ascii="Arial" w:hAnsi="Arial" w:cs="Arial"/>
                <w:spacing w:val="-5"/>
                <w:sz w:val="20"/>
                <w:szCs w:val="20"/>
              </w:rPr>
              <w:t xml:space="preserve"> </w:t>
            </w:r>
            <w:r w:rsidRPr="00257D2D">
              <w:rPr>
                <w:rFonts w:ascii="Arial" w:hAnsi="Arial" w:cs="Arial"/>
                <w:sz w:val="20"/>
                <w:szCs w:val="20"/>
              </w:rPr>
              <w:t>to</w:t>
            </w:r>
            <w:r w:rsidRPr="00257D2D">
              <w:rPr>
                <w:rFonts w:ascii="Arial" w:hAnsi="Arial" w:cs="Arial"/>
                <w:spacing w:val="-3"/>
                <w:sz w:val="20"/>
                <w:szCs w:val="20"/>
              </w:rPr>
              <w:t xml:space="preserve"> </w:t>
            </w:r>
            <w:r w:rsidRPr="00257D2D">
              <w:rPr>
                <w:rFonts w:ascii="Arial" w:hAnsi="Arial" w:cs="Arial"/>
                <w:sz w:val="20"/>
                <w:szCs w:val="20"/>
              </w:rPr>
              <w:t>improve</w:t>
            </w:r>
            <w:r w:rsidRPr="00257D2D">
              <w:rPr>
                <w:rFonts w:ascii="Arial" w:hAnsi="Arial" w:cs="Arial"/>
                <w:spacing w:val="-6"/>
                <w:sz w:val="20"/>
                <w:szCs w:val="20"/>
              </w:rPr>
              <w:t xml:space="preserve"> </w:t>
            </w:r>
            <w:r w:rsidRPr="00257D2D">
              <w:rPr>
                <w:rFonts w:ascii="Arial" w:hAnsi="Arial" w:cs="Arial"/>
                <w:sz w:val="20"/>
                <w:szCs w:val="20"/>
              </w:rPr>
              <w:t>the</w:t>
            </w:r>
            <w:r w:rsidRPr="00257D2D">
              <w:rPr>
                <w:rFonts w:ascii="Arial" w:hAnsi="Arial" w:cs="Arial"/>
                <w:spacing w:val="-4"/>
                <w:sz w:val="20"/>
                <w:szCs w:val="20"/>
              </w:rPr>
              <w:t xml:space="preserve"> </w:t>
            </w:r>
            <w:r w:rsidRPr="00257D2D">
              <w:rPr>
                <w:rFonts w:ascii="Arial" w:hAnsi="Arial" w:cs="Arial"/>
                <w:sz w:val="20"/>
                <w:szCs w:val="20"/>
              </w:rPr>
              <w:t>technical</w:t>
            </w:r>
            <w:r w:rsidRPr="00257D2D">
              <w:rPr>
                <w:rFonts w:ascii="Arial" w:hAnsi="Arial" w:cs="Arial"/>
                <w:spacing w:val="-6"/>
                <w:sz w:val="20"/>
                <w:szCs w:val="20"/>
              </w:rPr>
              <w:t xml:space="preserve"> </w:t>
            </w:r>
            <w:r w:rsidRPr="00257D2D">
              <w:rPr>
                <w:rFonts w:ascii="Arial" w:hAnsi="Arial" w:cs="Arial"/>
                <w:sz w:val="20"/>
                <w:szCs w:val="20"/>
              </w:rPr>
              <w:t>depth</w:t>
            </w:r>
            <w:r w:rsidRPr="00257D2D">
              <w:rPr>
                <w:rFonts w:ascii="Arial" w:hAnsi="Arial" w:cs="Arial"/>
                <w:spacing w:val="-3"/>
                <w:sz w:val="20"/>
                <w:szCs w:val="20"/>
              </w:rPr>
              <w:t xml:space="preserve"> </w:t>
            </w:r>
            <w:r w:rsidRPr="00257D2D">
              <w:rPr>
                <w:rFonts w:ascii="Arial" w:hAnsi="Arial" w:cs="Arial"/>
                <w:sz w:val="20"/>
                <w:szCs w:val="20"/>
              </w:rPr>
              <w:t>and</w:t>
            </w:r>
            <w:r w:rsidRPr="00257D2D">
              <w:rPr>
                <w:rFonts w:ascii="Arial" w:hAnsi="Arial" w:cs="Arial"/>
                <w:spacing w:val="-3"/>
                <w:sz w:val="20"/>
                <w:szCs w:val="20"/>
              </w:rPr>
              <w:t xml:space="preserve"> </w:t>
            </w:r>
            <w:r w:rsidRPr="00257D2D">
              <w:rPr>
                <w:rFonts w:ascii="Arial" w:hAnsi="Arial" w:cs="Arial"/>
                <w:sz w:val="20"/>
                <w:szCs w:val="20"/>
              </w:rPr>
              <w:t>clarity</w:t>
            </w:r>
            <w:r w:rsidRPr="00257D2D">
              <w:rPr>
                <w:rFonts w:ascii="Arial" w:hAnsi="Arial" w:cs="Arial"/>
                <w:spacing w:val="-4"/>
                <w:sz w:val="20"/>
                <w:szCs w:val="20"/>
              </w:rPr>
              <w:t xml:space="preserve"> </w:t>
            </w:r>
            <w:r w:rsidRPr="00257D2D">
              <w:rPr>
                <w:rFonts w:ascii="Arial" w:hAnsi="Arial" w:cs="Arial"/>
                <w:sz w:val="20"/>
                <w:szCs w:val="20"/>
              </w:rPr>
              <w:t>of</w:t>
            </w:r>
            <w:r w:rsidRPr="00257D2D">
              <w:rPr>
                <w:rFonts w:ascii="Arial" w:hAnsi="Arial" w:cs="Arial"/>
                <w:spacing w:val="-5"/>
                <w:sz w:val="20"/>
                <w:szCs w:val="20"/>
              </w:rPr>
              <w:t xml:space="preserve"> </w:t>
            </w:r>
            <w:r w:rsidRPr="00257D2D">
              <w:rPr>
                <w:rFonts w:ascii="Arial" w:hAnsi="Arial" w:cs="Arial"/>
                <w:sz w:val="20"/>
                <w:szCs w:val="20"/>
              </w:rPr>
              <w:t>the</w:t>
            </w:r>
            <w:r w:rsidRPr="00257D2D">
              <w:rPr>
                <w:rFonts w:ascii="Arial" w:hAnsi="Arial" w:cs="Arial"/>
                <w:spacing w:val="-4"/>
                <w:sz w:val="20"/>
                <w:szCs w:val="20"/>
              </w:rPr>
              <w:t xml:space="preserve"> </w:t>
            </w:r>
            <w:r w:rsidRPr="00257D2D">
              <w:rPr>
                <w:rFonts w:ascii="Arial" w:hAnsi="Arial" w:cs="Arial"/>
                <w:spacing w:val="-2"/>
                <w:sz w:val="20"/>
                <w:szCs w:val="20"/>
              </w:rPr>
              <w:t>abstract:</w:t>
            </w:r>
          </w:p>
          <w:p w14:paraId="501D249F" w14:textId="77777777" w:rsidR="00511C75" w:rsidRPr="00257D2D" w:rsidRDefault="0076479C">
            <w:pPr>
              <w:pStyle w:val="TableParagraph"/>
              <w:numPr>
                <w:ilvl w:val="0"/>
                <w:numId w:val="5"/>
              </w:numPr>
              <w:tabs>
                <w:tab w:val="left" w:pos="828"/>
              </w:tabs>
              <w:spacing w:before="1"/>
              <w:ind w:right="100"/>
              <w:jc w:val="both"/>
              <w:rPr>
                <w:rFonts w:ascii="Arial" w:hAnsi="Arial" w:cs="Arial"/>
                <w:sz w:val="20"/>
                <w:szCs w:val="20"/>
              </w:rPr>
            </w:pPr>
            <w:r w:rsidRPr="00257D2D">
              <w:rPr>
                <w:rFonts w:ascii="Arial" w:hAnsi="Arial" w:cs="Arial"/>
                <w:sz w:val="20"/>
                <w:szCs w:val="20"/>
              </w:rPr>
              <w:t>Define</w:t>
            </w:r>
            <w:r w:rsidRPr="00257D2D">
              <w:rPr>
                <w:rFonts w:ascii="Arial" w:hAnsi="Arial" w:cs="Arial"/>
                <w:spacing w:val="-1"/>
                <w:sz w:val="20"/>
                <w:szCs w:val="20"/>
              </w:rPr>
              <w:t xml:space="preserve"> </w:t>
            </w:r>
            <w:r w:rsidRPr="00257D2D">
              <w:rPr>
                <w:rFonts w:ascii="Arial" w:hAnsi="Arial" w:cs="Arial"/>
                <w:sz w:val="20"/>
                <w:szCs w:val="20"/>
              </w:rPr>
              <w:t>"Optimized Formulation":</w:t>
            </w:r>
            <w:r w:rsidRPr="00257D2D">
              <w:rPr>
                <w:rFonts w:ascii="Arial" w:hAnsi="Arial" w:cs="Arial"/>
                <w:spacing w:val="-2"/>
                <w:sz w:val="20"/>
                <w:szCs w:val="20"/>
              </w:rPr>
              <w:t xml:space="preserve"> </w:t>
            </w:r>
            <w:r w:rsidRPr="00257D2D">
              <w:rPr>
                <w:rFonts w:ascii="Arial" w:hAnsi="Arial" w:cs="Arial"/>
                <w:sz w:val="20"/>
                <w:szCs w:val="20"/>
              </w:rPr>
              <w:t>The</w:t>
            </w:r>
            <w:r w:rsidRPr="00257D2D">
              <w:rPr>
                <w:rFonts w:ascii="Arial" w:hAnsi="Arial" w:cs="Arial"/>
                <w:spacing w:val="-1"/>
                <w:sz w:val="20"/>
                <w:szCs w:val="20"/>
              </w:rPr>
              <w:t xml:space="preserve"> </w:t>
            </w:r>
            <w:r w:rsidRPr="00257D2D">
              <w:rPr>
                <w:rFonts w:ascii="Arial" w:hAnsi="Arial" w:cs="Arial"/>
                <w:sz w:val="20"/>
                <w:szCs w:val="20"/>
              </w:rPr>
              <w:t>abstract</w:t>
            </w:r>
            <w:r w:rsidRPr="00257D2D">
              <w:rPr>
                <w:rFonts w:ascii="Arial" w:hAnsi="Arial" w:cs="Arial"/>
                <w:spacing w:val="-2"/>
                <w:sz w:val="20"/>
                <w:szCs w:val="20"/>
              </w:rPr>
              <w:t xml:space="preserve"> </w:t>
            </w:r>
            <w:r w:rsidRPr="00257D2D">
              <w:rPr>
                <w:rFonts w:ascii="Arial" w:hAnsi="Arial" w:cs="Arial"/>
                <w:sz w:val="20"/>
                <w:szCs w:val="20"/>
              </w:rPr>
              <w:t>mentions</w:t>
            </w:r>
            <w:r w:rsidRPr="00257D2D">
              <w:rPr>
                <w:rFonts w:ascii="Arial" w:hAnsi="Arial" w:cs="Arial"/>
                <w:spacing w:val="-3"/>
                <w:sz w:val="20"/>
                <w:szCs w:val="20"/>
              </w:rPr>
              <w:t xml:space="preserve"> </w:t>
            </w:r>
            <w:r w:rsidRPr="00257D2D">
              <w:rPr>
                <w:rFonts w:ascii="Arial" w:hAnsi="Arial" w:cs="Arial"/>
                <w:sz w:val="20"/>
                <w:szCs w:val="20"/>
              </w:rPr>
              <w:t>"optimized formulation</w:t>
            </w:r>
            <w:r w:rsidRPr="00257D2D">
              <w:rPr>
                <w:rFonts w:ascii="Arial" w:hAnsi="Arial" w:cs="Arial"/>
                <w:spacing w:val="-1"/>
                <w:sz w:val="20"/>
                <w:szCs w:val="20"/>
              </w:rPr>
              <w:t xml:space="preserve"> </w:t>
            </w:r>
            <w:r w:rsidRPr="00257D2D">
              <w:rPr>
                <w:rFonts w:ascii="Arial" w:hAnsi="Arial" w:cs="Arial"/>
                <w:sz w:val="20"/>
                <w:szCs w:val="20"/>
              </w:rPr>
              <w:t>N6"</w:t>
            </w:r>
            <w:r w:rsidRPr="00257D2D">
              <w:rPr>
                <w:rFonts w:ascii="Arial" w:hAnsi="Arial" w:cs="Arial"/>
                <w:spacing w:val="-4"/>
                <w:sz w:val="20"/>
                <w:szCs w:val="20"/>
              </w:rPr>
              <w:t xml:space="preserve"> </w:t>
            </w:r>
            <w:r w:rsidRPr="00257D2D">
              <w:rPr>
                <w:rFonts w:ascii="Arial" w:hAnsi="Arial" w:cs="Arial"/>
                <w:sz w:val="20"/>
                <w:szCs w:val="20"/>
              </w:rPr>
              <w:t>but</w:t>
            </w:r>
            <w:r w:rsidRPr="00257D2D">
              <w:rPr>
                <w:rFonts w:ascii="Arial" w:hAnsi="Arial" w:cs="Arial"/>
                <w:spacing w:val="-5"/>
                <w:sz w:val="20"/>
                <w:szCs w:val="20"/>
              </w:rPr>
              <w:t xml:space="preserve"> </w:t>
            </w:r>
            <w:r w:rsidRPr="00257D2D">
              <w:rPr>
                <w:rFonts w:ascii="Arial" w:hAnsi="Arial" w:cs="Arial"/>
                <w:sz w:val="20"/>
                <w:szCs w:val="20"/>
              </w:rPr>
              <w:t>does</w:t>
            </w:r>
            <w:r w:rsidRPr="00257D2D">
              <w:rPr>
                <w:rFonts w:ascii="Arial" w:hAnsi="Arial" w:cs="Arial"/>
                <w:spacing w:val="-2"/>
                <w:sz w:val="20"/>
                <w:szCs w:val="20"/>
              </w:rPr>
              <w:t xml:space="preserve"> </w:t>
            </w:r>
            <w:r w:rsidRPr="00257D2D">
              <w:rPr>
                <w:rFonts w:ascii="Arial" w:hAnsi="Arial" w:cs="Arial"/>
                <w:sz w:val="20"/>
                <w:szCs w:val="20"/>
              </w:rPr>
              <w:t>not</w:t>
            </w:r>
            <w:r w:rsidRPr="00257D2D">
              <w:rPr>
                <w:rFonts w:ascii="Arial" w:hAnsi="Arial" w:cs="Arial"/>
                <w:spacing w:val="-2"/>
                <w:sz w:val="20"/>
                <w:szCs w:val="20"/>
              </w:rPr>
              <w:t xml:space="preserve"> </w:t>
            </w:r>
            <w:r w:rsidRPr="00257D2D">
              <w:rPr>
                <w:rFonts w:ascii="Arial" w:hAnsi="Arial" w:cs="Arial"/>
                <w:sz w:val="20"/>
                <w:szCs w:val="20"/>
              </w:rPr>
              <w:t xml:space="preserve">define its composition. It should explicitly state that N6 consists of 600 mg HPMC E15 and 8% </w:t>
            </w:r>
            <w:proofErr w:type="spellStart"/>
            <w:r w:rsidRPr="00257D2D">
              <w:rPr>
                <w:rFonts w:ascii="Arial" w:hAnsi="Arial" w:cs="Arial"/>
                <w:sz w:val="20"/>
                <w:szCs w:val="20"/>
              </w:rPr>
              <w:t>citral</w:t>
            </w:r>
            <w:proofErr w:type="spellEnd"/>
            <w:r w:rsidRPr="00257D2D">
              <w:rPr>
                <w:rFonts w:ascii="Arial" w:hAnsi="Arial" w:cs="Arial"/>
                <w:sz w:val="20"/>
                <w:szCs w:val="20"/>
              </w:rPr>
              <w:t xml:space="preserve"> as a permeation enhancer.</w:t>
            </w:r>
          </w:p>
          <w:p w14:paraId="0912CF2B" w14:textId="77777777" w:rsidR="00511C75" w:rsidRPr="00257D2D" w:rsidRDefault="0076479C">
            <w:pPr>
              <w:pStyle w:val="TableParagraph"/>
              <w:numPr>
                <w:ilvl w:val="0"/>
                <w:numId w:val="5"/>
              </w:numPr>
              <w:tabs>
                <w:tab w:val="left" w:pos="828"/>
              </w:tabs>
              <w:ind w:right="98"/>
              <w:jc w:val="both"/>
              <w:rPr>
                <w:rFonts w:ascii="Arial" w:hAnsi="Arial" w:cs="Arial"/>
                <w:sz w:val="20"/>
                <w:szCs w:val="20"/>
              </w:rPr>
            </w:pPr>
            <w:r w:rsidRPr="00257D2D">
              <w:rPr>
                <w:rFonts w:ascii="Arial" w:hAnsi="Arial" w:cs="Arial"/>
                <w:sz w:val="20"/>
                <w:szCs w:val="20"/>
              </w:rPr>
              <w:t>Quantitative SLN Characteristics: Instead of just saying SLNs were evaluated, include the specific</w:t>
            </w:r>
            <w:r w:rsidRPr="00257D2D">
              <w:rPr>
                <w:rFonts w:ascii="Arial" w:hAnsi="Arial" w:cs="Arial"/>
                <w:spacing w:val="40"/>
                <w:sz w:val="20"/>
                <w:szCs w:val="20"/>
              </w:rPr>
              <w:t xml:space="preserve"> </w:t>
            </w:r>
            <w:r w:rsidRPr="00257D2D">
              <w:rPr>
                <w:rFonts w:ascii="Arial" w:hAnsi="Arial" w:cs="Arial"/>
                <w:sz w:val="20"/>
                <w:szCs w:val="20"/>
              </w:rPr>
              <w:t>results for the optimized N-D4 formulation, such as the particle size of 202.4 nm and entrapment efficiency of 98.2%.</w:t>
            </w:r>
          </w:p>
          <w:p w14:paraId="31A24B36" w14:textId="77777777" w:rsidR="00511C75" w:rsidRPr="00257D2D" w:rsidRDefault="0076479C">
            <w:pPr>
              <w:pStyle w:val="TableParagraph"/>
              <w:numPr>
                <w:ilvl w:val="0"/>
                <w:numId w:val="5"/>
              </w:numPr>
              <w:tabs>
                <w:tab w:val="left" w:pos="828"/>
              </w:tabs>
              <w:ind w:right="104"/>
              <w:jc w:val="both"/>
              <w:rPr>
                <w:rFonts w:ascii="Arial" w:hAnsi="Arial" w:cs="Arial"/>
                <w:sz w:val="20"/>
                <w:szCs w:val="20"/>
              </w:rPr>
            </w:pPr>
            <w:r w:rsidRPr="00257D2D">
              <w:rPr>
                <w:rFonts w:ascii="Arial" w:hAnsi="Arial" w:cs="Arial"/>
                <w:sz w:val="20"/>
                <w:szCs w:val="20"/>
              </w:rPr>
              <w:t>Permeation Flux: The abstract mentions a "higher flux" but should provide the actual value of 15.8 µg/cm²/h for the N6 patch to allow for a direct comparison with the theoretical flux of 12.36 µg/cm²/h.</w:t>
            </w:r>
          </w:p>
          <w:p w14:paraId="3A2C1F00" w14:textId="77777777" w:rsidR="00511C75" w:rsidRPr="00257D2D" w:rsidRDefault="0076479C">
            <w:pPr>
              <w:pStyle w:val="TableParagraph"/>
              <w:numPr>
                <w:ilvl w:val="0"/>
                <w:numId w:val="5"/>
              </w:numPr>
              <w:tabs>
                <w:tab w:val="left" w:pos="827"/>
              </w:tabs>
              <w:spacing w:line="245" w:lineRule="exact"/>
              <w:ind w:left="827" w:hanging="359"/>
              <w:jc w:val="both"/>
              <w:rPr>
                <w:rFonts w:ascii="Arial" w:hAnsi="Arial" w:cs="Arial"/>
                <w:sz w:val="20"/>
                <w:szCs w:val="20"/>
              </w:rPr>
            </w:pPr>
            <w:r w:rsidRPr="00257D2D">
              <w:rPr>
                <w:rFonts w:ascii="Arial" w:hAnsi="Arial" w:cs="Arial"/>
                <w:sz w:val="20"/>
                <w:szCs w:val="20"/>
              </w:rPr>
              <w:t>Pharmacokinetic</w:t>
            </w:r>
            <w:r w:rsidRPr="00257D2D">
              <w:rPr>
                <w:rFonts w:ascii="Arial" w:hAnsi="Arial" w:cs="Arial"/>
                <w:spacing w:val="4"/>
                <w:sz w:val="20"/>
                <w:szCs w:val="20"/>
              </w:rPr>
              <w:t xml:space="preserve"> </w:t>
            </w:r>
            <w:r w:rsidRPr="00257D2D">
              <w:rPr>
                <w:rFonts w:ascii="Arial" w:hAnsi="Arial" w:cs="Arial"/>
                <w:sz w:val="20"/>
                <w:szCs w:val="20"/>
              </w:rPr>
              <w:t>Specifics:</w:t>
            </w:r>
            <w:r w:rsidRPr="00257D2D">
              <w:rPr>
                <w:rFonts w:ascii="Arial" w:hAnsi="Arial" w:cs="Arial"/>
                <w:spacing w:val="4"/>
                <w:sz w:val="20"/>
                <w:szCs w:val="20"/>
              </w:rPr>
              <w:t xml:space="preserve"> </w:t>
            </w:r>
            <w:r w:rsidRPr="00257D2D">
              <w:rPr>
                <w:rFonts w:ascii="Arial" w:hAnsi="Arial" w:cs="Arial"/>
                <w:sz w:val="20"/>
                <w:szCs w:val="20"/>
              </w:rPr>
              <w:t>Beyond</w:t>
            </w:r>
            <w:r w:rsidRPr="00257D2D">
              <w:rPr>
                <w:rFonts w:ascii="Arial" w:hAnsi="Arial" w:cs="Arial"/>
                <w:spacing w:val="4"/>
                <w:sz w:val="20"/>
                <w:szCs w:val="20"/>
              </w:rPr>
              <w:t xml:space="preserve"> </w:t>
            </w:r>
            <w:r w:rsidRPr="00257D2D">
              <w:rPr>
                <w:rFonts w:ascii="Arial" w:hAnsi="Arial" w:cs="Arial"/>
                <w:sz w:val="20"/>
                <w:szCs w:val="20"/>
              </w:rPr>
              <w:t>the</w:t>
            </w:r>
            <w:r w:rsidRPr="00257D2D">
              <w:rPr>
                <w:rFonts w:ascii="Arial" w:hAnsi="Arial" w:cs="Arial"/>
                <w:spacing w:val="5"/>
                <w:sz w:val="20"/>
                <w:szCs w:val="20"/>
              </w:rPr>
              <w:t xml:space="preserve"> </w:t>
            </w:r>
            <w:r w:rsidRPr="00257D2D">
              <w:rPr>
                <w:rFonts w:ascii="Arial" w:hAnsi="Arial" w:cs="Arial"/>
                <w:sz w:val="20"/>
                <w:szCs w:val="20"/>
              </w:rPr>
              <w:t>relative</w:t>
            </w:r>
            <w:r w:rsidRPr="00257D2D">
              <w:rPr>
                <w:rFonts w:ascii="Arial" w:hAnsi="Arial" w:cs="Arial"/>
                <w:spacing w:val="5"/>
                <w:sz w:val="20"/>
                <w:szCs w:val="20"/>
              </w:rPr>
              <w:t xml:space="preserve"> </w:t>
            </w:r>
            <w:r w:rsidRPr="00257D2D">
              <w:rPr>
                <w:rFonts w:ascii="Arial" w:hAnsi="Arial" w:cs="Arial"/>
                <w:sz w:val="20"/>
                <w:szCs w:val="20"/>
              </w:rPr>
              <w:t>bioavailability,</w:t>
            </w:r>
            <w:r w:rsidRPr="00257D2D">
              <w:rPr>
                <w:rFonts w:ascii="Arial" w:hAnsi="Arial" w:cs="Arial"/>
                <w:spacing w:val="4"/>
                <w:sz w:val="20"/>
                <w:szCs w:val="20"/>
              </w:rPr>
              <w:t xml:space="preserve"> </w:t>
            </w:r>
            <w:r w:rsidRPr="00257D2D">
              <w:rPr>
                <w:rFonts w:ascii="Arial" w:hAnsi="Arial" w:cs="Arial"/>
                <w:sz w:val="20"/>
                <w:szCs w:val="20"/>
              </w:rPr>
              <w:t>adding</w:t>
            </w:r>
            <w:r w:rsidRPr="00257D2D">
              <w:rPr>
                <w:rFonts w:ascii="Arial" w:hAnsi="Arial" w:cs="Arial"/>
                <w:spacing w:val="5"/>
                <w:sz w:val="20"/>
                <w:szCs w:val="20"/>
              </w:rPr>
              <w:t xml:space="preserve"> </w:t>
            </w:r>
            <w:r w:rsidRPr="00257D2D">
              <w:rPr>
                <w:rFonts w:ascii="Arial" w:hAnsi="Arial" w:cs="Arial"/>
                <w:sz w:val="20"/>
                <w:szCs w:val="20"/>
              </w:rPr>
              <w:t>the</w:t>
            </w:r>
            <w:r w:rsidRPr="00257D2D">
              <w:rPr>
                <w:rFonts w:ascii="Arial" w:hAnsi="Arial" w:cs="Arial"/>
                <w:spacing w:val="5"/>
                <w:sz w:val="20"/>
                <w:szCs w:val="20"/>
              </w:rPr>
              <w:t xml:space="preserve"> </w:t>
            </w:r>
            <w:r w:rsidRPr="00257D2D">
              <w:rPr>
                <w:rFonts w:ascii="Arial" w:hAnsi="Arial" w:cs="Arial"/>
                <w:sz w:val="20"/>
                <w:szCs w:val="20"/>
              </w:rPr>
              <w:t>3-fold</w:t>
            </w:r>
            <w:r w:rsidRPr="00257D2D">
              <w:rPr>
                <w:rFonts w:ascii="Arial" w:hAnsi="Arial" w:cs="Arial"/>
                <w:spacing w:val="4"/>
                <w:sz w:val="20"/>
                <w:szCs w:val="20"/>
              </w:rPr>
              <w:t xml:space="preserve"> </w:t>
            </w:r>
            <w:r w:rsidRPr="00257D2D">
              <w:rPr>
                <w:rFonts w:ascii="Arial" w:hAnsi="Arial" w:cs="Arial"/>
                <w:sz w:val="20"/>
                <w:szCs w:val="20"/>
              </w:rPr>
              <w:t>increase</w:t>
            </w:r>
            <w:r w:rsidRPr="00257D2D">
              <w:rPr>
                <w:rFonts w:ascii="Arial" w:hAnsi="Arial" w:cs="Arial"/>
                <w:spacing w:val="5"/>
                <w:sz w:val="20"/>
                <w:szCs w:val="20"/>
              </w:rPr>
              <w:t xml:space="preserve"> </w:t>
            </w:r>
            <w:r w:rsidRPr="00257D2D">
              <w:rPr>
                <w:rFonts w:ascii="Arial" w:hAnsi="Arial" w:cs="Arial"/>
                <w:sz w:val="20"/>
                <w:szCs w:val="20"/>
              </w:rPr>
              <w:t>in</w:t>
            </w:r>
            <w:r w:rsidRPr="00257D2D">
              <w:rPr>
                <w:rFonts w:ascii="Arial" w:hAnsi="Arial" w:cs="Arial"/>
                <w:spacing w:val="5"/>
                <w:sz w:val="20"/>
                <w:szCs w:val="20"/>
              </w:rPr>
              <w:t xml:space="preserve"> </w:t>
            </w:r>
            <w:r w:rsidRPr="00257D2D">
              <w:rPr>
                <w:rFonts w:ascii="Arial" w:hAnsi="Arial" w:cs="Arial"/>
                <w:sz w:val="20"/>
                <w:szCs w:val="20"/>
              </w:rPr>
              <w:t>half-life</w:t>
            </w:r>
            <w:r w:rsidRPr="00257D2D">
              <w:rPr>
                <w:rFonts w:ascii="Arial" w:hAnsi="Arial" w:cs="Arial"/>
                <w:spacing w:val="4"/>
                <w:sz w:val="20"/>
                <w:szCs w:val="20"/>
              </w:rPr>
              <w:t xml:space="preserve"> </w:t>
            </w:r>
            <w:r w:rsidRPr="00257D2D">
              <w:rPr>
                <w:rFonts w:ascii="Arial" w:hAnsi="Arial" w:cs="Arial"/>
                <w:spacing w:val="-5"/>
                <w:sz w:val="20"/>
                <w:szCs w:val="20"/>
              </w:rPr>
              <w:t>of</w:t>
            </w:r>
          </w:p>
          <w:p w14:paraId="49AE084F" w14:textId="77777777" w:rsidR="00511C75" w:rsidRPr="00257D2D" w:rsidRDefault="0076479C">
            <w:pPr>
              <w:pStyle w:val="TableParagraph"/>
              <w:spacing w:line="210" w:lineRule="exact"/>
              <w:ind w:left="828"/>
              <w:jc w:val="both"/>
              <w:rPr>
                <w:rFonts w:ascii="Arial" w:hAnsi="Arial" w:cs="Arial"/>
                <w:sz w:val="20"/>
                <w:szCs w:val="20"/>
              </w:rPr>
            </w:pPr>
            <w:r w:rsidRPr="00257D2D">
              <w:rPr>
                <w:rFonts w:ascii="Arial" w:hAnsi="Arial" w:cs="Arial"/>
                <w:sz w:val="20"/>
                <w:szCs w:val="20"/>
              </w:rPr>
              <w:t>34.65</w:t>
            </w:r>
            <w:r w:rsidRPr="00257D2D">
              <w:rPr>
                <w:rFonts w:ascii="Arial" w:hAnsi="Arial" w:cs="Arial"/>
                <w:spacing w:val="-5"/>
                <w:sz w:val="20"/>
                <w:szCs w:val="20"/>
              </w:rPr>
              <w:t xml:space="preserve"> </w:t>
            </w:r>
            <w:r w:rsidRPr="00257D2D">
              <w:rPr>
                <w:rFonts w:ascii="Arial" w:hAnsi="Arial" w:cs="Arial"/>
                <w:sz w:val="20"/>
                <w:szCs w:val="20"/>
              </w:rPr>
              <w:t>h</w:t>
            </w:r>
            <w:r w:rsidRPr="00257D2D">
              <w:rPr>
                <w:rFonts w:ascii="Arial" w:hAnsi="Arial" w:cs="Arial"/>
                <w:spacing w:val="-2"/>
                <w:sz w:val="20"/>
                <w:szCs w:val="20"/>
              </w:rPr>
              <w:t xml:space="preserve"> </w:t>
            </w:r>
            <w:r w:rsidRPr="00257D2D">
              <w:rPr>
                <w:rFonts w:ascii="Arial" w:hAnsi="Arial" w:cs="Arial"/>
                <w:sz w:val="20"/>
                <w:szCs w:val="20"/>
              </w:rPr>
              <w:t>for</w:t>
            </w:r>
            <w:r w:rsidRPr="00257D2D">
              <w:rPr>
                <w:rFonts w:ascii="Arial" w:hAnsi="Arial" w:cs="Arial"/>
                <w:spacing w:val="-4"/>
                <w:sz w:val="20"/>
                <w:szCs w:val="20"/>
              </w:rPr>
              <w:t xml:space="preserve"> </w:t>
            </w:r>
            <w:r w:rsidRPr="00257D2D">
              <w:rPr>
                <w:rFonts w:ascii="Arial" w:hAnsi="Arial" w:cs="Arial"/>
                <w:sz w:val="20"/>
                <w:szCs w:val="20"/>
              </w:rPr>
              <w:t>the</w:t>
            </w:r>
            <w:r w:rsidRPr="00257D2D">
              <w:rPr>
                <w:rFonts w:ascii="Arial" w:hAnsi="Arial" w:cs="Arial"/>
                <w:spacing w:val="-5"/>
                <w:sz w:val="20"/>
                <w:szCs w:val="20"/>
              </w:rPr>
              <w:t xml:space="preserve"> </w:t>
            </w:r>
            <w:r w:rsidRPr="00257D2D">
              <w:rPr>
                <w:rFonts w:ascii="Arial" w:hAnsi="Arial" w:cs="Arial"/>
                <w:sz w:val="20"/>
                <w:szCs w:val="20"/>
              </w:rPr>
              <w:t>patch</w:t>
            </w:r>
            <w:r w:rsidRPr="00257D2D">
              <w:rPr>
                <w:rFonts w:ascii="Arial" w:hAnsi="Arial" w:cs="Arial"/>
                <w:spacing w:val="-4"/>
                <w:sz w:val="20"/>
                <w:szCs w:val="20"/>
              </w:rPr>
              <w:t xml:space="preserve"> </w:t>
            </w:r>
            <w:r w:rsidRPr="00257D2D">
              <w:rPr>
                <w:rFonts w:ascii="Arial" w:hAnsi="Arial" w:cs="Arial"/>
                <w:sz w:val="20"/>
                <w:szCs w:val="20"/>
              </w:rPr>
              <w:t>vs.</w:t>
            </w:r>
            <w:r w:rsidRPr="00257D2D">
              <w:rPr>
                <w:rFonts w:ascii="Arial" w:hAnsi="Arial" w:cs="Arial"/>
                <w:spacing w:val="-4"/>
                <w:sz w:val="20"/>
                <w:szCs w:val="20"/>
              </w:rPr>
              <w:t xml:space="preserve"> </w:t>
            </w:r>
            <w:r w:rsidRPr="00257D2D">
              <w:rPr>
                <w:rFonts w:ascii="Arial" w:hAnsi="Arial" w:cs="Arial"/>
                <w:sz w:val="20"/>
                <w:szCs w:val="20"/>
              </w:rPr>
              <w:t>13.33</w:t>
            </w:r>
            <w:r w:rsidRPr="00257D2D">
              <w:rPr>
                <w:rFonts w:ascii="Arial" w:hAnsi="Arial" w:cs="Arial"/>
                <w:spacing w:val="-4"/>
                <w:sz w:val="20"/>
                <w:szCs w:val="20"/>
              </w:rPr>
              <w:t xml:space="preserve"> </w:t>
            </w:r>
            <w:r w:rsidRPr="00257D2D">
              <w:rPr>
                <w:rFonts w:ascii="Arial" w:hAnsi="Arial" w:cs="Arial"/>
                <w:sz w:val="20"/>
                <w:szCs w:val="20"/>
              </w:rPr>
              <w:t>h</w:t>
            </w:r>
            <w:r w:rsidRPr="00257D2D">
              <w:rPr>
                <w:rFonts w:ascii="Arial" w:hAnsi="Arial" w:cs="Arial"/>
                <w:spacing w:val="-3"/>
                <w:sz w:val="20"/>
                <w:szCs w:val="20"/>
              </w:rPr>
              <w:t xml:space="preserve"> </w:t>
            </w:r>
            <w:r w:rsidRPr="00257D2D">
              <w:rPr>
                <w:rFonts w:ascii="Arial" w:hAnsi="Arial" w:cs="Arial"/>
                <w:sz w:val="20"/>
                <w:szCs w:val="20"/>
              </w:rPr>
              <w:t>for</w:t>
            </w:r>
            <w:r w:rsidRPr="00257D2D">
              <w:rPr>
                <w:rFonts w:ascii="Arial" w:hAnsi="Arial" w:cs="Arial"/>
                <w:spacing w:val="-5"/>
                <w:sz w:val="20"/>
                <w:szCs w:val="20"/>
              </w:rPr>
              <w:t xml:space="preserve"> </w:t>
            </w:r>
            <w:r w:rsidRPr="00257D2D">
              <w:rPr>
                <w:rFonts w:ascii="Arial" w:hAnsi="Arial" w:cs="Arial"/>
                <w:sz w:val="20"/>
                <w:szCs w:val="20"/>
              </w:rPr>
              <w:t>oral</w:t>
            </w:r>
            <w:r w:rsidRPr="00257D2D">
              <w:rPr>
                <w:rFonts w:ascii="Arial" w:hAnsi="Arial" w:cs="Arial"/>
                <w:spacing w:val="2"/>
                <w:sz w:val="20"/>
                <w:szCs w:val="20"/>
              </w:rPr>
              <w:t xml:space="preserve"> </w:t>
            </w:r>
            <w:r w:rsidRPr="00257D2D">
              <w:rPr>
                <w:rFonts w:ascii="Arial" w:hAnsi="Arial" w:cs="Arial"/>
                <w:sz w:val="20"/>
                <w:szCs w:val="20"/>
              </w:rPr>
              <w:t>would</w:t>
            </w:r>
            <w:r w:rsidRPr="00257D2D">
              <w:rPr>
                <w:rFonts w:ascii="Arial" w:hAnsi="Arial" w:cs="Arial"/>
                <w:spacing w:val="-2"/>
                <w:sz w:val="20"/>
                <w:szCs w:val="20"/>
              </w:rPr>
              <w:t xml:space="preserve"> </w:t>
            </w:r>
            <w:r w:rsidRPr="00257D2D">
              <w:rPr>
                <w:rFonts w:ascii="Arial" w:hAnsi="Arial" w:cs="Arial"/>
                <w:sz w:val="20"/>
                <w:szCs w:val="20"/>
              </w:rPr>
              <w:t>highlight</w:t>
            </w:r>
            <w:r w:rsidRPr="00257D2D">
              <w:rPr>
                <w:rFonts w:ascii="Arial" w:hAnsi="Arial" w:cs="Arial"/>
                <w:spacing w:val="-5"/>
                <w:sz w:val="20"/>
                <w:szCs w:val="20"/>
              </w:rPr>
              <w:t xml:space="preserve"> </w:t>
            </w:r>
            <w:r w:rsidRPr="00257D2D">
              <w:rPr>
                <w:rFonts w:ascii="Arial" w:hAnsi="Arial" w:cs="Arial"/>
                <w:sz w:val="20"/>
                <w:szCs w:val="20"/>
              </w:rPr>
              <w:t>the</w:t>
            </w:r>
            <w:r w:rsidRPr="00257D2D">
              <w:rPr>
                <w:rFonts w:ascii="Arial" w:hAnsi="Arial" w:cs="Arial"/>
                <w:spacing w:val="-5"/>
                <w:sz w:val="20"/>
                <w:szCs w:val="20"/>
              </w:rPr>
              <w:t xml:space="preserve"> </w:t>
            </w:r>
            <w:r w:rsidRPr="00257D2D">
              <w:rPr>
                <w:rFonts w:ascii="Arial" w:hAnsi="Arial" w:cs="Arial"/>
                <w:sz w:val="20"/>
                <w:szCs w:val="20"/>
              </w:rPr>
              <w:t>sustained</w:t>
            </w:r>
            <w:r w:rsidRPr="00257D2D">
              <w:rPr>
                <w:rFonts w:ascii="Arial" w:hAnsi="Arial" w:cs="Arial"/>
                <w:spacing w:val="-2"/>
                <w:sz w:val="20"/>
                <w:szCs w:val="20"/>
              </w:rPr>
              <w:t xml:space="preserve"> </w:t>
            </w:r>
            <w:r w:rsidRPr="00257D2D">
              <w:rPr>
                <w:rFonts w:ascii="Arial" w:hAnsi="Arial" w:cs="Arial"/>
                <w:sz w:val="20"/>
                <w:szCs w:val="20"/>
              </w:rPr>
              <w:t>release</w:t>
            </w:r>
            <w:r w:rsidRPr="00257D2D">
              <w:rPr>
                <w:rFonts w:ascii="Arial" w:hAnsi="Arial" w:cs="Arial"/>
                <w:spacing w:val="-4"/>
                <w:sz w:val="20"/>
                <w:szCs w:val="20"/>
              </w:rPr>
              <w:t xml:space="preserve"> </w:t>
            </w:r>
            <w:r w:rsidRPr="00257D2D">
              <w:rPr>
                <w:rFonts w:ascii="Arial" w:hAnsi="Arial" w:cs="Arial"/>
                <w:sz w:val="20"/>
                <w:szCs w:val="20"/>
              </w:rPr>
              <w:t>benefit</w:t>
            </w:r>
            <w:r w:rsidRPr="00257D2D">
              <w:rPr>
                <w:rFonts w:ascii="Arial" w:hAnsi="Arial" w:cs="Arial"/>
                <w:spacing w:val="-4"/>
                <w:sz w:val="20"/>
                <w:szCs w:val="20"/>
              </w:rPr>
              <w:t xml:space="preserve"> </w:t>
            </w:r>
            <w:r w:rsidRPr="00257D2D">
              <w:rPr>
                <w:rFonts w:ascii="Arial" w:hAnsi="Arial" w:cs="Arial"/>
                <w:sz w:val="20"/>
                <w:szCs w:val="20"/>
              </w:rPr>
              <w:t>more</w:t>
            </w:r>
            <w:r w:rsidRPr="00257D2D">
              <w:rPr>
                <w:rFonts w:ascii="Arial" w:hAnsi="Arial" w:cs="Arial"/>
                <w:spacing w:val="-4"/>
                <w:sz w:val="20"/>
                <w:szCs w:val="20"/>
              </w:rPr>
              <w:t xml:space="preserve"> </w:t>
            </w:r>
            <w:r w:rsidRPr="00257D2D">
              <w:rPr>
                <w:rFonts w:ascii="Arial" w:hAnsi="Arial" w:cs="Arial"/>
                <w:spacing w:val="-2"/>
                <w:sz w:val="20"/>
                <w:szCs w:val="20"/>
              </w:rPr>
              <w:t>effectively.</w:t>
            </w:r>
          </w:p>
        </w:tc>
        <w:tc>
          <w:tcPr>
            <w:tcW w:w="6445" w:type="dxa"/>
          </w:tcPr>
          <w:p w14:paraId="34819937" w14:textId="77777777" w:rsidR="00511C75" w:rsidRPr="00257D2D" w:rsidRDefault="00511C75">
            <w:pPr>
              <w:pStyle w:val="TableParagraph"/>
              <w:rPr>
                <w:rFonts w:ascii="Arial" w:hAnsi="Arial" w:cs="Arial"/>
                <w:sz w:val="20"/>
                <w:szCs w:val="20"/>
              </w:rPr>
            </w:pPr>
          </w:p>
        </w:tc>
      </w:tr>
      <w:tr w:rsidR="00511C75" w:rsidRPr="00257D2D" w14:paraId="7CE35D9C" w14:textId="77777777">
        <w:trPr>
          <w:trHeight w:val="2327"/>
        </w:trPr>
        <w:tc>
          <w:tcPr>
            <w:tcW w:w="5352" w:type="dxa"/>
          </w:tcPr>
          <w:p w14:paraId="1EA2EC3E" w14:textId="77777777" w:rsidR="00511C75" w:rsidRPr="00257D2D" w:rsidRDefault="0076479C">
            <w:pPr>
              <w:pStyle w:val="TableParagraph"/>
              <w:ind w:left="467" w:right="199"/>
              <w:rPr>
                <w:rFonts w:ascii="Arial" w:hAnsi="Arial" w:cs="Arial"/>
                <w:b/>
                <w:sz w:val="20"/>
                <w:szCs w:val="20"/>
              </w:rPr>
            </w:pPr>
            <w:r w:rsidRPr="00257D2D">
              <w:rPr>
                <w:rFonts w:ascii="Arial" w:hAnsi="Arial" w:cs="Arial"/>
                <w:b/>
                <w:sz w:val="20"/>
                <w:szCs w:val="20"/>
              </w:rPr>
              <w:lastRenderedPageBreak/>
              <w:t>Is</w:t>
            </w:r>
            <w:r w:rsidRPr="00257D2D">
              <w:rPr>
                <w:rFonts w:ascii="Arial" w:hAnsi="Arial" w:cs="Arial"/>
                <w:b/>
                <w:spacing w:val="-8"/>
                <w:sz w:val="20"/>
                <w:szCs w:val="20"/>
              </w:rPr>
              <w:t xml:space="preserve"> </w:t>
            </w:r>
            <w:r w:rsidRPr="00257D2D">
              <w:rPr>
                <w:rFonts w:ascii="Arial" w:hAnsi="Arial" w:cs="Arial"/>
                <w:b/>
                <w:sz w:val="20"/>
                <w:szCs w:val="20"/>
              </w:rPr>
              <w:t>the</w:t>
            </w:r>
            <w:r w:rsidRPr="00257D2D">
              <w:rPr>
                <w:rFonts w:ascii="Arial" w:hAnsi="Arial" w:cs="Arial"/>
                <w:b/>
                <w:spacing w:val="-7"/>
                <w:sz w:val="20"/>
                <w:szCs w:val="20"/>
              </w:rPr>
              <w:t xml:space="preserve"> </w:t>
            </w:r>
            <w:r w:rsidRPr="00257D2D">
              <w:rPr>
                <w:rFonts w:ascii="Arial" w:hAnsi="Arial" w:cs="Arial"/>
                <w:b/>
                <w:sz w:val="20"/>
                <w:szCs w:val="20"/>
              </w:rPr>
              <w:t>manuscript</w:t>
            </w:r>
            <w:r w:rsidRPr="00257D2D">
              <w:rPr>
                <w:rFonts w:ascii="Arial" w:hAnsi="Arial" w:cs="Arial"/>
                <w:b/>
                <w:spacing w:val="-7"/>
                <w:sz w:val="20"/>
                <w:szCs w:val="20"/>
              </w:rPr>
              <w:t xml:space="preserve"> </w:t>
            </w:r>
            <w:r w:rsidRPr="00257D2D">
              <w:rPr>
                <w:rFonts w:ascii="Arial" w:hAnsi="Arial" w:cs="Arial"/>
                <w:b/>
                <w:sz w:val="20"/>
                <w:szCs w:val="20"/>
              </w:rPr>
              <w:t>scientifically,</w:t>
            </w:r>
            <w:r w:rsidRPr="00257D2D">
              <w:rPr>
                <w:rFonts w:ascii="Arial" w:hAnsi="Arial" w:cs="Arial"/>
                <w:b/>
                <w:spacing w:val="-7"/>
                <w:sz w:val="20"/>
                <w:szCs w:val="20"/>
              </w:rPr>
              <w:t xml:space="preserve"> </w:t>
            </w:r>
            <w:r w:rsidRPr="00257D2D">
              <w:rPr>
                <w:rFonts w:ascii="Arial" w:hAnsi="Arial" w:cs="Arial"/>
                <w:b/>
                <w:sz w:val="20"/>
                <w:szCs w:val="20"/>
              </w:rPr>
              <w:t>correct?</w:t>
            </w:r>
            <w:r w:rsidRPr="00257D2D">
              <w:rPr>
                <w:rFonts w:ascii="Arial" w:hAnsi="Arial" w:cs="Arial"/>
                <w:b/>
                <w:spacing w:val="-8"/>
                <w:sz w:val="20"/>
                <w:szCs w:val="20"/>
              </w:rPr>
              <w:t xml:space="preserve"> </w:t>
            </w:r>
            <w:r w:rsidRPr="00257D2D">
              <w:rPr>
                <w:rFonts w:ascii="Arial" w:hAnsi="Arial" w:cs="Arial"/>
                <w:b/>
                <w:sz w:val="20"/>
                <w:szCs w:val="20"/>
              </w:rPr>
              <w:t>Please</w:t>
            </w:r>
            <w:r w:rsidRPr="00257D2D">
              <w:rPr>
                <w:rFonts w:ascii="Arial" w:hAnsi="Arial" w:cs="Arial"/>
                <w:b/>
                <w:spacing w:val="-7"/>
                <w:sz w:val="20"/>
                <w:szCs w:val="20"/>
              </w:rPr>
              <w:t xml:space="preserve"> </w:t>
            </w:r>
            <w:r w:rsidRPr="00257D2D">
              <w:rPr>
                <w:rFonts w:ascii="Arial" w:hAnsi="Arial" w:cs="Arial"/>
                <w:b/>
                <w:sz w:val="20"/>
                <w:szCs w:val="20"/>
              </w:rPr>
              <w:t xml:space="preserve">write </w:t>
            </w:r>
            <w:r w:rsidRPr="00257D2D">
              <w:rPr>
                <w:rFonts w:ascii="Arial" w:hAnsi="Arial" w:cs="Arial"/>
                <w:b/>
                <w:spacing w:val="-2"/>
                <w:sz w:val="20"/>
                <w:szCs w:val="20"/>
              </w:rPr>
              <w:t>here.</w:t>
            </w:r>
          </w:p>
        </w:tc>
        <w:tc>
          <w:tcPr>
            <w:tcW w:w="9356" w:type="dxa"/>
          </w:tcPr>
          <w:p w14:paraId="6B4DD845" w14:textId="77777777" w:rsidR="00511C75" w:rsidRPr="00257D2D" w:rsidRDefault="0076479C">
            <w:pPr>
              <w:pStyle w:val="TableParagraph"/>
              <w:ind w:left="108"/>
              <w:jc w:val="both"/>
              <w:rPr>
                <w:rFonts w:ascii="Arial" w:hAnsi="Arial" w:cs="Arial"/>
                <w:sz w:val="20"/>
                <w:szCs w:val="20"/>
              </w:rPr>
            </w:pPr>
            <w:r w:rsidRPr="00257D2D">
              <w:rPr>
                <w:rFonts w:ascii="Arial" w:hAnsi="Arial" w:cs="Arial"/>
                <w:sz w:val="20"/>
                <w:szCs w:val="20"/>
              </w:rPr>
              <w:t>I</w:t>
            </w:r>
            <w:r w:rsidRPr="00257D2D">
              <w:rPr>
                <w:rFonts w:ascii="Arial" w:hAnsi="Arial" w:cs="Arial"/>
                <w:spacing w:val="-5"/>
                <w:sz w:val="20"/>
                <w:szCs w:val="20"/>
              </w:rPr>
              <w:t xml:space="preserve"> </w:t>
            </w:r>
            <w:r w:rsidRPr="00257D2D">
              <w:rPr>
                <w:rFonts w:ascii="Arial" w:hAnsi="Arial" w:cs="Arial"/>
                <w:sz w:val="20"/>
                <w:szCs w:val="20"/>
              </w:rPr>
              <w:t>find</w:t>
            </w:r>
            <w:r w:rsidRPr="00257D2D">
              <w:rPr>
                <w:rFonts w:ascii="Arial" w:hAnsi="Arial" w:cs="Arial"/>
                <w:spacing w:val="-3"/>
                <w:sz w:val="20"/>
                <w:szCs w:val="20"/>
              </w:rPr>
              <w:t xml:space="preserve"> </w:t>
            </w:r>
            <w:r w:rsidRPr="00257D2D">
              <w:rPr>
                <w:rFonts w:ascii="Arial" w:hAnsi="Arial" w:cs="Arial"/>
                <w:sz w:val="20"/>
                <w:szCs w:val="20"/>
              </w:rPr>
              <w:t>the</w:t>
            </w:r>
            <w:r w:rsidRPr="00257D2D">
              <w:rPr>
                <w:rFonts w:ascii="Arial" w:hAnsi="Arial" w:cs="Arial"/>
                <w:spacing w:val="-5"/>
                <w:sz w:val="20"/>
                <w:szCs w:val="20"/>
              </w:rPr>
              <w:t xml:space="preserve"> </w:t>
            </w:r>
            <w:r w:rsidRPr="00257D2D">
              <w:rPr>
                <w:rFonts w:ascii="Arial" w:hAnsi="Arial" w:cs="Arial"/>
                <w:sz w:val="20"/>
                <w:szCs w:val="20"/>
              </w:rPr>
              <w:t>manuscript</w:t>
            </w:r>
            <w:r w:rsidRPr="00257D2D">
              <w:rPr>
                <w:rFonts w:ascii="Arial" w:hAnsi="Arial" w:cs="Arial"/>
                <w:spacing w:val="-5"/>
                <w:sz w:val="20"/>
                <w:szCs w:val="20"/>
              </w:rPr>
              <w:t xml:space="preserve"> </w:t>
            </w:r>
            <w:r w:rsidRPr="00257D2D">
              <w:rPr>
                <w:rFonts w:ascii="Arial" w:hAnsi="Arial" w:cs="Arial"/>
                <w:sz w:val="20"/>
                <w:szCs w:val="20"/>
              </w:rPr>
              <w:t>to</w:t>
            </w:r>
            <w:r w:rsidRPr="00257D2D">
              <w:rPr>
                <w:rFonts w:ascii="Arial" w:hAnsi="Arial" w:cs="Arial"/>
                <w:spacing w:val="-4"/>
                <w:sz w:val="20"/>
                <w:szCs w:val="20"/>
              </w:rPr>
              <w:t xml:space="preserve"> </w:t>
            </w:r>
            <w:r w:rsidRPr="00257D2D">
              <w:rPr>
                <w:rFonts w:ascii="Arial" w:hAnsi="Arial" w:cs="Arial"/>
                <w:sz w:val="20"/>
                <w:szCs w:val="20"/>
              </w:rPr>
              <w:t>be</w:t>
            </w:r>
            <w:r w:rsidRPr="00257D2D">
              <w:rPr>
                <w:rFonts w:ascii="Arial" w:hAnsi="Arial" w:cs="Arial"/>
                <w:spacing w:val="-6"/>
                <w:sz w:val="20"/>
                <w:szCs w:val="20"/>
              </w:rPr>
              <w:t xml:space="preserve"> </w:t>
            </w:r>
            <w:r w:rsidRPr="00257D2D">
              <w:rPr>
                <w:rFonts w:ascii="Arial" w:hAnsi="Arial" w:cs="Arial"/>
                <w:sz w:val="20"/>
                <w:szCs w:val="20"/>
              </w:rPr>
              <w:t>partly</w:t>
            </w:r>
            <w:r w:rsidRPr="00257D2D">
              <w:rPr>
                <w:rFonts w:ascii="Arial" w:hAnsi="Arial" w:cs="Arial"/>
                <w:spacing w:val="-5"/>
                <w:sz w:val="20"/>
                <w:szCs w:val="20"/>
              </w:rPr>
              <w:t xml:space="preserve"> </w:t>
            </w:r>
            <w:r w:rsidRPr="00257D2D">
              <w:rPr>
                <w:rFonts w:ascii="Arial" w:hAnsi="Arial" w:cs="Arial"/>
                <w:sz w:val="20"/>
                <w:szCs w:val="20"/>
              </w:rPr>
              <w:t>scientifically</w:t>
            </w:r>
            <w:r w:rsidRPr="00257D2D">
              <w:rPr>
                <w:rFonts w:ascii="Arial" w:hAnsi="Arial" w:cs="Arial"/>
                <w:spacing w:val="-3"/>
                <w:sz w:val="20"/>
                <w:szCs w:val="20"/>
              </w:rPr>
              <w:t xml:space="preserve"> </w:t>
            </w:r>
            <w:r w:rsidRPr="00257D2D">
              <w:rPr>
                <w:rFonts w:ascii="Arial" w:hAnsi="Arial" w:cs="Arial"/>
                <w:spacing w:val="-2"/>
                <w:sz w:val="20"/>
                <w:szCs w:val="20"/>
              </w:rPr>
              <w:t>correct.</w:t>
            </w:r>
          </w:p>
          <w:p w14:paraId="246EAF6D" w14:textId="77777777" w:rsidR="00511C75" w:rsidRPr="00257D2D" w:rsidRDefault="0076479C">
            <w:pPr>
              <w:pStyle w:val="TableParagraph"/>
              <w:spacing w:before="228"/>
              <w:ind w:left="108" w:right="105"/>
              <w:jc w:val="both"/>
              <w:rPr>
                <w:rFonts w:ascii="Arial" w:hAnsi="Arial" w:cs="Arial"/>
                <w:sz w:val="20"/>
                <w:szCs w:val="20"/>
              </w:rPr>
            </w:pPr>
            <w:r w:rsidRPr="00257D2D">
              <w:rPr>
                <w:rFonts w:ascii="Arial" w:hAnsi="Arial" w:cs="Arial"/>
                <w:sz w:val="20"/>
                <w:szCs w:val="20"/>
              </w:rPr>
              <w:t>While the experimental execution follows a logical progression from material characterization to in vivo testing, there are several technical gaps and presentation issues that need to be addressed to ensure full scientific rigor.</w:t>
            </w:r>
          </w:p>
          <w:p w14:paraId="454CB2DA" w14:textId="77777777" w:rsidR="00511C75" w:rsidRPr="00257D2D" w:rsidRDefault="0076479C">
            <w:pPr>
              <w:pStyle w:val="TableParagraph"/>
              <w:numPr>
                <w:ilvl w:val="0"/>
                <w:numId w:val="4"/>
              </w:numPr>
              <w:tabs>
                <w:tab w:val="left" w:pos="828"/>
              </w:tabs>
              <w:spacing w:before="1"/>
              <w:ind w:right="92"/>
              <w:jc w:val="both"/>
              <w:rPr>
                <w:rFonts w:ascii="Arial" w:hAnsi="Arial" w:cs="Arial"/>
                <w:sz w:val="20"/>
                <w:szCs w:val="20"/>
              </w:rPr>
            </w:pPr>
            <w:r w:rsidRPr="00257D2D">
              <w:rPr>
                <w:rFonts w:ascii="Arial" w:hAnsi="Arial" w:cs="Arial"/>
                <w:sz w:val="20"/>
                <w:szCs w:val="20"/>
              </w:rPr>
              <w:t>Technical Accuracy and Methodology on the Solid Lipid Nanoparticle (SLN) Stability: The authors report Zeta Potential (ZP) values between –19.2 mV and –23.3 mV. While they correctly note that a minimum of 20 mV desirable</w:t>
            </w:r>
            <w:r w:rsidRPr="00257D2D">
              <w:rPr>
                <w:rFonts w:ascii="Arial" w:hAnsi="Arial" w:cs="Arial"/>
                <w:spacing w:val="-2"/>
                <w:sz w:val="20"/>
                <w:szCs w:val="20"/>
              </w:rPr>
              <w:t xml:space="preserve"> </w:t>
            </w:r>
            <w:r w:rsidRPr="00257D2D">
              <w:rPr>
                <w:rFonts w:ascii="Arial" w:hAnsi="Arial" w:cs="Arial"/>
                <w:sz w:val="20"/>
                <w:szCs w:val="20"/>
              </w:rPr>
              <w:t xml:space="preserve">for combined electrostatic and steric </w:t>
            </w:r>
            <w:proofErr w:type="gramStart"/>
            <w:r w:rsidRPr="00257D2D">
              <w:rPr>
                <w:rFonts w:ascii="Arial" w:hAnsi="Arial" w:cs="Arial"/>
                <w:sz w:val="20"/>
                <w:szCs w:val="20"/>
              </w:rPr>
              <w:t>stabilization ,</w:t>
            </w:r>
            <w:proofErr w:type="gramEnd"/>
            <w:r w:rsidRPr="00257D2D">
              <w:rPr>
                <w:rFonts w:ascii="Arial" w:hAnsi="Arial" w:cs="Arial"/>
                <w:sz w:val="20"/>
                <w:szCs w:val="20"/>
              </w:rPr>
              <w:t xml:space="preserve"> the stability of the N-C formulation (–19.2 mV) falls below this threshold.</w:t>
            </w:r>
          </w:p>
          <w:p w14:paraId="2A762F43" w14:textId="77777777" w:rsidR="00511C75" w:rsidRPr="00257D2D" w:rsidRDefault="0076479C">
            <w:pPr>
              <w:pStyle w:val="TableParagraph"/>
              <w:numPr>
                <w:ilvl w:val="0"/>
                <w:numId w:val="4"/>
              </w:numPr>
              <w:tabs>
                <w:tab w:val="left" w:pos="828"/>
              </w:tabs>
              <w:spacing w:line="230" w:lineRule="exact"/>
              <w:ind w:right="96"/>
              <w:jc w:val="both"/>
              <w:rPr>
                <w:rFonts w:ascii="Arial" w:hAnsi="Arial" w:cs="Arial"/>
                <w:sz w:val="20"/>
                <w:szCs w:val="20"/>
              </w:rPr>
            </w:pPr>
            <w:r w:rsidRPr="00257D2D">
              <w:rPr>
                <w:rFonts w:ascii="Arial" w:hAnsi="Arial" w:cs="Arial"/>
                <w:sz w:val="20"/>
                <w:szCs w:val="20"/>
              </w:rPr>
              <w:t>Optimization Approach: The "optimization" of the lipid-to-drug ratio and surfactant concentration appears to be conducted by varying one factor at a time rather than using a statistically robust Design of</w:t>
            </w:r>
          </w:p>
        </w:tc>
        <w:tc>
          <w:tcPr>
            <w:tcW w:w="6445" w:type="dxa"/>
          </w:tcPr>
          <w:p w14:paraId="12FFDD8E" w14:textId="77777777" w:rsidR="00511C75" w:rsidRPr="00257D2D" w:rsidRDefault="00511C75">
            <w:pPr>
              <w:pStyle w:val="TableParagraph"/>
              <w:rPr>
                <w:rFonts w:ascii="Arial" w:hAnsi="Arial" w:cs="Arial"/>
                <w:sz w:val="20"/>
                <w:szCs w:val="20"/>
              </w:rPr>
            </w:pPr>
          </w:p>
        </w:tc>
      </w:tr>
    </w:tbl>
    <w:p w14:paraId="398B1F63" w14:textId="77777777" w:rsidR="00511C75" w:rsidRPr="00257D2D" w:rsidRDefault="00511C75">
      <w:pPr>
        <w:pStyle w:val="TableParagraph"/>
        <w:rPr>
          <w:rFonts w:ascii="Arial" w:hAnsi="Arial" w:cs="Arial"/>
          <w:sz w:val="20"/>
          <w:szCs w:val="20"/>
        </w:rPr>
        <w:sectPr w:rsidR="00511C75" w:rsidRPr="00257D2D">
          <w:pgSz w:w="23820" w:h="16840" w:orient="landscape"/>
          <w:pgMar w:top="2060" w:right="1133" w:bottom="880" w:left="1133" w:header="1838" w:footer="694" w:gutter="0"/>
          <w:cols w:space="720"/>
        </w:sectPr>
      </w:pPr>
    </w:p>
    <w:p w14:paraId="293FDA3B" w14:textId="77777777" w:rsidR="00511C75" w:rsidRPr="00257D2D" w:rsidRDefault="00511C75">
      <w:pPr>
        <w:pStyle w:val="BodyText"/>
        <w:spacing w:before="51" w:after="1"/>
        <w:rPr>
          <w:rFonts w:ascii="Arial" w:hAnsi="Arial" w:cs="Arial"/>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511C75" w:rsidRPr="00257D2D" w14:paraId="42C8EBB3" w14:textId="77777777">
        <w:trPr>
          <w:trHeight w:val="1869"/>
        </w:trPr>
        <w:tc>
          <w:tcPr>
            <w:tcW w:w="5352" w:type="dxa"/>
          </w:tcPr>
          <w:p w14:paraId="11A3C4EE" w14:textId="77777777" w:rsidR="00511C75" w:rsidRPr="00257D2D" w:rsidRDefault="00511C75">
            <w:pPr>
              <w:pStyle w:val="TableParagraph"/>
              <w:rPr>
                <w:rFonts w:ascii="Arial" w:hAnsi="Arial" w:cs="Arial"/>
                <w:sz w:val="20"/>
                <w:szCs w:val="20"/>
              </w:rPr>
            </w:pPr>
          </w:p>
        </w:tc>
        <w:tc>
          <w:tcPr>
            <w:tcW w:w="9356" w:type="dxa"/>
          </w:tcPr>
          <w:p w14:paraId="52C69A7A" w14:textId="77777777" w:rsidR="00511C75" w:rsidRPr="00257D2D" w:rsidRDefault="0076479C">
            <w:pPr>
              <w:pStyle w:val="TableParagraph"/>
              <w:ind w:left="828"/>
              <w:jc w:val="both"/>
              <w:rPr>
                <w:rFonts w:ascii="Arial" w:hAnsi="Arial" w:cs="Arial"/>
                <w:sz w:val="20"/>
                <w:szCs w:val="20"/>
              </w:rPr>
            </w:pPr>
            <w:r w:rsidRPr="00257D2D">
              <w:rPr>
                <w:rFonts w:ascii="Arial" w:hAnsi="Arial" w:cs="Arial"/>
                <w:sz w:val="20"/>
                <w:szCs w:val="20"/>
              </w:rPr>
              <w:t>Experiments</w:t>
            </w:r>
            <w:r w:rsidRPr="00257D2D">
              <w:rPr>
                <w:rFonts w:ascii="Arial" w:hAnsi="Arial" w:cs="Arial"/>
                <w:spacing w:val="-8"/>
                <w:sz w:val="20"/>
                <w:szCs w:val="20"/>
              </w:rPr>
              <w:t xml:space="preserve"> </w:t>
            </w:r>
            <w:r w:rsidRPr="00257D2D">
              <w:rPr>
                <w:rFonts w:ascii="Arial" w:hAnsi="Arial" w:cs="Arial"/>
                <w:sz w:val="20"/>
                <w:szCs w:val="20"/>
              </w:rPr>
              <w:t>(DoE)</w:t>
            </w:r>
            <w:r w:rsidRPr="00257D2D">
              <w:rPr>
                <w:rFonts w:ascii="Arial" w:hAnsi="Arial" w:cs="Arial"/>
                <w:spacing w:val="-7"/>
                <w:sz w:val="20"/>
                <w:szCs w:val="20"/>
              </w:rPr>
              <w:t xml:space="preserve"> </w:t>
            </w:r>
            <w:r w:rsidRPr="00257D2D">
              <w:rPr>
                <w:rFonts w:ascii="Arial" w:hAnsi="Arial" w:cs="Arial"/>
                <w:spacing w:val="-2"/>
                <w:sz w:val="20"/>
                <w:szCs w:val="20"/>
              </w:rPr>
              <w:t>approach.</w:t>
            </w:r>
          </w:p>
          <w:p w14:paraId="2821271E" w14:textId="77777777" w:rsidR="00511C75" w:rsidRPr="00257D2D" w:rsidRDefault="0076479C">
            <w:pPr>
              <w:pStyle w:val="TableParagraph"/>
              <w:numPr>
                <w:ilvl w:val="0"/>
                <w:numId w:val="3"/>
              </w:numPr>
              <w:tabs>
                <w:tab w:val="left" w:pos="828"/>
              </w:tabs>
              <w:ind w:right="94"/>
              <w:jc w:val="both"/>
              <w:rPr>
                <w:rFonts w:ascii="Arial" w:hAnsi="Arial" w:cs="Arial"/>
                <w:sz w:val="20"/>
                <w:szCs w:val="20"/>
              </w:rPr>
            </w:pPr>
            <w:r w:rsidRPr="00257D2D">
              <w:rPr>
                <w:rFonts w:ascii="Arial" w:hAnsi="Arial" w:cs="Arial"/>
                <w:sz w:val="20"/>
                <w:szCs w:val="20"/>
              </w:rPr>
              <w:t>Release Kinetics: The manuscript identifies the drug release as following first-order kinetics (R</w:t>
            </w:r>
            <w:r w:rsidRPr="00257D2D">
              <w:rPr>
                <w:rFonts w:ascii="Arial" w:hAnsi="Arial" w:cs="Arial"/>
                <w:sz w:val="20"/>
                <w:szCs w:val="20"/>
                <w:vertAlign w:val="superscript"/>
              </w:rPr>
              <w:t>2</w:t>
            </w:r>
            <w:r w:rsidRPr="00257D2D">
              <w:rPr>
                <w:rFonts w:ascii="Arial" w:hAnsi="Arial" w:cs="Arial"/>
                <w:sz w:val="20"/>
                <w:szCs w:val="20"/>
              </w:rPr>
              <w:t xml:space="preserve"> = 0.9660) with</w:t>
            </w:r>
            <w:r w:rsidRPr="00257D2D">
              <w:rPr>
                <w:rFonts w:ascii="Arial" w:hAnsi="Arial" w:cs="Arial"/>
                <w:spacing w:val="-1"/>
                <w:sz w:val="20"/>
                <w:szCs w:val="20"/>
              </w:rPr>
              <w:t xml:space="preserve"> </w:t>
            </w:r>
            <w:r w:rsidRPr="00257D2D">
              <w:rPr>
                <w:rFonts w:ascii="Arial" w:hAnsi="Arial" w:cs="Arial"/>
                <w:sz w:val="20"/>
                <w:szCs w:val="20"/>
              </w:rPr>
              <w:t xml:space="preserve">a </w:t>
            </w:r>
            <w:proofErr w:type="spellStart"/>
            <w:r w:rsidRPr="00257D2D">
              <w:rPr>
                <w:rFonts w:ascii="Arial" w:hAnsi="Arial" w:cs="Arial"/>
                <w:sz w:val="20"/>
                <w:szCs w:val="20"/>
              </w:rPr>
              <w:t>Fickian</w:t>
            </w:r>
            <w:proofErr w:type="spellEnd"/>
            <w:r w:rsidRPr="00257D2D">
              <w:rPr>
                <w:rFonts w:ascii="Arial" w:hAnsi="Arial" w:cs="Arial"/>
                <w:spacing w:val="-1"/>
                <w:sz w:val="20"/>
                <w:szCs w:val="20"/>
              </w:rPr>
              <w:t xml:space="preserve"> </w:t>
            </w:r>
            <w:r w:rsidRPr="00257D2D">
              <w:rPr>
                <w:rFonts w:ascii="Arial" w:hAnsi="Arial" w:cs="Arial"/>
                <w:sz w:val="20"/>
                <w:szCs w:val="20"/>
              </w:rPr>
              <w:t>diffusion mechanism for the</w:t>
            </w:r>
            <w:r w:rsidRPr="00257D2D">
              <w:rPr>
                <w:rFonts w:ascii="Arial" w:hAnsi="Arial" w:cs="Arial"/>
                <w:spacing w:val="-2"/>
                <w:sz w:val="20"/>
                <w:szCs w:val="20"/>
              </w:rPr>
              <w:t xml:space="preserve"> </w:t>
            </w:r>
            <w:r w:rsidRPr="00257D2D">
              <w:rPr>
                <w:rFonts w:ascii="Arial" w:hAnsi="Arial" w:cs="Arial"/>
                <w:sz w:val="20"/>
                <w:szCs w:val="20"/>
              </w:rPr>
              <w:t>in</w:t>
            </w:r>
            <w:r w:rsidRPr="00257D2D">
              <w:rPr>
                <w:rFonts w:ascii="Arial" w:hAnsi="Arial" w:cs="Arial"/>
                <w:spacing w:val="-1"/>
                <w:sz w:val="20"/>
                <w:szCs w:val="20"/>
              </w:rPr>
              <w:t xml:space="preserve"> </w:t>
            </w:r>
            <w:r w:rsidRPr="00257D2D">
              <w:rPr>
                <w:rFonts w:ascii="Arial" w:hAnsi="Arial" w:cs="Arial"/>
                <w:sz w:val="20"/>
                <w:szCs w:val="20"/>
              </w:rPr>
              <w:t>vitro</w:t>
            </w:r>
            <w:r w:rsidRPr="00257D2D">
              <w:rPr>
                <w:rFonts w:ascii="Arial" w:hAnsi="Arial" w:cs="Arial"/>
                <w:spacing w:val="-1"/>
                <w:sz w:val="20"/>
                <w:szCs w:val="20"/>
              </w:rPr>
              <w:t xml:space="preserve"> </w:t>
            </w:r>
            <w:r w:rsidRPr="00257D2D">
              <w:rPr>
                <w:rFonts w:ascii="Arial" w:hAnsi="Arial" w:cs="Arial"/>
                <w:sz w:val="20"/>
                <w:szCs w:val="20"/>
              </w:rPr>
              <w:t>study (n</w:t>
            </w:r>
            <w:r w:rsidRPr="00257D2D">
              <w:rPr>
                <w:rFonts w:ascii="Arial" w:hAnsi="Arial" w:cs="Arial"/>
                <w:spacing w:val="-1"/>
                <w:sz w:val="20"/>
                <w:szCs w:val="20"/>
              </w:rPr>
              <w:t xml:space="preserve"> </w:t>
            </w:r>
            <w:r w:rsidRPr="00257D2D">
              <w:rPr>
                <w:rFonts w:ascii="Arial" w:hAnsi="Arial" w:cs="Arial"/>
                <w:sz w:val="20"/>
                <w:szCs w:val="20"/>
              </w:rPr>
              <w:t>&lt;</w:t>
            </w:r>
            <w:r w:rsidRPr="00257D2D">
              <w:rPr>
                <w:rFonts w:ascii="Arial" w:hAnsi="Arial" w:cs="Arial"/>
                <w:spacing w:val="-2"/>
                <w:sz w:val="20"/>
                <w:szCs w:val="20"/>
              </w:rPr>
              <w:t xml:space="preserve"> </w:t>
            </w:r>
            <w:r w:rsidRPr="00257D2D">
              <w:rPr>
                <w:rFonts w:ascii="Arial" w:hAnsi="Arial" w:cs="Arial"/>
                <w:sz w:val="20"/>
                <w:szCs w:val="20"/>
              </w:rPr>
              <w:t>0.5).</w:t>
            </w:r>
            <w:r w:rsidRPr="00257D2D">
              <w:rPr>
                <w:rFonts w:ascii="Arial" w:hAnsi="Arial" w:cs="Arial"/>
                <w:spacing w:val="-2"/>
                <w:sz w:val="20"/>
                <w:szCs w:val="20"/>
              </w:rPr>
              <w:t xml:space="preserve"> </w:t>
            </w:r>
            <w:r w:rsidRPr="00257D2D">
              <w:rPr>
                <w:rFonts w:ascii="Arial" w:hAnsi="Arial" w:cs="Arial"/>
                <w:sz w:val="20"/>
                <w:szCs w:val="20"/>
              </w:rPr>
              <w:t>However, the</w:t>
            </w:r>
            <w:r w:rsidRPr="00257D2D">
              <w:rPr>
                <w:rFonts w:ascii="Arial" w:hAnsi="Arial" w:cs="Arial"/>
                <w:spacing w:val="-4"/>
                <w:sz w:val="20"/>
                <w:szCs w:val="20"/>
              </w:rPr>
              <w:t xml:space="preserve"> </w:t>
            </w:r>
            <w:r w:rsidRPr="00257D2D">
              <w:rPr>
                <w:rFonts w:ascii="Arial" w:hAnsi="Arial" w:cs="Arial"/>
                <w:sz w:val="20"/>
                <w:szCs w:val="20"/>
              </w:rPr>
              <w:t>ex vivo profile is reported to follow a non-</w:t>
            </w:r>
            <w:proofErr w:type="spellStart"/>
            <w:r w:rsidRPr="00257D2D">
              <w:rPr>
                <w:rFonts w:ascii="Arial" w:hAnsi="Arial" w:cs="Arial"/>
                <w:sz w:val="20"/>
                <w:szCs w:val="20"/>
              </w:rPr>
              <w:t>Fickian</w:t>
            </w:r>
            <w:proofErr w:type="spellEnd"/>
            <w:r w:rsidRPr="00257D2D">
              <w:rPr>
                <w:rFonts w:ascii="Arial" w:hAnsi="Arial" w:cs="Arial"/>
                <w:sz w:val="20"/>
                <w:szCs w:val="20"/>
              </w:rPr>
              <w:t xml:space="preserve"> transport mechanism (n = 0.8340), which indicates a more complex interaction involving both diffusion and polymer relaxation.</w:t>
            </w:r>
          </w:p>
          <w:p w14:paraId="1AE679D9" w14:textId="77777777" w:rsidR="00511C75" w:rsidRPr="00257D2D" w:rsidRDefault="0076479C">
            <w:pPr>
              <w:pStyle w:val="TableParagraph"/>
              <w:numPr>
                <w:ilvl w:val="0"/>
                <w:numId w:val="3"/>
              </w:numPr>
              <w:tabs>
                <w:tab w:val="left" w:pos="828"/>
              </w:tabs>
              <w:spacing w:line="230" w:lineRule="exact"/>
              <w:ind w:right="98"/>
              <w:jc w:val="both"/>
              <w:rPr>
                <w:rFonts w:ascii="Arial" w:hAnsi="Arial" w:cs="Arial"/>
                <w:sz w:val="20"/>
                <w:szCs w:val="20"/>
              </w:rPr>
            </w:pPr>
            <w:r w:rsidRPr="00257D2D">
              <w:rPr>
                <w:rFonts w:ascii="Arial" w:hAnsi="Arial" w:cs="Arial"/>
                <w:sz w:val="20"/>
                <w:szCs w:val="20"/>
              </w:rPr>
              <w:t>Presentation</w:t>
            </w:r>
            <w:r w:rsidRPr="00257D2D">
              <w:rPr>
                <w:rFonts w:ascii="Arial" w:hAnsi="Arial" w:cs="Arial"/>
                <w:spacing w:val="-2"/>
                <w:sz w:val="20"/>
                <w:szCs w:val="20"/>
              </w:rPr>
              <w:t xml:space="preserve"> </w:t>
            </w:r>
            <w:r w:rsidRPr="00257D2D">
              <w:rPr>
                <w:rFonts w:ascii="Arial" w:hAnsi="Arial" w:cs="Arial"/>
                <w:sz w:val="20"/>
                <w:szCs w:val="20"/>
              </w:rPr>
              <w:t>Issues</w:t>
            </w:r>
            <w:r w:rsidRPr="00257D2D">
              <w:rPr>
                <w:rFonts w:ascii="Arial" w:hAnsi="Arial" w:cs="Arial"/>
                <w:spacing w:val="-3"/>
                <w:sz w:val="20"/>
                <w:szCs w:val="20"/>
              </w:rPr>
              <w:t xml:space="preserve"> </w:t>
            </w:r>
            <w:r w:rsidRPr="00257D2D">
              <w:rPr>
                <w:rFonts w:ascii="Arial" w:hAnsi="Arial" w:cs="Arial"/>
                <w:sz w:val="20"/>
                <w:szCs w:val="20"/>
              </w:rPr>
              <w:t>Affecting</w:t>
            </w:r>
            <w:r w:rsidRPr="00257D2D">
              <w:rPr>
                <w:rFonts w:ascii="Arial" w:hAnsi="Arial" w:cs="Arial"/>
                <w:spacing w:val="-4"/>
                <w:sz w:val="20"/>
                <w:szCs w:val="20"/>
              </w:rPr>
              <w:t xml:space="preserve"> </w:t>
            </w:r>
            <w:r w:rsidRPr="00257D2D">
              <w:rPr>
                <w:rFonts w:ascii="Arial" w:hAnsi="Arial" w:cs="Arial"/>
                <w:sz w:val="20"/>
                <w:szCs w:val="20"/>
              </w:rPr>
              <w:t>"</w:t>
            </w:r>
            <w:proofErr w:type="spellStart"/>
            <w:r w:rsidRPr="00257D2D">
              <w:rPr>
                <w:rFonts w:ascii="Arial" w:hAnsi="Arial" w:cs="Arial"/>
                <w:sz w:val="20"/>
                <w:szCs w:val="20"/>
              </w:rPr>
              <w:t>Correctness"Graphical</w:t>
            </w:r>
            <w:proofErr w:type="spellEnd"/>
            <w:r w:rsidRPr="00257D2D">
              <w:rPr>
                <w:rFonts w:ascii="Arial" w:hAnsi="Arial" w:cs="Arial"/>
                <w:spacing w:val="-2"/>
                <w:sz w:val="20"/>
                <w:szCs w:val="20"/>
              </w:rPr>
              <w:t xml:space="preserve"> </w:t>
            </w:r>
            <w:r w:rsidRPr="00257D2D">
              <w:rPr>
                <w:rFonts w:ascii="Arial" w:hAnsi="Arial" w:cs="Arial"/>
                <w:sz w:val="20"/>
                <w:szCs w:val="20"/>
              </w:rPr>
              <w:t>Representation:</w:t>
            </w:r>
            <w:r w:rsidRPr="00257D2D">
              <w:rPr>
                <w:rFonts w:ascii="Arial" w:hAnsi="Arial" w:cs="Arial"/>
                <w:spacing w:val="-3"/>
                <w:sz w:val="20"/>
                <w:szCs w:val="20"/>
              </w:rPr>
              <w:t xml:space="preserve"> </w:t>
            </w:r>
            <w:r w:rsidRPr="00257D2D">
              <w:rPr>
                <w:rFonts w:ascii="Arial" w:hAnsi="Arial" w:cs="Arial"/>
                <w:sz w:val="20"/>
                <w:szCs w:val="20"/>
              </w:rPr>
              <w:t>Several</w:t>
            </w:r>
            <w:r w:rsidRPr="00257D2D">
              <w:rPr>
                <w:rFonts w:ascii="Arial" w:hAnsi="Arial" w:cs="Arial"/>
                <w:spacing w:val="-3"/>
                <w:sz w:val="20"/>
                <w:szCs w:val="20"/>
              </w:rPr>
              <w:t xml:space="preserve"> </w:t>
            </w:r>
            <w:r w:rsidRPr="00257D2D">
              <w:rPr>
                <w:rFonts w:ascii="Arial" w:hAnsi="Arial" w:cs="Arial"/>
                <w:sz w:val="20"/>
                <w:szCs w:val="20"/>
              </w:rPr>
              <w:t>figures</w:t>
            </w:r>
            <w:r w:rsidRPr="00257D2D">
              <w:rPr>
                <w:rFonts w:ascii="Arial" w:hAnsi="Arial" w:cs="Arial"/>
                <w:spacing w:val="-3"/>
                <w:sz w:val="20"/>
                <w:szCs w:val="20"/>
              </w:rPr>
              <w:t xml:space="preserve"> </w:t>
            </w:r>
            <w:r w:rsidRPr="00257D2D">
              <w:rPr>
                <w:rFonts w:ascii="Arial" w:hAnsi="Arial" w:cs="Arial"/>
                <w:sz w:val="20"/>
                <w:szCs w:val="20"/>
              </w:rPr>
              <w:t>(such</w:t>
            </w:r>
            <w:r w:rsidRPr="00257D2D">
              <w:rPr>
                <w:rFonts w:ascii="Arial" w:hAnsi="Arial" w:cs="Arial"/>
                <w:spacing w:val="-2"/>
                <w:sz w:val="20"/>
                <w:szCs w:val="20"/>
              </w:rPr>
              <w:t xml:space="preserve"> </w:t>
            </w:r>
            <w:r w:rsidRPr="00257D2D">
              <w:rPr>
                <w:rFonts w:ascii="Arial" w:hAnsi="Arial" w:cs="Arial"/>
                <w:sz w:val="20"/>
                <w:szCs w:val="20"/>
              </w:rPr>
              <w:t>as</w:t>
            </w:r>
            <w:r w:rsidRPr="00257D2D">
              <w:rPr>
                <w:rFonts w:ascii="Arial" w:hAnsi="Arial" w:cs="Arial"/>
                <w:spacing w:val="-3"/>
                <w:sz w:val="20"/>
                <w:szCs w:val="20"/>
              </w:rPr>
              <w:t xml:space="preserve"> </w:t>
            </w:r>
            <w:r w:rsidRPr="00257D2D">
              <w:rPr>
                <w:rFonts w:ascii="Arial" w:hAnsi="Arial" w:cs="Arial"/>
                <w:sz w:val="20"/>
                <w:szCs w:val="20"/>
              </w:rPr>
              <w:t>Figures</w:t>
            </w:r>
            <w:r w:rsidRPr="00257D2D">
              <w:rPr>
                <w:rFonts w:ascii="Arial" w:hAnsi="Arial" w:cs="Arial"/>
                <w:spacing w:val="-3"/>
                <w:sz w:val="20"/>
                <w:szCs w:val="20"/>
              </w:rPr>
              <w:t xml:space="preserve"> </w:t>
            </w:r>
            <w:r w:rsidRPr="00257D2D">
              <w:rPr>
                <w:rFonts w:ascii="Arial" w:hAnsi="Arial" w:cs="Arial"/>
                <w:sz w:val="20"/>
                <w:szCs w:val="20"/>
              </w:rPr>
              <w:t>9, 10, and 12) lack error bars. In a peer-reviewed context, the absence of visual variance data for triplicate runs (n=3) makes it difficult to assess the precision and reliability of the results.</w:t>
            </w:r>
          </w:p>
        </w:tc>
        <w:tc>
          <w:tcPr>
            <w:tcW w:w="6445" w:type="dxa"/>
          </w:tcPr>
          <w:p w14:paraId="16DD4C68" w14:textId="77777777" w:rsidR="00511C75" w:rsidRPr="00257D2D" w:rsidRDefault="00511C75">
            <w:pPr>
              <w:pStyle w:val="TableParagraph"/>
              <w:rPr>
                <w:rFonts w:ascii="Arial" w:hAnsi="Arial" w:cs="Arial"/>
                <w:sz w:val="20"/>
                <w:szCs w:val="20"/>
              </w:rPr>
            </w:pPr>
          </w:p>
        </w:tc>
      </w:tr>
      <w:tr w:rsidR="00511C75" w:rsidRPr="00257D2D" w14:paraId="54866CC1" w14:textId="77777777">
        <w:trPr>
          <w:trHeight w:val="1380"/>
        </w:trPr>
        <w:tc>
          <w:tcPr>
            <w:tcW w:w="5352" w:type="dxa"/>
          </w:tcPr>
          <w:p w14:paraId="31071B87" w14:textId="77777777" w:rsidR="00511C75" w:rsidRPr="00257D2D" w:rsidRDefault="0076479C">
            <w:pPr>
              <w:pStyle w:val="TableParagraph"/>
              <w:ind w:left="467" w:right="199"/>
              <w:rPr>
                <w:rFonts w:ascii="Arial" w:hAnsi="Arial" w:cs="Arial"/>
                <w:b/>
                <w:sz w:val="20"/>
                <w:szCs w:val="20"/>
              </w:rPr>
            </w:pPr>
            <w:r w:rsidRPr="00257D2D">
              <w:rPr>
                <w:rFonts w:ascii="Arial" w:hAnsi="Arial" w:cs="Arial"/>
                <w:b/>
                <w:sz w:val="20"/>
                <w:szCs w:val="20"/>
              </w:rPr>
              <w:t>Are</w:t>
            </w:r>
            <w:r w:rsidRPr="00257D2D">
              <w:rPr>
                <w:rFonts w:ascii="Arial" w:hAnsi="Arial" w:cs="Arial"/>
                <w:b/>
                <w:spacing w:val="-5"/>
                <w:sz w:val="20"/>
                <w:szCs w:val="20"/>
              </w:rPr>
              <w:t xml:space="preserve"> </w:t>
            </w:r>
            <w:r w:rsidRPr="00257D2D">
              <w:rPr>
                <w:rFonts w:ascii="Arial" w:hAnsi="Arial" w:cs="Arial"/>
                <w:b/>
                <w:sz w:val="20"/>
                <w:szCs w:val="20"/>
              </w:rPr>
              <w:t>the</w:t>
            </w:r>
            <w:r w:rsidRPr="00257D2D">
              <w:rPr>
                <w:rFonts w:ascii="Arial" w:hAnsi="Arial" w:cs="Arial"/>
                <w:b/>
                <w:spacing w:val="-5"/>
                <w:sz w:val="20"/>
                <w:szCs w:val="20"/>
              </w:rPr>
              <w:t xml:space="preserve"> </w:t>
            </w:r>
            <w:r w:rsidRPr="00257D2D">
              <w:rPr>
                <w:rFonts w:ascii="Arial" w:hAnsi="Arial" w:cs="Arial"/>
                <w:b/>
                <w:sz w:val="20"/>
                <w:szCs w:val="20"/>
              </w:rPr>
              <w:t>references</w:t>
            </w:r>
            <w:r w:rsidRPr="00257D2D">
              <w:rPr>
                <w:rFonts w:ascii="Arial" w:hAnsi="Arial" w:cs="Arial"/>
                <w:b/>
                <w:spacing w:val="-6"/>
                <w:sz w:val="20"/>
                <w:szCs w:val="20"/>
              </w:rPr>
              <w:t xml:space="preserve"> </w:t>
            </w:r>
            <w:r w:rsidRPr="00257D2D">
              <w:rPr>
                <w:rFonts w:ascii="Arial" w:hAnsi="Arial" w:cs="Arial"/>
                <w:b/>
                <w:sz w:val="20"/>
                <w:szCs w:val="20"/>
              </w:rPr>
              <w:t>sufficient</w:t>
            </w:r>
            <w:r w:rsidRPr="00257D2D">
              <w:rPr>
                <w:rFonts w:ascii="Arial" w:hAnsi="Arial" w:cs="Arial"/>
                <w:b/>
                <w:spacing w:val="-3"/>
                <w:sz w:val="20"/>
                <w:szCs w:val="20"/>
              </w:rPr>
              <w:t xml:space="preserve"> </w:t>
            </w:r>
            <w:r w:rsidRPr="00257D2D">
              <w:rPr>
                <w:rFonts w:ascii="Arial" w:hAnsi="Arial" w:cs="Arial"/>
                <w:b/>
                <w:sz w:val="20"/>
                <w:szCs w:val="20"/>
              </w:rPr>
              <w:t>and</w:t>
            </w:r>
            <w:r w:rsidRPr="00257D2D">
              <w:rPr>
                <w:rFonts w:ascii="Arial" w:hAnsi="Arial" w:cs="Arial"/>
                <w:b/>
                <w:spacing w:val="-6"/>
                <w:sz w:val="20"/>
                <w:szCs w:val="20"/>
              </w:rPr>
              <w:t xml:space="preserve"> </w:t>
            </w:r>
            <w:r w:rsidRPr="00257D2D">
              <w:rPr>
                <w:rFonts w:ascii="Arial" w:hAnsi="Arial" w:cs="Arial"/>
                <w:b/>
                <w:sz w:val="20"/>
                <w:szCs w:val="20"/>
              </w:rPr>
              <w:t>recent?</w:t>
            </w:r>
            <w:r w:rsidRPr="00257D2D">
              <w:rPr>
                <w:rFonts w:ascii="Arial" w:hAnsi="Arial" w:cs="Arial"/>
                <w:b/>
                <w:spacing w:val="-5"/>
                <w:sz w:val="20"/>
                <w:szCs w:val="20"/>
              </w:rPr>
              <w:t xml:space="preserve"> </w:t>
            </w:r>
            <w:r w:rsidRPr="00257D2D">
              <w:rPr>
                <w:rFonts w:ascii="Arial" w:hAnsi="Arial" w:cs="Arial"/>
                <w:b/>
                <w:sz w:val="20"/>
                <w:szCs w:val="20"/>
              </w:rPr>
              <w:t>If</w:t>
            </w:r>
            <w:r w:rsidRPr="00257D2D">
              <w:rPr>
                <w:rFonts w:ascii="Arial" w:hAnsi="Arial" w:cs="Arial"/>
                <w:b/>
                <w:spacing w:val="-5"/>
                <w:sz w:val="20"/>
                <w:szCs w:val="20"/>
              </w:rPr>
              <w:t xml:space="preserve"> </w:t>
            </w:r>
            <w:r w:rsidRPr="00257D2D">
              <w:rPr>
                <w:rFonts w:ascii="Arial" w:hAnsi="Arial" w:cs="Arial"/>
                <w:b/>
                <w:sz w:val="20"/>
                <w:szCs w:val="20"/>
              </w:rPr>
              <w:t>you</w:t>
            </w:r>
            <w:r w:rsidRPr="00257D2D">
              <w:rPr>
                <w:rFonts w:ascii="Arial" w:hAnsi="Arial" w:cs="Arial"/>
                <w:b/>
                <w:spacing w:val="-6"/>
                <w:sz w:val="20"/>
                <w:szCs w:val="20"/>
              </w:rPr>
              <w:t xml:space="preserve"> </w:t>
            </w:r>
            <w:r w:rsidRPr="00257D2D">
              <w:rPr>
                <w:rFonts w:ascii="Arial" w:hAnsi="Arial" w:cs="Arial"/>
                <w:b/>
                <w:sz w:val="20"/>
                <w:szCs w:val="20"/>
              </w:rPr>
              <w:t>have suggestions of additional references, please mention them in the review form.</w:t>
            </w:r>
          </w:p>
          <w:p w14:paraId="78B7DA4A" w14:textId="77777777" w:rsidR="00511C75" w:rsidRPr="00257D2D" w:rsidRDefault="0076479C">
            <w:pPr>
              <w:pStyle w:val="TableParagraph"/>
              <w:spacing w:line="229" w:lineRule="exact"/>
              <w:ind w:left="467"/>
              <w:rPr>
                <w:rFonts w:ascii="Arial" w:hAnsi="Arial" w:cs="Arial"/>
                <w:b/>
                <w:sz w:val="20"/>
                <w:szCs w:val="20"/>
              </w:rPr>
            </w:pPr>
            <w:r w:rsidRPr="00257D2D">
              <w:rPr>
                <w:rFonts w:ascii="Arial" w:hAnsi="Arial" w:cs="Arial"/>
                <w:b/>
                <w:noProof/>
                <w:sz w:val="20"/>
                <w:szCs w:val="20"/>
              </w:rPr>
              <mc:AlternateContent>
                <mc:Choice Requires="wpg">
                  <w:drawing>
                    <wp:anchor distT="0" distB="0" distL="0" distR="0" simplePos="0" relativeHeight="251658240" behindDoc="1" locked="0" layoutInCell="1" allowOverlap="1" wp14:anchorId="7B9619FE" wp14:editId="48701597">
                      <wp:simplePos x="0" y="0"/>
                      <wp:positionH relativeFrom="column">
                        <wp:posOffset>297179</wp:posOffset>
                      </wp:positionH>
                      <wp:positionV relativeFrom="paragraph">
                        <wp:posOffset>131557</wp:posOffset>
                      </wp:positionV>
                      <wp:extent cx="43180" cy="127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12700"/>
                                <a:chOff x="0" y="0"/>
                                <a:chExt cx="43180" cy="12700"/>
                              </a:xfrm>
                            </wpg:grpSpPr>
                            <wps:wsp>
                              <wps:cNvPr id="8" name="Graphic 8"/>
                              <wps:cNvSpPr/>
                              <wps:spPr>
                                <a:xfrm>
                                  <a:off x="0" y="0"/>
                                  <a:ext cx="43180" cy="12700"/>
                                </a:xfrm>
                                <a:custGeom>
                                  <a:avLst/>
                                  <a:gdLst/>
                                  <a:ahLst/>
                                  <a:cxnLst/>
                                  <a:rect l="l" t="t" r="r" b="b"/>
                                  <a:pathLst>
                                    <a:path w="43180" h="12700">
                                      <a:moveTo>
                                        <a:pt x="42671" y="0"/>
                                      </a:moveTo>
                                      <a:lnTo>
                                        <a:pt x="0" y="0"/>
                                      </a:lnTo>
                                      <a:lnTo>
                                        <a:pt x="0" y="12192"/>
                                      </a:lnTo>
                                      <a:lnTo>
                                        <a:pt x="42671" y="12192"/>
                                      </a:lnTo>
                                      <a:lnTo>
                                        <a:pt x="426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A57B3C" id="Group 7" o:spid="_x0000_s1026" style="position:absolute;margin-left:23.4pt;margin-top:10.35pt;width:3.4pt;height:1pt;z-index:-251658240;mso-wrap-distance-left:0;mso-wrap-distance-right:0" coordsize="431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">
                      <v:shape id="Graphic 8" o:spid="_x0000_s1027" style="position:absolute;width:43180;height:12700;visibility:visible;mso-wrap-style:square;v-text-anchor:top" coordsize="431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" path="m42671,l,,,12192r42671,l42671,xe" fillcolor="black" stroked="f">
                        <v:path arrowok="t"/>
                      </v:shape>
                    </v:group>
                  </w:pict>
                </mc:Fallback>
              </mc:AlternateContent>
            </w:r>
            <w:r w:rsidRPr="00257D2D">
              <w:rPr>
                <w:rFonts w:ascii="Arial" w:hAnsi="Arial" w:cs="Arial"/>
                <w:b/>
                <w:spacing w:val="-10"/>
                <w:sz w:val="20"/>
                <w:szCs w:val="20"/>
              </w:rPr>
              <w:t>-</w:t>
            </w:r>
          </w:p>
        </w:tc>
        <w:tc>
          <w:tcPr>
            <w:tcW w:w="9356" w:type="dxa"/>
          </w:tcPr>
          <w:p w14:paraId="403E3754" w14:textId="77777777" w:rsidR="00511C75" w:rsidRPr="00257D2D" w:rsidRDefault="0076479C">
            <w:pPr>
              <w:pStyle w:val="TableParagraph"/>
              <w:ind w:left="108" w:right="89"/>
              <w:jc w:val="both"/>
              <w:rPr>
                <w:rFonts w:ascii="Arial" w:hAnsi="Arial" w:cs="Arial"/>
                <w:sz w:val="20"/>
                <w:szCs w:val="20"/>
              </w:rPr>
            </w:pPr>
            <w:r w:rsidRPr="00257D2D">
              <w:rPr>
                <w:rFonts w:ascii="Arial" w:hAnsi="Arial" w:cs="Arial"/>
                <w:sz w:val="20"/>
                <w:szCs w:val="20"/>
              </w:rPr>
              <w:t>The references</w:t>
            </w:r>
            <w:r w:rsidRPr="00257D2D">
              <w:rPr>
                <w:rFonts w:ascii="Arial" w:hAnsi="Arial" w:cs="Arial"/>
                <w:spacing w:val="-1"/>
                <w:sz w:val="20"/>
                <w:szCs w:val="20"/>
              </w:rPr>
              <w:t xml:space="preserve"> </w:t>
            </w:r>
            <w:r w:rsidRPr="00257D2D">
              <w:rPr>
                <w:rFonts w:ascii="Arial" w:hAnsi="Arial" w:cs="Arial"/>
                <w:sz w:val="20"/>
                <w:szCs w:val="20"/>
              </w:rPr>
              <w:t>provided in the manuscript are partially sufficient but lack recent citations, particularly those from the</w:t>
            </w:r>
            <w:r w:rsidRPr="00257D2D">
              <w:rPr>
                <w:rFonts w:ascii="Arial" w:hAnsi="Arial" w:cs="Arial"/>
                <w:spacing w:val="-1"/>
                <w:sz w:val="20"/>
                <w:szCs w:val="20"/>
              </w:rPr>
              <w:t xml:space="preserve"> </w:t>
            </w:r>
            <w:r w:rsidRPr="00257D2D">
              <w:rPr>
                <w:rFonts w:ascii="Arial" w:hAnsi="Arial" w:cs="Arial"/>
                <w:sz w:val="20"/>
                <w:szCs w:val="20"/>
              </w:rPr>
              <w:t>last</w:t>
            </w:r>
            <w:r w:rsidRPr="00257D2D">
              <w:rPr>
                <w:rFonts w:ascii="Arial" w:hAnsi="Arial" w:cs="Arial"/>
                <w:spacing w:val="-2"/>
                <w:sz w:val="20"/>
                <w:szCs w:val="20"/>
              </w:rPr>
              <w:t xml:space="preserve"> </w:t>
            </w:r>
            <w:r w:rsidRPr="00257D2D">
              <w:rPr>
                <w:rFonts w:ascii="Arial" w:hAnsi="Arial" w:cs="Arial"/>
                <w:sz w:val="20"/>
                <w:szCs w:val="20"/>
              </w:rPr>
              <w:t>3–5 years</w:t>
            </w:r>
            <w:r w:rsidRPr="00257D2D">
              <w:rPr>
                <w:rFonts w:ascii="Arial" w:hAnsi="Arial" w:cs="Arial"/>
                <w:spacing w:val="-2"/>
                <w:sz w:val="20"/>
                <w:szCs w:val="20"/>
              </w:rPr>
              <w:t xml:space="preserve"> </w:t>
            </w:r>
            <w:r w:rsidRPr="00257D2D">
              <w:rPr>
                <w:rFonts w:ascii="Arial" w:hAnsi="Arial" w:cs="Arial"/>
                <w:sz w:val="20"/>
                <w:szCs w:val="20"/>
              </w:rPr>
              <w:t>(2021–2026). Many foundational</w:t>
            </w:r>
            <w:r w:rsidRPr="00257D2D">
              <w:rPr>
                <w:rFonts w:ascii="Arial" w:hAnsi="Arial" w:cs="Arial"/>
                <w:spacing w:val="-1"/>
                <w:sz w:val="20"/>
                <w:szCs w:val="20"/>
              </w:rPr>
              <w:t xml:space="preserve"> </w:t>
            </w:r>
            <w:r w:rsidRPr="00257D2D">
              <w:rPr>
                <w:rFonts w:ascii="Arial" w:hAnsi="Arial" w:cs="Arial"/>
                <w:sz w:val="20"/>
                <w:szCs w:val="20"/>
              </w:rPr>
              <w:t>references</w:t>
            </w:r>
            <w:r w:rsidRPr="00257D2D">
              <w:rPr>
                <w:rFonts w:ascii="Arial" w:hAnsi="Arial" w:cs="Arial"/>
                <w:spacing w:val="-2"/>
                <w:sz w:val="20"/>
                <w:szCs w:val="20"/>
              </w:rPr>
              <w:t xml:space="preserve"> </w:t>
            </w:r>
            <w:r w:rsidRPr="00257D2D">
              <w:rPr>
                <w:rFonts w:ascii="Arial" w:hAnsi="Arial" w:cs="Arial"/>
                <w:sz w:val="20"/>
                <w:szCs w:val="20"/>
              </w:rPr>
              <w:t>are</w:t>
            </w:r>
            <w:r w:rsidRPr="00257D2D">
              <w:rPr>
                <w:rFonts w:ascii="Arial" w:hAnsi="Arial" w:cs="Arial"/>
                <w:spacing w:val="-1"/>
                <w:sz w:val="20"/>
                <w:szCs w:val="20"/>
              </w:rPr>
              <w:t xml:space="preserve"> </w:t>
            </w:r>
            <w:r w:rsidRPr="00257D2D">
              <w:rPr>
                <w:rFonts w:ascii="Arial" w:hAnsi="Arial" w:cs="Arial"/>
                <w:sz w:val="20"/>
                <w:szCs w:val="20"/>
              </w:rPr>
              <w:t>over a</w:t>
            </w:r>
            <w:r w:rsidRPr="00257D2D">
              <w:rPr>
                <w:rFonts w:ascii="Arial" w:hAnsi="Arial" w:cs="Arial"/>
                <w:spacing w:val="-1"/>
                <w:sz w:val="20"/>
                <w:szCs w:val="20"/>
              </w:rPr>
              <w:t xml:space="preserve"> </w:t>
            </w:r>
            <w:r w:rsidRPr="00257D2D">
              <w:rPr>
                <w:rFonts w:ascii="Arial" w:hAnsi="Arial" w:cs="Arial"/>
                <w:sz w:val="20"/>
                <w:szCs w:val="20"/>
              </w:rPr>
              <w:t>decade</w:t>
            </w:r>
            <w:r w:rsidRPr="00257D2D">
              <w:rPr>
                <w:rFonts w:ascii="Arial" w:hAnsi="Arial" w:cs="Arial"/>
                <w:spacing w:val="-1"/>
                <w:sz w:val="20"/>
                <w:szCs w:val="20"/>
              </w:rPr>
              <w:t xml:space="preserve"> </w:t>
            </w:r>
            <w:r w:rsidRPr="00257D2D">
              <w:rPr>
                <w:rFonts w:ascii="Arial" w:hAnsi="Arial" w:cs="Arial"/>
                <w:sz w:val="20"/>
                <w:szCs w:val="20"/>
              </w:rPr>
              <w:t>old (e.g.,</w:t>
            </w:r>
            <w:r w:rsidRPr="00257D2D">
              <w:rPr>
                <w:rFonts w:ascii="Arial" w:hAnsi="Arial" w:cs="Arial"/>
                <w:spacing w:val="-3"/>
                <w:sz w:val="20"/>
                <w:szCs w:val="20"/>
              </w:rPr>
              <w:t xml:space="preserve"> </w:t>
            </w:r>
            <w:r w:rsidRPr="00257D2D">
              <w:rPr>
                <w:rFonts w:ascii="Arial" w:hAnsi="Arial" w:cs="Arial"/>
                <w:sz w:val="20"/>
                <w:szCs w:val="20"/>
              </w:rPr>
              <w:t>[1]</w:t>
            </w:r>
            <w:r w:rsidRPr="00257D2D">
              <w:rPr>
                <w:rFonts w:ascii="Arial" w:hAnsi="Arial" w:cs="Arial"/>
                <w:spacing w:val="-1"/>
                <w:sz w:val="20"/>
                <w:szCs w:val="20"/>
              </w:rPr>
              <w:t xml:space="preserve"> </w:t>
            </w:r>
            <w:r w:rsidRPr="00257D2D">
              <w:rPr>
                <w:rFonts w:ascii="Arial" w:hAnsi="Arial" w:cs="Arial"/>
                <w:sz w:val="20"/>
                <w:szCs w:val="20"/>
              </w:rPr>
              <w:t>from 2010,</w:t>
            </w:r>
            <w:r w:rsidRPr="00257D2D">
              <w:rPr>
                <w:rFonts w:ascii="Arial" w:hAnsi="Arial" w:cs="Arial"/>
                <w:spacing w:val="-1"/>
                <w:sz w:val="20"/>
                <w:szCs w:val="20"/>
              </w:rPr>
              <w:t xml:space="preserve"> </w:t>
            </w:r>
            <w:r w:rsidRPr="00257D2D">
              <w:rPr>
                <w:rFonts w:ascii="Arial" w:hAnsi="Arial" w:cs="Arial"/>
                <w:sz w:val="20"/>
                <w:szCs w:val="20"/>
              </w:rPr>
              <w:t>[6]</w:t>
            </w:r>
            <w:r w:rsidRPr="00257D2D">
              <w:rPr>
                <w:rFonts w:ascii="Arial" w:hAnsi="Arial" w:cs="Arial"/>
                <w:spacing w:val="-3"/>
                <w:sz w:val="20"/>
                <w:szCs w:val="20"/>
              </w:rPr>
              <w:t xml:space="preserve"> </w:t>
            </w:r>
            <w:r w:rsidRPr="00257D2D">
              <w:rPr>
                <w:rFonts w:ascii="Arial" w:hAnsi="Arial" w:cs="Arial"/>
                <w:sz w:val="20"/>
                <w:szCs w:val="20"/>
              </w:rPr>
              <w:t>from 2004, [10] from 2007). While these are important for methodology, they do not reflect the current "state-of-the- art" in lipid nanotechnology. The manuscript also misses recent advances in hybrid lipid systems, microneedle- integrated</w:t>
            </w:r>
            <w:r w:rsidRPr="00257D2D">
              <w:rPr>
                <w:rFonts w:ascii="Arial" w:hAnsi="Arial" w:cs="Arial"/>
                <w:spacing w:val="18"/>
                <w:sz w:val="20"/>
                <w:szCs w:val="20"/>
              </w:rPr>
              <w:t xml:space="preserve"> </w:t>
            </w:r>
            <w:r w:rsidRPr="00257D2D">
              <w:rPr>
                <w:rFonts w:ascii="Arial" w:hAnsi="Arial" w:cs="Arial"/>
                <w:sz w:val="20"/>
                <w:szCs w:val="20"/>
              </w:rPr>
              <w:t>SLNs,</w:t>
            </w:r>
            <w:r w:rsidRPr="00257D2D">
              <w:rPr>
                <w:rFonts w:ascii="Arial" w:hAnsi="Arial" w:cs="Arial"/>
                <w:spacing w:val="17"/>
                <w:sz w:val="20"/>
                <w:szCs w:val="20"/>
              </w:rPr>
              <w:t xml:space="preserve"> </w:t>
            </w:r>
            <w:r w:rsidRPr="00257D2D">
              <w:rPr>
                <w:rFonts w:ascii="Arial" w:hAnsi="Arial" w:cs="Arial"/>
                <w:sz w:val="20"/>
                <w:szCs w:val="20"/>
              </w:rPr>
              <w:t>or</w:t>
            </w:r>
            <w:r w:rsidRPr="00257D2D">
              <w:rPr>
                <w:rFonts w:ascii="Arial" w:hAnsi="Arial" w:cs="Arial"/>
                <w:spacing w:val="17"/>
                <w:sz w:val="20"/>
                <w:szCs w:val="20"/>
              </w:rPr>
              <w:t xml:space="preserve"> </w:t>
            </w:r>
            <w:r w:rsidRPr="00257D2D">
              <w:rPr>
                <w:rFonts w:ascii="Arial" w:hAnsi="Arial" w:cs="Arial"/>
                <w:sz w:val="20"/>
                <w:szCs w:val="20"/>
              </w:rPr>
              <w:t>the</w:t>
            </w:r>
            <w:r w:rsidRPr="00257D2D">
              <w:rPr>
                <w:rFonts w:ascii="Arial" w:hAnsi="Arial" w:cs="Arial"/>
                <w:spacing w:val="17"/>
                <w:sz w:val="20"/>
                <w:szCs w:val="20"/>
              </w:rPr>
              <w:t xml:space="preserve"> </w:t>
            </w:r>
            <w:r w:rsidRPr="00257D2D">
              <w:rPr>
                <w:rFonts w:ascii="Arial" w:hAnsi="Arial" w:cs="Arial"/>
                <w:sz w:val="20"/>
                <w:szCs w:val="20"/>
              </w:rPr>
              <w:t>use</w:t>
            </w:r>
            <w:r w:rsidRPr="00257D2D">
              <w:rPr>
                <w:rFonts w:ascii="Arial" w:hAnsi="Arial" w:cs="Arial"/>
                <w:spacing w:val="17"/>
                <w:sz w:val="20"/>
                <w:szCs w:val="20"/>
              </w:rPr>
              <w:t xml:space="preserve"> </w:t>
            </w:r>
            <w:r w:rsidRPr="00257D2D">
              <w:rPr>
                <w:rFonts w:ascii="Arial" w:hAnsi="Arial" w:cs="Arial"/>
                <w:sz w:val="20"/>
                <w:szCs w:val="20"/>
              </w:rPr>
              <w:t>of</w:t>
            </w:r>
            <w:r w:rsidRPr="00257D2D">
              <w:rPr>
                <w:rFonts w:ascii="Arial" w:hAnsi="Arial" w:cs="Arial"/>
                <w:spacing w:val="17"/>
                <w:sz w:val="20"/>
                <w:szCs w:val="20"/>
              </w:rPr>
              <w:t xml:space="preserve"> </w:t>
            </w:r>
            <w:r w:rsidRPr="00257D2D">
              <w:rPr>
                <w:rFonts w:ascii="Arial" w:hAnsi="Arial" w:cs="Arial"/>
                <w:sz w:val="20"/>
                <w:szCs w:val="20"/>
              </w:rPr>
              <w:t>Response</w:t>
            </w:r>
            <w:r w:rsidRPr="00257D2D">
              <w:rPr>
                <w:rFonts w:ascii="Arial" w:hAnsi="Arial" w:cs="Arial"/>
                <w:spacing w:val="17"/>
                <w:sz w:val="20"/>
                <w:szCs w:val="20"/>
              </w:rPr>
              <w:t xml:space="preserve"> </w:t>
            </w:r>
            <w:r w:rsidRPr="00257D2D">
              <w:rPr>
                <w:rFonts w:ascii="Arial" w:hAnsi="Arial" w:cs="Arial"/>
                <w:sz w:val="20"/>
                <w:szCs w:val="20"/>
              </w:rPr>
              <w:t>Surface</w:t>
            </w:r>
            <w:r w:rsidRPr="00257D2D">
              <w:rPr>
                <w:rFonts w:ascii="Arial" w:hAnsi="Arial" w:cs="Arial"/>
                <w:spacing w:val="17"/>
                <w:sz w:val="20"/>
                <w:szCs w:val="20"/>
              </w:rPr>
              <w:t xml:space="preserve"> </w:t>
            </w:r>
            <w:r w:rsidRPr="00257D2D">
              <w:rPr>
                <w:rFonts w:ascii="Arial" w:hAnsi="Arial" w:cs="Arial"/>
                <w:sz w:val="20"/>
                <w:szCs w:val="20"/>
              </w:rPr>
              <w:t>Methodology</w:t>
            </w:r>
            <w:r w:rsidRPr="00257D2D">
              <w:rPr>
                <w:rFonts w:ascii="Arial" w:hAnsi="Arial" w:cs="Arial"/>
                <w:spacing w:val="18"/>
                <w:sz w:val="20"/>
                <w:szCs w:val="20"/>
              </w:rPr>
              <w:t xml:space="preserve"> </w:t>
            </w:r>
            <w:r w:rsidRPr="00257D2D">
              <w:rPr>
                <w:rFonts w:ascii="Arial" w:hAnsi="Arial" w:cs="Arial"/>
                <w:sz w:val="20"/>
                <w:szCs w:val="20"/>
              </w:rPr>
              <w:t>(RSM)</w:t>
            </w:r>
            <w:r w:rsidRPr="00257D2D">
              <w:rPr>
                <w:rFonts w:ascii="Arial" w:hAnsi="Arial" w:cs="Arial"/>
                <w:spacing w:val="18"/>
                <w:sz w:val="20"/>
                <w:szCs w:val="20"/>
              </w:rPr>
              <w:t xml:space="preserve"> </w:t>
            </w:r>
            <w:r w:rsidRPr="00257D2D">
              <w:rPr>
                <w:rFonts w:ascii="Arial" w:hAnsi="Arial" w:cs="Arial"/>
                <w:sz w:val="20"/>
                <w:szCs w:val="20"/>
              </w:rPr>
              <w:t>for</w:t>
            </w:r>
            <w:r w:rsidRPr="00257D2D">
              <w:rPr>
                <w:rFonts w:ascii="Arial" w:hAnsi="Arial" w:cs="Arial"/>
                <w:spacing w:val="15"/>
                <w:sz w:val="20"/>
                <w:szCs w:val="20"/>
              </w:rPr>
              <w:t xml:space="preserve"> </w:t>
            </w:r>
            <w:r w:rsidRPr="00257D2D">
              <w:rPr>
                <w:rFonts w:ascii="Arial" w:hAnsi="Arial" w:cs="Arial"/>
                <w:sz w:val="20"/>
                <w:szCs w:val="20"/>
              </w:rPr>
              <w:t>more</w:t>
            </w:r>
            <w:r w:rsidRPr="00257D2D">
              <w:rPr>
                <w:rFonts w:ascii="Arial" w:hAnsi="Arial" w:cs="Arial"/>
                <w:spacing w:val="17"/>
                <w:sz w:val="20"/>
                <w:szCs w:val="20"/>
              </w:rPr>
              <w:t xml:space="preserve"> </w:t>
            </w:r>
            <w:r w:rsidRPr="00257D2D">
              <w:rPr>
                <w:rFonts w:ascii="Arial" w:hAnsi="Arial" w:cs="Arial"/>
                <w:sz w:val="20"/>
                <w:szCs w:val="20"/>
              </w:rPr>
              <w:t>robust</w:t>
            </w:r>
            <w:r w:rsidRPr="00257D2D">
              <w:rPr>
                <w:rFonts w:ascii="Arial" w:hAnsi="Arial" w:cs="Arial"/>
                <w:spacing w:val="17"/>
                <w:sz w:val="20"/>
                <w:szCs w:val="20"/>
              </w:rPr>
              <w:t xml:space="preserve"> </w:t>
            </w:r>
            <w:r w:rsidRPr="00257D2D">
              <w:rPr>
                <w:rFonts w:ascii="Arial" w:hAnsi="Arial" w:cs="Arial"/>
                <w:sz w:val="20"/>
                <w:szCs w:val="20"/>
              </w:rPr>
              <w:t>optimization,</w:t>
            </w:r>
            <w:r w:rsidRPr="00257D2D">
              <w:rPr>
                <w:rFonts w:ascii="Arial" w:hAnsi="Arial" w:cs="Arial"/>
                <w:spacing w:val="17"/>
                <w:sz w:val="20"/>
                <w:szCs w:val="20"/>
              </w:rPr>
              <w:t xml:space="preserve"> </w:t>
            </w:r>
            <w:r w:rsidRPr="00257D2D">
              <w:rPr>
                <w:rFonts w:ascii="Arial" w:hAnsi="Arial" w:cs="Arial"/>
                <w:sz w:val="20"/>
                <w:szCs w:val="20"/>
              </w:rPr>
              <w:t>which</w:t>
            </w:r>
            <w:r w:rsidRPr="00257D2D">
              <w:rPr>
                <w:rFonts w:ascii="Arial" w:hAnsi="Arial" w:cs="Arial"/>
                <w:spacing w:val="18"/>
                <w:sz w:val="20"/>
                <w:szCs w:val="20"/>
              </w:rPr>
              <w:t xml:space="preserve"> </w:t>
            </w:r>
            <w:r w:rsidRPr="00257D2D">
              <w:rPr>
                <w:rFonts w:ascii="Arial" w:hAnsi="Arial" w:cs="Arial"/>
                <w:sz w:val="20"/>
                <w:szCs w:val="20"/>
              </w:rPr>
              <w:t>are</w:t>
            </w:r>
          </w:p>
          <w:p w14:paraId="2DDD6177" w14:textId="77777777" w:rsidR="00511C75" w:rsidRPr="00257D2D" w:rsidRDefault="0076479C">
            <w:pPr>
              <w:pStyle w:val="TableParagraph"/>
              <w:spacing w:line="210" w:lineRule="exact"/>
              <w:ind w:left="108"/>
              <w:jc w:val="both"/>
              <w:rPr>
                <w:rFonts w:ascii="Arial" w:hAnsi="Arial" w:cs="Arial"/>
                <w:sz w:val="20"/>
                <w:szCs w:val="20"/>
              </w:rPr>
            </w:pPr>
            <w:r w:rsidRPr="00257D2D">
              <w:rPr>
                <w:rFonts w:ascii="Arial" w:hAnsi="Arial" w:cs="Arial"/>
                <w:sz w:val="20"/>
                <w:szCs w:val="20"/>
              </w:rPr>
              <w:t>prevalent</w:t>
            </w:r>
            <w:r w:rsidRPr="00257D2D">
              <w:rPr>
                <w:rFonts w:ascii="Arial" w:hAnsi="Arial" w:cs="Arial"/>
                <w:spacing w:val="-5"/>
                <w:sz w:val="20"/>
                <w:szCs w:val="20"/>
              </w:rPr>
              <w:t xml:space="preserve"> </w:t>
            </w:r>
            <w:r w:rsidRPr="00257D2D">
              <w:rPr>
                <w:rFonts w:ascii="Arial" w:hAnsi="Arial" w:cs="Arial"/>
                <w:sz w:val="20"/>
                <w:szCs w:val="20"/>
              </w:rPr>
              <w:t>in</w:t>
            </w:r>
            <w:r w:rsidRPr="00257D2D">
              <w:rPr>
                <w:rFonts w:ascii="Arial" w:hAnsi="Arial" w:cs="Arial"/>
                <w:spacing w:val="-5"/>
                <w:sz w:val="20"/>
                <w:szCs w:val="20"/>
              </w:rPr>
              <w:t xml:space="preserve"> </w:t>
            </w:r>
            <w:r w:rsidRPr="00257D2D">
              <w:rPr>
                <w:rFonts w:ascii="Arial" w:hAnsi="Arial" w:cs="Arial"/>
                <w:sz w:val="20"/>
                <w:szCs w:val="20"/>
              </w:rPr>
              <w:t>2024–2025</w:t>
            </w:r>
            <w:r w:rsidRPr="00257D2D">
              <w:rPr>
                <w:rFonts w:ascii="Arial" w:hAnsi="Arial" w:cs="Arial"/>
                <w:spacing w:val="-4"/>
                <w:sz w:val="20"/>
                <w:szCs w:val="20"/>
              </w:rPr>
              <w:t xml:space="preserve"> </w:t>
            </w:r>
            <w:r w:rsidRPr="00257D2D">
              <w:rPr>
                <w:rFonts w:ascii="Arial" w:hAnsi="Arial" w:cs="Arial"/>
                <w:spacing w:val="-2"/>
                <w:sz w:val="20"/>
                <w:szCs w:val="20"/>
              </w:rPr>
              <w:t>literature.</w:t>
            </w:r>
          </w:p>
        </w:tc>
        <w:tc>
          <w:tcPr>
            <w:tcW w:w="6445" w:type="dxa"/>
          </w:tcPr>
          <w:p w14:paraId="20F0E4CE" w14:textId="77777777" w:rsidR="00511C75" w:rsidRPr="00257D2D" w:rsidRDefault="00511C75">
            <w:pPr>
              <w:pStyle w:val="TableParagraph"/>
              <w:rPr>
                <w:rFonts w:ascii="Arial" w:hAnsi="Arial" w:cs="Arial"/>
                <w:sz w:val="20"/>
                <w:szCs w:val="20"/>
              </w:rPr>
            </w:pPr>
          </w:p>
        </w:tc>
      </w:tr>
      <w:tr w:rsidR="00511C75" w:rsidRPr="00257D2D" w14:paraId="61405FBE" w14:textId="77777777">
        <w:trPr>
          <w:trHeight w:val="918"/>
        </w:trPr>
        <w:tc>
          <w:tcPr>
            <w:tcW w:w="5352" w:type="dxa"/>
          </w:tcPr>
          <w:p w14:paraId="4407119D" w14:textId="77777777" w:rsidR="00511C75" w:rsidRPr="00257D2D" w:rsidRDefault="0076479C">
            <w:pPr>
              <w:pStyle w:val="TableParagraph"/>
              <w:spacing w:before="228"/>
              <w:ind w:left="467" w:right="199"/>
              <w:rPr>
                <w:rFonts w:ascii="Arial" w:hAnsi="Arial" w:cs="Arial"/>
                <w:b/>
                <w:sz w:val="20"/>
                <w:szCs w:val="20"/>
              </w:rPr>
            </w:pPr>
            <w:r w:rsidRPr="00257D2D">
              <w:rPr>
                <w:rFonts w:ascii="Arial" w:hAnsi="Arial" w:cs="Arial"/>
                <w:b/>
                <w:sz w:val="20"/>
                <w:szCs w:val="20"/>
              </w:rPr>
              <w:t>Is</w:t>
            </w:r>
            <w:r w:rsidRPr="00257D2D">
              <w:rPr>
                <w:rFonts w:ascii="Arial" w:hAnsi="Arial" w:cs="Arial"/>
                <w:b/>
                <w:spacing w:val="-7"/>
                <w:sz w:val="20"/>
                <w:szCs w:val="20"/>
              </w:rPr>
              <w:t xml:space="preserve"> </w:t>
            </w:r>
            <w:r w:rsidRPr="00257D2D">
              <w:rPr>
                <w:rFonts w:ascii="Arial" w:hAnsi="Arial" w:cs="Arial"/>
                <w:b/>
                <w:sz w:val="20"/>
                <w:szCs w:val="20"/>
              </w:rPr>
              <w:t>the</w:t>
            </w:r>
            <w:r w:rsidRPr="00257D2D">
              <w:rPr>
                <w:rFonts w:ascii="Arial" w:hAnsi="Arial" w:cs="Arial"/>
                <w:b/>
                <w:spacing w:val="-5"/>
                <w:sz w:val="20"/>
                <w:szCs w:val="20"/>
              </w:rPr>
              <w:t xml:space="preserve"> </w:t>
            </w:r>
            <w:r w:rsidRPr="00257D2D">
              <w:rPr>
                <w:rFonts w:ascii="Arial" w:hAnsi="Arial" w:cs="Arial"/>
                <w:b/>
                <w:sz w:val="20"/>
                <w:szCs w:val="20"/>
              </w:rPr>
              <w:t>language/English</w:t>
            </w:r>
            <w:r w:rsidRPr="00257D2D">
              <w:rPr>
                <w:rFonts w:ascii="Arial" w:hAnsi="Arial" w:cs="Arial"/>
                <w:b/>
                <w:spacing w:val="-7"/>
                <w:sz w:val="20"/>
                <w:szCs w:val="20"/>
              </w:rPr>
              <w:t xml:space="preserve"> </w:t>
            </w:r>
            <w:r w:rsidRPr="00257D2D">
              <w:rPr>
                <w:rFonts w:ascii="Arial" w:hAnsi="Arial" w:cs="Arial"/>
                <w:b/>
                <w:sz w:val="20"/>
                <w:szCs w:val="20"/>
              </w:rPr>
              <w:t>quality</w:t>
            </w:r>
            <w:r w:rsidRPr="00257D2D">
              <w:rPr>
                <w:rFonts w:ascii="Arial" w:hAnsi="Arial" w:cs="Arial"/>
                <w:b/>
                <w:spacing w:val="-5"/>
                <w:sz w:val="20"/>
                <w:szCs w:val="20"/>
              </w:rPr>
              <w:t xml:space="preserve"> </w:t>
            </w:r>
            <w:r w:rsidRPr="00257D2D">
              <w:rPr>
                <w:rFonts w:ascii="Arial" w:hAnsi="Arial" w:cs="Arial"/>
                <w:b/>
                <w:sz w:val="20"/>
                <w:szCs w:val="20"/>
              </w:rPr>
              <w:t>of</w:t>
            </w:r>
            <w:r w:rsidRPr="00257D2D">
              <w:rPr>
                <w:rFonts w:ascii="Arial" w:hAnsi="Arial" w:cs="Arial"/>
                <w:b/>
                <w:spacing w:val="-8"/>
                <w:sz w:val="20"/>
                <w:szCs w:val="20"/>
              </w:rPr>
              <w:t xml:space="preserve"> </w:t>
            </w:r>
            <w:r w:rsidRPr="00257D2D">
              <w:rPr>
                <w:rFonts w:ascii="Arial" w:hAnsi="Arial" w:cs="Arial"/>
                <w:b/>
                <w:sz w:val="20"/>
                <w:szCs w:val="20"/>
              </w:rPr>
              <w:t>the</w:t>
            </w:r>
            <w:r w:rsidRPr="00257D2D">
              <w:rPr>
                <w:rFonts w:ascii="Arial" w:hAnsi="Arial" w:cs="Arial"/>
                <w:b/>
                <w:spacing w:val="-6"/>
                <w:sz w:val="20"/>
                <w:szCs w:val="20"/>
              </w:rPr>
              <w:t xml:space="preserve"> </w:t>
            </w:r>
            <w:r w:rsidRPr="00257D2D">
              <w:rPr>
                <w:rFonts w:ascii="Arial" w:hAnsi="Arial" w:cs="Arial"/>
                <w:b/>
                <w:sz w:val="20"/>
                <w:szCs w:val="20"/>
              </w:rPr>
              <w:t>article</w:t>
            </w:r>
            <w:r w:rsidRPr="00257D2D">
              <w:rPr>
                <w:rFonts w:ascii="Arial" w:hAnsi="Arial" w:cs="Arial"/>
                <w:b/>
                <w:spacing w:val="-6"/>
                <w:sz w:val="20"/>
                <w:szCs w:val="20"/>
              </w:rPr>
              <w:t xml:space="preserve"> </w:t>
            </w:r>
            <w:r w:rsidRPr="00257D2D">
              <w:rPr>
                <w:rFonts w:ascii="Arial" w:hAnsi="Arial" w:cs="Arial"/>
                <w:b/>
                <w:sz w:val="20"/>
                <w:szCs w:val="20"/>
              </w:rPr>
              <w:t>suitable for scholarly communications?</w:t>
            </w:r>
          </w:p>
        </w:tc>
        <w:tc>
          <w:tcPr>
            <w:tcW w:w="9356" w:type="dxa"/>
          </w:tcPr>
          <w:p w14:paraId="5E3B8448" w14:textId="77777777" w:rsidR="00511C75" w:rsidRPr="00257D2D" w:rsidRDefault="0076479C">
            <w:pPr>
              <w:pStyle w:val="TableParagraph"/>
              <w:ind w:left="108" w:right="104"/>
              <w:jc w:val="both"/>
              <w:rPr>
                <w:rFonts w:ascii="Arial" w:hAnsi="Arial" w:cs="Arial"/>
                <w:sz w:val="20"/>
                <w:szCs w:val="20"/>
              </w:rPr>
            </w:pPr>
            <w:r w:rsidRPr="00257D2D">
              <w:rPr>
                <w:rFonts w:ascii="Arial" w:hAnsi="Arial" w:cs="Arial"/>
                <w:sz w:val="20"/>
                <w:szCs w:val="20"/>
              </w:rPr>
              <w:t>Based on my technical review, the English quality is partly suitable for scholarly communication. While the scientific narrative is coherent, the manuscript contains frequent grammatical errors and awkward phrasing that detract from its professional tone.</w:t>
            </w:r>
          </w:p>
        </w:tc>
        <w:tc>
          <w:tcPr>
            <w:tcW w:w="6445" w:type="dxa"/>
          </w:tcPr>
          <w:p w14:paraId="2C4EAC9A" w14:textId="77777777" w:rsidR="00511C75" w:rsidRPr="00257D2D" w:rsidRDefault="00511C75">
            <w:pPr>
              <w:pStyle w:val="TableParagraph"/>
              <w:rPr>
                <w:rFonts w:ascii="Arial" w:hAnsi="Arial" w:cs="Arial"/>
                <w:sz w:val="20"/>
                <w:szCs w:val="20"/>
              </w:rPr>
            </w:pPr>
          </w:p>
        </w:tc>
      </w:tr>
      <w:tr w:rsidR="00511C75" w:rsidRPr="00257D2D" w14:paraId="406CEC8F" w14:textId="77777777">
        <w:trPr>
          <w:trHeight w:val="5361"/>
        </w:trPr>
        <w:tc>
          <w:tcPr>
            <w:tcW w:w="5352" w:type="dxa"/>
          </w:tcPr>
          <w:p w14:paraId="7DA5E705" w14:textId="77777777" w:rsidR="00511C75" w:rsidRPr="00257D2D" w:rsidRDefault="0076479C">
            <w:pPr>
              <w:pStyle w:val="TableParagraph"/>
              <w:ind w:left="107"/>
              <w:rPr>
                <w:rFonts w:ascii="Arial" w:hAnsi="Arial" w:cs="Arial"/>
                <w:sz w:val="20"/>
                <w:szCs w:val="20"/>
              </w:rPr>
            </w:pPr>
            <w:r w:rsidRPr="00257D2D">
              <w:rPr>
                <w:rFonts w:ascii="Arial" w:hAnsi="Arial" w:cs="Arial"/>
                <w:b/>
                <w:sz w:val="20"/>
                <w:szCs w:val="20"/>
                <w:u w:val="single"/>
              </w:rPr>
              <w:t>Optional/General</w:t>
            </w:r>
            <w:r w:rsidRPr="00257D2D">
              <w:rPr>
                <w:rFonts w:ascii="Arial" w:hAnsi="Arial" w:cs="Arial"/>
                <w:b/>
                <w:spacing w:val="-12"/>
                <w:sz w:val="20"/>
                <w:szCs w:val="20"/>
              </w:rPr>
              <w:t xml:space="preserve"> </w:t>
            </w:r>
            <w:r w:rsidRPr="00257D2D">
              <w:rPr>
                <w:rFonts w:ascii="Arial" w:hAnsi="Arial" w:cs="Arial"/>
                <w:spacing w:val="-2"/>
                <w:sz w:val="20"/>
                <w:szCs w:val="20"/>
              </w:rPr>
              <w:t>comments</w:t>
            </w:r>
          </w:p>
        </w:tc>
        <w:tc>
          <w:tcPr>
            <w:tcW w:w="9356" w:type="dxa"/>
          </w:tcPr>
          <w:p w14:paraId="609C9357" w14:textId="77777777" w:rsidR="00511C75" w:rsidRPr="00257D2D" w:rsidRDefault="00511C75">
            <w:pPr>
              <w:pStyle w:val="TableParagraph"/>
              <w:rPr>
                <w:rFonts w:ascii="Arial" w:hAnsi="Arial" w:cs="Arial"/>
                <w:b/>
                <w:sz w:val="20"/>
                <w:szCs w:val="20"/>
              </w:rPr>
            </w:pPr>
          </w:p>
          <w:p w14:paraId="71CD596D" w14:textId="77777777" w:rsidR="00511C75" w:rsidRPr="00257D2D" w:rsidRDefault="0076479C">
            <w:pPr>
              <w:pStyle w:val="TableParagraph"/>
              <w:numPr>
                <w:ilvl w:val="0"/>
                <w:numId w:val="2"/>
              </w:numPr>
              <w:tabs>
                <w:tab w:val="left" w:pos="828"/>
              </w:tabs>
              <w:ind w:right="95"/>
              <w:jc w:val="both"/>
              <w:rPr>
                <w:rFonts w:ascii="Arial" w:hAnsi="Arial" w:cs="Arial"/>
                <w:sz w:val="20"/>
                <w:szCs w:val="20"/>
              </w:rPr>
            </w:pPr>
            <w:r w:rsidRPr="00257D2D">
              <w:rPr>
                <w:rFonts w:ascii="Arial" w:hAnsi="Arial" w:cs="Arial"/>
                <w:sz w:val="20"/>
                <w:szCs w:val="20"/>
              </w:rPr>
              <w:t>Justification for Animal Model Selection: While the study uses male Wistar rats, it should explicitly justify why this specific strain was chosen over others (like Sprague-Dawley) for transdermal permeation,</w:t>
            </w:r>
            <w:r w:rsidRPr="00257D2D">
              <w:rPr>
                <w:rFonts w:ascii="Arial" w:hAnsi="Arial" w:cs="Arial"/>
                <w:spacing w:val="-3"/>
                <w:sz w:val="20"/>
                <w:szCs w:val="20"/>
              </w:rPr>
              <w:t xml:space="preserve"> </w:t>
            </w:r>
            <w:r w:rsidRPr="00257D2D">
              <w:rPr>
                <w:rFonts w:ascii="Arial" w:hAnsi="Arial" w:cs="Arial"/>
                <w:sz w:val="20"/>
                <w:szCs w:val="20"/>
              </w:rPr>
              <w:t>as</w:t>
            </w:r>
            <w:r w:rsidRPr="00257D2D">
              <w:rPr>
                <w:rFonts w:ascii="Arial" w:hAnsi="Arial" w:cs="Arial"/>
                <w:spacing w:val="-1"/>
                <w:sz w:val="20"/>
                <w:szCs w:val="20"/>
              </w:rPr>
              <w:t xml:space="preserve"> </w:t>
            </w:r>
            <w:r w:rsidRPr="00257D2D">
              <w:rPr>
                <w:rFonts w:ascii="Arial" w:hAnsi="Arial" w:cs="Arial"/>
                <w:sz w:val="20"/>
                <w:szCs w:val="20"/>
              </w:rPr>
              <w:t>skin</w:t>
            </w:r>
            <w:r w:rsidRPr="00257D2D">
              <w:rPr>
                <w:rFonts w:ascii="Arial" w:hAnsi="Arial" w:cs="Arial"/>
                <w:spacing w:val="-2"/>
                <w:sz w:val="20"/>
                <w:szCs w:val="20"/>
              </w:rPr>
              <w:t xml:space="preserve"> </w:t>
            </w:r>
            <w:r w:rsidRPr="00257D2D">
              <w:rPr>
                <w:rFonts w:ascii="Arial" w:hAnsi="Arial" w:cs="Arial"/>
                <w:sz w:val="20"/>
                <w:szCs w:val="20"/>
              </w:rPr>
              <w:t>morphology can</w:t>
            </w:r>
            <w:r w:rsidRPr="00257D2D">
              <w:rPr>
                <w:rFonts w:ascii="Arial" w:hAnsi="Arial" w:cs="Arial"/>
                <w:spacing w:val="-2"/>
                <w:sz w:val="20"/>
                <w:szCs w:val="20"/>
              </w:rPr>
              <w:t xml:space="preserve"> </w:t>
            </w:r>
            <w:r w:rsidRPr="00257D2D">
              <w:rPr>
                <w:rFonts w:ascii="Arial" w:hAnsi="Arial" w:cs="Arial"/>
                <w:sz w:val="20"/>
                <w:szCs w:val="20"/>
              </w:rPr>
              <w:t>vary</w:t>
            </w:r>
            <w:r w:rsidRPr="00257D2D">
              <w:rPr>
                <w:rFonts w:ascii="Arial" w:hAnsi="Arial" w:cs="Arial"/>
                <w:spacing w:val="-2"/>
                <w:sz w:val="20"/>
                <w:szCs w:val="20"/>
              </w:rPr>
              <w:t xml:space="preserve"> </w:t>
            </w:r>
            <w:r w:rsidRPr="00257D2D">
              <w:rPr>
                <w:rFonts w:ascii="Arial" w:hAnsi="Arial" w:cs="Arial"/>
                <w:sz w:val="20"/>
                <w:szCs w:val="20"/>
              </w:rPr>
              <w:t>across</w:t>
            </w:r>
            <w:r w:rsidRPr="00257D2D">
              <w:rPr>
                <w:rFonts w:ascii="Arial" w:hAnsi="Arial" w:cs="Arial"/>
                <w:spacing w:val="-2"/>
                <w:sz w:val="20"/>
                <w:szCs w:val="20"/>
              </w:rPr>
              <w:t xml:space="preserve"> </w:t>
            </w:r>
            <w:r w:rsidRPr="00257D2D">
              <w:rPr>
                <w:rFonts w:ascii="Arial" w:hAnsi="Arial" w:cs="Arial"/>
                <w:sz w:val="20"/>
                <w:szCs w:val="20"/>
              </w:rPr>
              <w:t>species.</w:t>
            </w:r>
            <w:r w:rsidRPr="00257D2D">
              <w:rPr>
                <w:rFonts w:ascii="Arial" w:hAnsi="Arial" w:cs="Arial"/>
                <w:spacing w:val="-1"/>
                <w:sz w:val="20"/>
                <w:szCs w:val="20"/>
              </w:rPr>
              <w:t xml:space="preserve"> </w:t>
            </w:r>
            <w:r w:rsidRPr="00257D2D">
              <w:rPr>
                <w:rFonts w:ascii="Arial" w:hAnsi="Arial" w:cs="Arial"/>
                <w:sz w:val="20"/>
                <w:szCs w:val="20"/>
              </w:rPr>
              <w:t>The authors</w:t>
            </w:r>
            <w:r w:rsidRPr="00257D2D">
              <w:rPr>
                <w:rFonts w:ascii="Arial" w:hAnsi="Arial" w:cs="Arial"/>
                <w:spacing w:val="-2"/>
                <w:sz w:val="20"/>
                <w:szCs w:val="20"/>
              </w:rPr>
              <w:t xml:space="preserve"> </w:t>
            </w:r>
            <w:r w:rsidRPr="00257D2D">
              <w:rPr>
                <w:rFonts w:ascii="Arial" w:hAnsi="Arial" w:cs="Arial"/>
                <w:sz w:val="20"/>
                <w:szCs w:val="20"/>
              </w:rPr>
              <w:t>note</w:t>
            </w:r>
            <w:r w:rsidRPr="00257D2D">
              <w:rPr>
                <w:rFonts w:ascii="Arial" w:hAnsi="Arial" w:cs="Arial"/>
                <w:spacing w:val="-1"/>
                <w:sz w:val="20"/>
                <w:szCs w:val="20"/>
              </w:rPr>
              <w:t xml:space="preserve"> </w:t>
            </w:r>
            <w:r w:rsidRPr="00257D2D">
              <w:rPr>
                <w:rFonts w:ascii="Arial" w:hAnsi="Arial" w:cs="Arial"/>
                <w:sz w:val="20"/>
                <w:szCs w:val="20"/>
              </w:rPr>
              <w:t>they are</w:t>
            </w:r>
            <w:r w:rsidRPr="00257D2D">
              <w:rPr>
                <w:rFonts w:ascii="Arial" w:hAnsi="Arial" w:cs="Arial"/>
                <w:spacing w:val="-3"/>
                <w:sz w:val="20"/>
                <w:szCs w:val="20"/>
              </w:rPr>
              <w:t xml:space="preserve"> </w:t>
            </w:r>
            <w:r w:rsidRPr="00257D2D">
              <w:rPr>
                <w:rFonts w:ascii="Arial" w:hAnsi="Arial" w:cs="Arial"/>
                <w:sz w:val="20"/>
                <w:szCs w:val="20"/>
              </w:rPr>
              <w:t>"easily</w:t>
            </w:r>
            <w:r w:rsidRPr="00257D2D">
              <w:rPr>
                <w:rFonts w:ascii="Arial" w:hAnsi="Arial" w:cs="Arial"/>
                <w:spacing w:val="-2"/>
                <w:sz w:val="20"/>
                <w:szCs w:val="20"/>
              </w:rPr>
              <w:t xml:space="preserve"> </w:t>
            </w:r>
            <w:r w:rsidRPr="00257D2D">
              <w:rPr>
                <w:rFonts w:ascii="Arial" w:hAnsi="Arial" w:cs="Arial"/>
                <w:sz w:val="20"/>
                <w:szCs w:val="20"/>
              </w:rPr>
              <w:t>trained,"</w:t>
            </w:r>
            <w:r w:rsidRPr="00257D2D">
              <w:rPr>
                <w:rFonts w:ascii="Arial" w:hAnsi="Arial" w:cs="Arial"/>
                <w:spacing w:val="-3"/>
                <w:sz w:val="20"/>
                <w:szCs w:val="20"/>
              </w:rPr>
              <w:t xml:space="preserve"> </w:t>
            </w:r>
            <w:r w:rsidRPr="00257D2D">
              <w:rPr>
                <w:rFonts w:ascii="Arial" w:hAnsi="Arial" w:cs="Arial"/>
                <w:sz w:val="20"/>
                <w:szCs w:val="20"/>
              </w:rPr>
              <w:t>but</w:t>
            </w:r>
            <w:r w:rsidRPr="00257D2D">
              <w:rPr>
                <w:rFonts w:ascii="Arial" w:hAnsi="Arial" w:cs="Arial"/>
                <w:spacing w:val="-1"/>
                <w:sz w:val="20"/>
                <w:szCs w:val="20"/>
              </w:rPr>
              <w:t xml:space="preserve"> </w:t>
            </w:r>
            <w:r w:rsidRPr="00257D2D">
              <w:rPr>
                <w:rFonts w:ascii="Arial" w:hAnsi="Arial" w:cs="Arial"/>
                <w:sz w:val="20"/>
                <w:szCs w:val="20"/>
              </w:rPr>
              <w:t>a more technical justification regarding skin lipid composition would be more scientifically robust.</w:t>
            </w:r>
          </w:p>
          <w:p w14:paraId="6DECAF38" w14:textId="77777777" w:rsidR="00511C75" w:rsidRPr="00257D2D" w:rsidRDefault="0076479C">
            <w:pPr>
              <w:pStyle w:val="TableParagraph"/>
              <w:numPr>
                <w:ilvl w:val="0"/>
                <w:numId w:val="2"/>
              </w:numPr>
              <w:tabs>
                <w:tab w:val="left" w:pos="828"/>
              </w:tabs>
              <w:ind w:right="98"/>
              <w:jc w:val="both"/>
              <w:rPr>
                <w:rFonts w:ascii="Arial" w:hAnsi="Arial" w:cs="Arial"/>
                <w:sz w:val="20"/>
                <w:szCs w:val="20"/>
              </w:rPr>
            </w:pPr>
            <w:r w:rsidRPr="00257D2D">
              <w:rPr>
                <w:rFonts w:ascii="Arial" w:hAnsi="Arial" w:cs="Arial"/>
                <w:sz w:val="20"/>
                <w:szCs w:val="20"/>
              </w:rPr>
              <w:t xml:space="preserve">Petri Plate Surface Area vs. Patch Size: The methodology mentions pouring the solution into </w:t>
            </w:r>
            <w:proofErr w:type="spellStart"/>
            <w:r w:rsidRPr="00257D2D">
              <w:rPr>
                <w:rFonts w:ascii="Arial" w:hAnsi="Arial" w:cs="Arial"/>
                <w:sz w:val="20"/>
                <w:szCs w:val="20"/>
              </w:rPr>
              <w:t>Anumbra</w:t>
            </w:r>
            <w:proofErr w:type="spellEnd"/>
            <w:r w:rsidRPr="00257D2D">
              <w:rPr>
                <w:rFonts w:ascii="Arial" w:hAnsi="Arial" w:cs="Arial"/>
                <w:sz w:val="20"/>
                <w:szCs w:val="20"/>
              </w:rPr>
              <w:t xml:space="preserve"> petri plates of 38.46 cm</w:t>
            </w:r>
            <w:r w:rsidRPr="00257D2D">
              <w:rPr>
                <w:rFonts w:ascii="Arial" w:hAnsi="Arial" w:cs="Arial"/>
                <w:sz w:val="20"/>
                <w:szCs w:val="20"/>
                <w:vertAlign w:val="superscript"/>
              </w:rPr>
              <w:t>2</w:t>
            </w:r>
            <w:r w:rsidRPr="00257D2D">
              <w:rPr>
                <w:rFonts w:ascii="Arial" w:hAnsi="Arial" w:cs="Arial"/>
                <w:sz w:val="20"/>
                <w:szCs w:val="20"/>
              </w:rPr>
              <w:t xml:space="preserve"> and later cutting patches into 4.9 cm</w:t>
            </w:r>
            <w:r w:rsidRPr="00257D2D">
              <w:rPr>
                <w:rFonts w:ascii="Arial" w:hAnsi="Arial" w:cs="Arial"/>
                <w:sz w:val="20"/>
                <w:szCs w:val="20"/>
                <w:vertAlign w:val="superscript"/>
              </w:rPr>
              <w:t>2</w:t>
            </w:r>
            <w:r w:rsidRPr="00257D2D">
              <w:rPr>
                <w:rFonts w:ascii="Arial" w:hAnsi="Arial" w:cs="Arial"/>
                <w:spacing w:val="-3"/>
                <w:sz w:val="20"/>
                <w:szCs w:val="20"/>
              </w:rPr>
              <w:t xml:space="preserve"> </w:t>
            </w:r>
            <w:r w:rsidRPr="00257D2D">
              <w:rPr>
                <w:rFonts w:ascii="Arial" w:hAnsi="Arial" w:cs="Arial"/>
                <w:sz w:val="20"/>
                <w:szCs w:val="20"/>
              </w:rPr>
              <w:t>areas. The authors should clarify if the drug distribution was assumed to be perfectly uniform across the entire plate surface to ensure that each</w:t>
            </w:r>
          </w:p>
          <w:p w14:paraId="2C0AE4AA" w14:textId="77777777" w:rsidR="00511C75" w:rsidRPr="00257D2D" w:rsidRDefault="0076479C">
            <w:pPr>
              <w:pStyle w:val="TableParagraph"/>
              <w:spacing w:line="229" w:lineRule="exact"/>
              <w:ind w:left="828"/>
              <w:jc w:val="both"/>
              <w:rPr>
                <w:rFonts w:ascii="Arial" w:hAnsi="Arial" w:cs="Arial"/>
                <w:sz w:val="20"/>
                <w:szCs w:val="20"/>
              </w:rPr>
            </w:pPr>
            <w:r w:rsidRPr="00257D2D">
              <w:rPr>
                <w:rFonts w:ascii="Arial" w:hAnsi="Arial" w:cs="Arial"/>
                <w:sz w:val="20"/>
                <w:szCs w:val="20"/>
              </w:rPr>
              <w:t>4.9</w:t>
            </w:r>
            <w:r w:rsidRPr="00257D2D">
              <w:rPr>
                <w:rFonts w:ascii="Arial" w:hAnsi="Arial" w:cs="Arial"/>
                <w:spacing w:val="-5"/>
                <w:sz w:val="20"/>
                <w:szCs w:val="20"/>
              </w:rPr>
              <w:t xml:space="preserve"> </w:t>
            </w:r>
            <w:r w:rsidRPr="00257D2D">
              <w:rPr>
                <w:rFonts w:ascii="Arial" w:hAnsi="Arial" w:cs="Arial"/>
                <w:sz w:val="20"/>
                <w:szCs w:val="20"/>
              </w:rPr>
              <w:t>cm</w:t>
            </w:r>
            <w:r w:rsidRPr="00257D2D">
              <w:rPr>
                <w:rFonts w:ascii="Arial" w:hAnsi="Arial" w:cs="Arial"/>
                <w:sz w:val="20"/>
                <w:szCs w:val="20"/>
                <w:vertAlign w:val="superscript"/>
              </w:rPr>
              <w:t>2</w:t>
            </w:r>
            <w:r w:rsidRPr="00257D2D">
              <w:rPr>
                <w:rFonts w:ascii="Arial" w:hAnsi="Arial" w:cs="Arial"/>
                <w:spacing w:val="-19"/>
                <w:sz w:val="20"/>
                <w:szCs w:val="20"/>
              </w:rPr>
              <w:t xml:space="preserve"> </w:t>
            </w:r>
            <w:r w:rsidRPr="00257D2D">
              <w:rPr>
                <w:rFonts w:ascii="Arial" w:hAnsi="Arial" w:cs="Arial"/>
                <w:sz w:val="20"/>
                <w:szCs w:val="20"/>
              </w:rPr>
              <w:t>cut-out</w:t>
            </w:r>
            <w:r w:rsidRPr="00257D2D">
              <w:rPr>
                <w:rFonts w:ascii="Arial" w:hAnsi="Arial" w:cs="Arial"/>
                <w:spacing w:val="-5"/>
                <w:sz w:val="20"/>
                <w:szCs w:val="20"/>
              </w:rPr>
              <w:t xml:space="preserve"> </w:t>
            </w:r>
            <w:r w:rsidRPr="00257D2D">
              <w:rPr>
                <w:rFonts w:ascii="Arial" w:hAnsi="Arial" w:cs="Arial"/>
                <w:sz w:val="20"/>
                <w:szCs w:val="20"/>
              </w:rPr>
              <w:t>truly</w:t>
            </w:r>
            <w:r w:rsidRPr="00257D2D">
              <w:rPr>
                <w:rFonts w:ascii="Arial" w:hAnsi="Arial" w:cs="Arial"/>
                <w:spacing w:val="-3"/>
                <w:sz w:val="20"/>
                <w:szCs w:val="20"/>
              </w:rPr>
              <w:t xml:space="preserve"> </w:t>
            </w:r>
            <w:r w:rsidRPr="00257D2D">
              <w:rPr>
                <w:rFonts w:ascii="Arial" w:hAnsi="Arial" w:cs="Arial"/>
                <w:sz w:val="20"/>
                <w:szCs w:val="20"/>
              </w:rPr>
              <w:t>contained</w:t>
            </w:r>
            <w:r w:rsidRPr="00257D2D">
              <w:rPr>
                <w:rFonts w:ascii="Arial" w:hAnsi="Arial" w:cs="Arial"/>
                <w:spacing w:val="-3"/>
                <w:sz w:val="20"/>
                <w:szCs w:val="20"/>
              </w:rPr>
              <w:t xml:space="preserve"> </w:t>
            </w:r>
            <w:r w:rsidRPr="00257D2D">
              <w:rPr>
                <w:rFonts w:ascii="Arial" w:hAnsi="Arial" w:cs="Arial"/>
                <w:sz w:val="20"/>
                <w:szCs w:val="20"/>
              </w:rPr>
              <w:t>exactly</w:t>
            </w:r>
            <w:r w:rsidRPr="00257D2D">
              <w:rPr>
                <w:rFonts w:ascii="Arial" w:hAnsi="Arial" w:cs="Arial"/>
                <w:spacing w:val="-4"/>
                <w:sz w:val="20"/>
                <w:szCs w:val="20"/>
              </w:rPr>
              <w:t xml:space="preserve"> </w:t>
            </w:r>
            <w:r w:rsidRPr="00257D2D">
              <w:rPr>
                <w:rFonts w:ascii="Arial" w:hAnsi="Arial" w:cs="Arial"/>
                <w:sz w:val="20"/>
                <w:szCs w:val="20"/>
              </w:rPr>
              <w:t>8.5</w:t>
            </w:r>
            <w:r w:rsidRPr="00257D2D">
              <w:rPr>
                <w:rFonts w:ascii="Arial" w:hAnsi="Arial" w:cs="Arial"/>
                <w:spacing w:val="-3"/>
                <w:sz w:val="20"/>
                <w:szCs w:val="20"/>
              </w:rPr>
              <w:t xml:space="preserve"> </w:t>
            </w:r>
            <w:r w:rsidRPr="00257D2D">
              <w:rPr>
                <w:rFonts w:ascii="Arial" w:hAnsi="Arial" w:cs="Arial"/>
                <w:sz w:val="20"/>
                <w:szCs w:val="20"/>
              </w:rPr>
              <w:t>mg</w:t>
            </w:r>
            <w:r w:rsidRPr="00257D2D">
              <w:rPr>
                <w:rFonts w:ascii="Arial" w:hAnsi="Arial" w:cs="Arial"/>
                <w:spacing w:val="-3"/>
                <w:sz w:val="20"/>
                <w:szCs w:val="20"/>
              </w:rPr>
              <w:t xml:space="preserve"> </w:t>
            </w:r>
            <w:r w:rsidRPr="00257D2D">
              <w:rPr>
                <w:rFonts w:ascii="Arial" w:hAnsi="Arial" w:cs="Arial"/>
                <w:sz w:val="20"/>
                <w:szCs w:val="20"/>
              </w:rPr>
              <w:t>of</w:t>
            </w:r>
            <w:r w:rsidRPr="00257D2D">
              <w:rPr>
                <w:rFonts w:ascii="Arial" w:hAnsi="Arial" w:cs="Arial"/>
                <w:spacing w:val="-4"/>
                <w:sz w:val="20"/>
                <w:szCs w:val="20"/>
              </w:rPr>
              <w:t xml:space="preserve"> </w:t>
            </w:r>
            <w:proofErr w:type="spellStart"/>
            <w:r w:rsidRPr="00257D2D">
              <w:rPr>
                <w:rFonts w:ascii="Arial" w:hAnsi="Arial" w:cs="Arial"/>
                <w:spacing w:val="-2"/>
                <w:sz w:val="20"/>
                <w:szCs w:val="20"/>
              </w:rPr>
              <w:t>Nisoldipine</w:t>
            </w:r>
            <w:proofErr w:type="spellEnd"/>
            <w:r w:rsidRPr="00257D2D">
              <w:rPr>
                <w:rFonts w:ascii="Arial" w:hAnsi="Arial" w:cs="Arial"/>
                <w:spacing w:val="-2"/>
                <w:sz w:val="20"/>
                <w:szCs w:val="20"/>
              </w:rPr>
              <w:t>.</w:t>
            </w:r>
          </w:p>
          <w:p w14:paraId="38F32832" w14:textId="77777777" w:rsidR="00511C75" w:rsidRPr="00257D2D" w:rsidRDefault="0076479C">
            <w:pPr>
              <w:pStyle w:val="TableParagraph"/>
              <w:numPr>
                <w:ilvl w:val="0"/>
                <w:numId w:val="1"/>
              </w:numPr>
              <w:tabs>
                <w:tab w:val="left" w:pos="828"/>
              </w:tabs>
              <w:ind w:right="102"/>
              <w:jc w:val="both"/>
              <w:rPr>
                <w:rFonts w:ascii="Arial" w:hAnsi="Arial" w:cs="Arial"/>
                <w:sz w:val="20"/>
                <w:szCs w:val="20"/>
              </w:rPr>
            </w:pPr>
            <w:r w:rsidRPr="00257D2D">
              <w:rPr>
                <w:rFonts w:ascii="Arial" w:hAnsi="Arial" w:cs="Arial"/>
                <w:sz w:val="20"/>
                <w:szCs w:val="20"/>
              </w:rPr>
              <w:t>In Vitro vs. Ex Vivo Release Media Discrepancy: The in vitro release study uses a phosphate buffer at pH</w:t>
            </w:r>
            <w:r w:rsidRPr="00257D2D">
              <w:rPr>
                <w:rFonts w:ascii="Arial" w:hAnsi="Arial" w:cs="Arial"/>
                <w:spacing w:val="-3"/>
                <w:sz w:val="20"/>
                <w:szCs w:val="20"/>
              </w:rPr>
              <w:t xml:space="preserve"> </w:t>
            </w:r>
            <w:r w:rsidRPr="00257D2D">
              <w:rPr>
                <w:rFonts w:ascii="Arial" w:hAnsi="Arial" w:cs="Arial"/>
                <w:sz w:val="20"/>
                <w:szCs w:val="20"/>
              </w:rPr>
              <w:t>5.8</w:t>
            </w:r>
            <w:r w:rsidRPr="00257D2D">
              <w:rPr>
                <w:rFonts w:ascii="Arial" w:hAnsi="Arial" w:cs="Arial"/>
                <w:spacing w:val="-2"/>
                <w:sz w:val="20"/>
                <w:szCs w:val="20"/>
              </w:rPr>
              <w:t xml:space="preserve"> </w:t>
            </w:r>
            <w:r w:rsidRPr="00257D2D">
              <w:rPr>
                <w:rFonts w:ascii="Arial" w:hAnsi="Arial" w:cs="Arial"/>
                <w:sz w:val="20"/>
                <w:szCs w:val="20"/>
              </w:rPr>
              <w:t>to</w:t>
            </w:r>
            <w:r w:rsidRPr="00257D2D">
              <w:rPr>
                <w:rFonts w:ascii="Arial" w:hAnsi="Arial" w:cs="Arial"/>
                <w:spacing w:val="-5"/>
                <w:sz w:val="20"/>
                <w:szCs w:val="20"/>
              </w:rPr>
              <w:t xml:space="preserve"> </w:t>
            </w:r>
            <w:r w:rsidRPr="00257D2D">
              <w:rPr>
                <w:rFonts w:ascii="Arial" w:hAnsi="Arial" w:cs="Arial"/>
                <w:sz w:val="20"/>
                <w:szCs w:val="20"/>
              </w:rPr>
              <w:t>mimic</w:t>
            </w:r>
            <w:r w:rsidRPr="00257D2D">
              <w:rPr>
                <w:rFonts w:ascii="Arial" w:hAnsi="Arial" w:cs="Arial"/>
                <w:spacing w:val="-3"/>
                <w:sz w:val="20"/>
                <w:szCs w:val="20"/>
              </w:rPr>
              <w:t xml:space="preserve"> </w:t>
            </w:r>
            <w:r w:rsidRPr="00257D2D">
              <w:rPr>
                <w:rFonts w:ascii="Arial" w:hAnsi="Arial" w:cs="Arial"/>
                <w:sz w:val="20"/>
                <w:szCs w:val="20"/>
              </w:rPr>
              <w:t>skin</w:t>
            </w:r>
            <w:r w:rsidRPr="00257D2D">
              <w:rPr>
                <w:rFonts w:ascii="Arial" w:hAnsi="Arial" w:cs="Arial"/>
                <w:spacing w:val="-2"/>
                <w:sz w:val="20"/>
                <w:szCs w:val="20"/>
              </w:rPr>
              <w:t xml:space="preserve"> </w:t>
            </w:r>
            <w:r w:rsidRPr="00257D2D">
              <w:rPr>
                <w:rFonts w:ascii="Arial" w:hAnsi="Arial" w:cs="Arial"/>
                <w:sz w:val="20"/>
                <w:szCs w:val="20"/>
              </w:rPr>
              <w:t>surface</w:t>
            </w:r>
            <w:r w:rsidRPr="00257D2D">
              <w:rPr>
                <w:rFonts w:ascii="Arial" w:hAnsi="Arial" w:cs="Arial"/>
                <w:spacing w:val="-6"/>
                <w:sz w:val="20"/>
                <w:szCs w:val="20"/>
              </w:rPr>
              <w:t xml:space="preserve"> </w:t>
            </w:r>
            <w:proofErr w:type="gramStart"/>
            <w:r w:rsidRPr="00257D2D">
              <w:rPr>
                <w:rFonts w:ascii="Arial" w:hAnsi="Arial" w:cs="Arial"/>
                <w:sz w:val="20"/>
                <w:szCs w:val="20"/>
              </w:rPr>
              <w:t>conditions</w:t>
            </w:r>
            <w:r w:rsidRPr="00257D2D">
              <w:rPr>
                <w:rFonts w:ascii="Arial" w:hAnsi="Arial" w:cs="Arial"/>
                <w:spacing w:val="-4"/>
                <w:sz w:val="20"/>
                <w:szCs w:val="20"/>
              </w:rPr>
              <w:t xml:space="preserve"> </w:t>
            </w:r>
            <w:r w:rsidRPr="00257D2D">
              <w:rPr>
                <w:rFonts w:ascii="Arial" w:hAnsi="Arial" w:cs="Arial"/>
                <w:sz w:val="20"/>
                <w:szCs w:val="20"/>
              </w:rPr>
              <w:t>,</w:t>
            </w:r>
            <w:proofErr w:type="gramEnd"/>
            <w:r w:rsidRPr="00257D2D">
              <w:rPr>
                <w:rFonts w:ascii="Arial" w:hAnsi="Arial" w:cs="Arial"/>
                <w:spacing w:val="-3"/>
                <w:sz w:val="20"/>
                <w:szCs w:val="20"/>
              </w:rPr>
              <w:t xml:space="preserve"> </w:t>
            </w:r>
            <w:r w:rsidRPr="00257D2D">
              <w:rPr>
                <w:rFonts w:ascii="Arial" w:hAnsi="Arial" w:cs="Arial"/>
                <w:sz w:val="20"/>
                <w:szCs w:val="20"/>
              </w:rPr>
              <w:t>whereas</w:t>
            </w:r>
            <w:r w:rsidRPr="00257D2D">
              <w:rPr>
                <w:rFonts w:ascii="Arial" w:hAnsi="Arial" w:cs="Arial"/>
                <w:spacing w:val="-4"/>
                <w:sz w:val="20"/>
                <w:szCs w:val="20"/>
              </w:rPr>
              <w:t xml:space="preserve"> </w:t>
            </w:r>
            <w:r w:rsidRPr="00257D2D">
              <w:rPr>
                <w:rFonts w:ascii="Arial" w:hAnsi="Arial" w:cs="Arial"/>
                <w:sz w:val="20"/>
                <w:szCs w:val="20"/>
              </w:rPr>
              <w:t>the</w:t>
            </w:r>
            <w:r w:rsidRPr="00257D2D">
              <w:rPr>
                <w:rFonts w:ascii="Arial" w:hAnsi="Arial" w:cs="Arial"/>
                <w:spacing w:val="-3"/>
                <w:sz w:val="20"/>
                <w:szCs w:val="20"/>
              </w:rPr>
              <w:t xml:space="preserve"> </w:t>
            </w:r>
            <w:r w:rsidRPr="00257D2D">
              <w:rPr>
                <w:rFonts w:ascii="Arial" w:hAnsi="Arial" w:cs="Arial"/>
                <w:sz w:val="20"/>
                <w:szCs w:val="20"/>
              </w:rPr>
              <w:t>ex</w:t>
            </w:r>
            <w:r w:rsidRPr="00257D2D">
              <w:rPr>
                <w:rFonts w:ascii="Arial" w:hAnsi="Arial" w:cs="Arial"/>
                <w:spacing w:val="-4"/>
                <w:sz w:val="20"/>
                <w:szCs w:val="20"/>
              </w:rPr>
              <w:t xml:space="preserve"> </w:t>
            </w:r>
            <w:r w:rsidRPr="00257D2D">
              <w:rPr>
                <w:rFonts w:ascii="Arial" w:hAnsi="Arial" w:cs="Arial"/>
                <w:sz w:val="20"/>
                <w:szCs w:val="20"/>
              </w:rPr>
              <w:t>vivo</w:t>
            </w:r>
            <w:r w:rsidRPr="00257D2D">
              <w:rPr>
                <w:rFonts w:ascii="Arial" w:hAnsi="Arial" w:cs="Arial"/>
                <w:spacing w:val="-2"/>
                <w:sz w:val="20"/>
                <w:szCs w:val="20"/>
              </w:rPr>
              <w:t xml:space="preserve"> </w:t>
            </w:r>
            <w:r w:rsidRPr="00257D2D">
              <w:rPr>
                <w:rFonts w:ascii="Arial" w:hAnsi="Arial" w:cs="Arial"/>
                <w:sz w:val="20"/>
                <w:szCs w:val="20"/>
              </w:rPr>
              <w:t>permeation</w:t>
            </w:r>
            <w:r w:rsidRPr="00257D2D">
              <w:rPr>
                <w:rFonts w:ascii="Arial" w:hAnsi="Arial" w:cs="Arial"/>
                <w:spacing w:val="-2"/>
                <w:sz w:val="20"/>
                <w:szCs w:val="20"/>
              </w:rPr>
              <w:t xml:space="preserve"> </w:t>
            </w:r>
            <w:r w:rsidRPr="00257D2D">
              <w:rPr>
                <w:rFonts w:ascii="Arial" w:hAnsi="Arial" w:cs="Arial"/>
                <w:sz w:val="20"/>
                <w:szCs w:val="20"/>
              </w:rPr>
              <w:t>study</w:t>
            </w:r>
            <w:r w:rsidRPr="00257D2D">
              <w:rPr>
                <w:rFonts w:ascii="Arial" w:hAnsi="Arial" w:cs="Arial"/>
                <w:spacing w:val="-2"/>
                <w:sz w:val="20"/>
                <w:szCs w:val="20"/>
              </w:rPr>
              <w:t xml:space="preserve"> </w:t>
            </w:r>
            <w:r w:rsidRPr="00257D2D">
              <w:rPr>
                <w:rFonts w:ascii="Arial" w:hAnsi="Arial" w:cs="Arial"/>
                <w:sz w:val="20"/>
                <w:szCs w:val="20"/>
              </w:rPr>
              <w:t>uses</w:t>
            </w:r>
            <w:r w:rsidRPr="00257D2D">
              <w:rPr>
                <w:rFonts w:ascii="Arial" w:hAnsi="Arial" w:cs="Arial"/>
                <w:spacing w:val="-4"/>
                <w:sz w:val="20"/>
                <w:szCs w:val="20"/>
              </w:rPr>
              <w:t xml:space="preserve"> </w:t>
            </w:r>
            <w:r w:rsidRPr="00257D2D">
              <w:rPr>
                <w:rFonts w:ascii="Arial" w:hAnsi="Arial" w:cs="Arial"/>
                <w:sz w:val="20"/>
                <w:szCs w:val="20"/>
              </w:rPr>
              <w:t>pH</w:t>
            </w:r>
            <w:r w:rsidRPr="00257D2D">
              <w:rPr>
                <w:rFonts w:ascii="Arial" w:hAnsi="Arial" w:cs="Arial"/>
                <w:spacing w:val="-5"/>
                <w:sz w:val="20"/>
                <w:szCs w:val="20"/>
              </w:rPr>
              <w:t xml:space="preserve"> </w:t>
            </w:r>
            <w:r w:rsidRPr="00257D2D">
              <w:rPr>
                <w:rFonts w:ascii="Arial" w:hAnsi="Arial" w:cs="Arial"/>
                <w:sz w:val="20"/>
                <w:szCs w:val="20"/>
              </w:rPr>
              <w:t>7.4.</w:t>
            </w:r>
            <w:r w:rsidRPr="00257D2D">
              <w:rPr>
                <w:rFonts w:ascii="Arial" w:hAnsi="Arial" w:cs="Arial"/>
                <w:spacing w:val="-3"/>
                <w:sz w:val="20"/>
                <w:szCs w:val="20"/>
              </w:rPr>
              <w:t xml:space="preserve"> </w:t>
            </w:r>
            <w:r w:rsidRPr="00257D2D">
              <w:rPr>
                <w:rFonts w:ascii="Arial" w:hAnsi="Arial" w:cs="Arial"/>
                <w:sz w:val="20"/>
                <w:szCs w:val="20"/>
              </w:rPr>
              <w:t>The</w:t>
            </w:r>
            <w:r w:rsidRPr="00257D2D">
              <w:rPr>
                <w:rFonts w:ascii="Arial" w:hAnsi="Arial" w:cs="Arial"/>
                <w:spacing w:val="-3"/>
                <w:sz w:val="20"/>
                <w:szCs w:val="20"/>
              </w:rPr>
              <w:t xml:space="preserve"> </w:t>
            </w:r>
            <w:r w:rsidRPr="00257D2D">
              <w:rPr>
                <w:rFonts w:ascii="Arial" w:hAnsi="Arial" w:cs="Arial"/>
                <w:sz w:val="20"/>
                <w:szCs w:val="20"/>
              </w:rPr>
              <w:t xml:space="preserve">authors should provide a brief discussion on how this pH shift (from acidic surface to neutral systemic) might influence the ionization state and partition coefficient of </w:t>
            </w:r>
            <w:proofErr w:type="spellStart"/>
            <w:r w:rsidRPr="00257D2D">
              <w:rPr>
                <w:rFonts w:ascii="Arial" w:hAnsi="Arial" w:cs="Arial"/>
                <w:sz w:val="20"/>
                <w:szCs w:val="20"/>
              </w:rPr>
              <w:t>Nisoldipine</w:t>
            </w:r>
            <w:proofErr w:type="spellEnd"/>
            <w:r w:rsidRPr="00257D2D">
              <w:rPr>
                <w:rFonts w:ascii="Arial" w:hAnsi="Arial" w:cs="Arial"/>
                <w:sz w:val="20"/>
                <w:szCs w:val="20"/>
              </w:rPr>
              <w:t xml:space="preserve"> during the transition through the skin layers.</w:t>
            </w:r>
          </w:p>
          <w:p w14:paraId="6359E938" w14:textId="77777777" w:rsidR="00511C75" w:rsidRPr="00257D2D" w:rsidRDefault="0076479C">
            <w:pPr>
              <w:pStyle w:val="TableParagraph"/>
              <w:numPr>
                <w:ilvl w:val="0"/>
                <w:numId w:val="1"/>
              </w:numPr>
              <w:tabs>
                <w:tab w:val="left" w:pos="828"/>
              </w:tabs>
              <w:ind w:right="94"/>
              <w:jc w:val="both"/>
              <w:rPr>
                <w:rFonts w:ascii="Arial" w:hAnsi="Arial" w:cs="Arial"/>
                <w:sz w:val="20"/>
                <w:szCs w:val="20"/>
              </w:rPr>
            </w:pPr>
            <w:r w:rsidRPr="00257D2D">
              <w:rPr>
                <w:rFonts w:ascii="Arial" w:hAnsi="Arial" w:cs="Arial"/>
                <w:sz w:val="20"/>
                <w:szCs w:val="20"/>
              </w:rPr>
              <w:t xml:space="preserve">Shelf-Life Extrapolation: The stability studies were conducted for 3 months. While the results remained </w:t>
            </w:r>
            <w:proofErr w:type="gramStart"/>
            <w:r w:rsidRPr="00257D2D">
              <w:rPr>
                <w:rFonts w:ascii="Arial" w:hAnsi="Arial" w:cs="Arial"/>
                <w:sz w:val="20"/>
                <w:szCs w:val="20"/>
              </w:rPr>
              <w:t>stable</w:t>
            </w:r>
            <w:r w:rsidRPr="00257D2D">
              <w:rPr>
                <w:rFonts w:ascii="Arial" w:hAnsi="Arial" w:cs="Arial"/>
                <w:spacing w:val="-2"/>
                <w:sz w:val="20"/>
                <w:szCs w:val="20"/>
              </w:rPr>
              <w:t xml:space="preserve"> </w:t>
            </w:r>
            <w:r w:rsidRPr="00257D2D">
              <w:rPr>
                <w:rFonts w:ascii="Arial" w:hAnsi="Arial" w:cs="Arial"/>
                <w:sz w:val="20"/>
                <w:szCs w:val="20"/>
              </w:rPr>
              <w:t>,</w:t>
            </w:r>
            <w:proofErr w:type="gramEnd"/>
            <w:r w:rsidRPr="00257D2D">
              <w:rPr>
                <w:rFonts w:ascii="Arial" w:hAnsi="Arial" w:cs="Arial"/>
                <w:spacing w:val="-2"/>
                <w:sz w:val="20"/>
                <w:szCs w:val="20"/>
              </w:rPr>
              <w:t xml:space="preserve"> </w:t>
            </w:r>
            <w:r w:rsidRPr="00257D2D">
              <w:rPr>
                <w:rFonts w:ascii="Arial" w:hAnsi="Arial" w:cs="Arial"/>
                <w:sz w:val="20"/>
                <w:szCs w:val="20"/>
              </w:rPr>
              <w:t>the</w:t>
            </w:r>
            <w:r w:rsidRPr="00257D2D">
              <w:rPr>
                <w:rFonts w:ascii="Arial" w:hAnsi="Arial" w:cs="Arial"/>
                <w:spacing w:val="-2"/>
                <w:sz w:val="20"/>
                <w:szCs w:val="20"/>
              </w:rPr>
              <w:t xml:space="preserve"> </w:t>
            </w:r>
            <w:r w:rsidRPr="00257D2D">
              <w:rPr>
                <w:rFonts w:ascii="Arial" w:hAnsi="Arial" w:cs="Arial"/>
                <w:sz w:val="20"/>
                <w:szCs w:val="20"/>
              </w:rPr>
              <w:t>authors</w:t>
            </w:r>
            <w:r w:rsidRPr="00257D2D">
              <w:rPr>
                <w:rFonts w:ascii="Arial" w:hAnsi="Arial" w:cs="Arial"/>
                <w:spacing w:val="-3"/>
                <w:sz w:val="20"/>
                <w:szCs w:val="20"/>
              </w:rPr>
              <w:t xml:space="preserve"> </w:t>
            </w:r>
            <w:r w:rsidRPr="00257D2D">
              <w:rPr>
                <w:rFonts w:ascii="Arial" w:hAnsi="Arial" w:cs="Arial"/>
                <w:sz w:val="20"/>
                <w:szCs w:val="20"/>
              </w:rPr>
              <w:t>should</w:t>
            </w:r>
            <w:r w:rsidRPr="00257D2D">
              <w:rPr>
                <w:rFonts w:ascii="Arial" w:hAnsi="Arial" w:cs="Arial"/>
                <w:spacing w:val="-1"/>
                <w:sz w:val="20"/>
                <w:szCs w:val="20"/>
              </w:rPr>
              <w:t xml:space="preserve"> </w:t>
            </w:r>
            <w:r w:rsidRPr="00257D2D">
              <w:rPr>
                <w:rFonts w:ascii="Arial" w:hAnsi="Arial" w:cs="Arial"/>
                <w:sz w:val="20"/>
                <w:szCs w:val="20"/>
              </w:rPr>
              <w:t>mention</w:t>
            </w:r>
            <w:r w:rsidRPr="00257D2D">
              <w:rPr>
                <w:rFonts w:ascii="Arial" w:hAnsi="Arial" w:cs="Arial"/>
                <w:spacing w:val="-1"/>
                <w:sz w:val="20"/>
                <w:szCs w:val="20"/>
              </w:rPr>
              <w:t xml:space="preserve"> </w:t>
            </w:r>
            <w:r w:rsidRPr="00257D2D">
              <w:rPr>
                <w:rFonts w:ascii="Arial" w:hAnsi="Arial" w:cs="Arial"/>
                <w:sz w:val="20"/>
                <w:szCs w:val="20"/>
              </w:rPr>
              <w:t>if</w:t>
            </w:r>
            <w:r w:rsidRPr="00257D2D">
              <w:rPr>
                <w:rFonts w:ascii="Arial" w:hAnsi="Arial" w:cs="Arial"/>
                <w:spacing w:val="-2"/>
                <w:sz w:val="20"/>
                <w:szCs w:val="20"/>
              </w:rPr>
              <w:t xml:space="preserve"> </w:t>
            </w:r>
            <w:r w:rsidRPr="00257D2D">
              <w:rPr>
                <w:rFonts w:ascii="Arial" w:hAnsi="Arial" w:cs="Arial"/>
                <w:sz w:val="20"/>
                <w:szCs w:val="20"/>
              </w:rPr>
              <w:t>any</w:t>
            </w:r>
            <w:r w:rsidRPr="00257D2D">
              <w:rPr>
                <w:rFonts w:ascii="Arial" w:hAnsi="Arial" w:cs="Arial"/>
                <w:spacing w:val="-1"/>
                <w:sz w:val="20"/>
                <w:szCs w:val="20"/>
              </w:rPr>
              <w:t xml:space="preserve"> </w:t>
            </w:r>
            <w:r w:rsidRPr="00257D2D">
              <w:rPr>
                <w:rFonts w:ascii="Arial" w:hAnsi="Arial" w:cs="Arial"/>
                <w:sz w:val="20"/>
                <w:szCs w:val="20"/>
              </w:rPr>
              <w:t>crystal</w:t>
            </w:r>
            <w:r w:rsidRPr="00257D2D">
              <w:rPr>
                <w:rFonts w:ascii="Arial" w:hAnsi="Arial" w:cs="Arial"/>
                <w:spacing w:val="-2"/>
                <w:sz w:val="20"/>
                <w:szCs w:val="20"/>
              </w:rPr>
              <w:t xml:space="preserve"> </w:t>
            </w:r>
            <w:r w:rsidRPr="00257D2D">
              <w:rPr>
                <w:rFonts w:ascii="Arial" w:hAnsi="Arial" w:cs="Arial"/>
                <w:sz w:val="20"/>
                <w:szCs w:val="20"/>
              </w:rPr>
              <w:t>growth</w:t>
            </w:r>
            <w:r w:rsidRPr="00257D2D">
              <w:rPr>
                <w:rFonts w:ascii="Arial" w:hAnsi="Arial" w:cs="Arial"/>
                <w:spacing w:val="-1"/>
                <w:sz w:val="20"/>
                <w:szCs w:val="20"/>
              </w:rPr>
              <w:t xml:space="preserve"> </w:t>
            </w:r>
            <w:r w:rsidRPr="00257D2D">
              <w:rPr>
                <w:rFonts w:ascii="Arial" w:hAnsi="Arial" w:cs="Arial"/>
                <w:sz w:val="20"/>
                <w:szCs w:val="20"/>
              </w:rPr>
              <w:t>of</w:t>
            </w:r>
            <w:r w:rsidRPr="00257D2D">
              <w:rPr>
                <w:rFonts w:ascii="Arial" w:hAnsi="Arial" w:cs="Arial"/>
                <w:spacing w:val="-2"/>
                <w:sz w:val="20"/>
                <w:szCs w:val="20"/>
              </w:rPr>
              <w:t xml:space="preserve"> </w:t>
            </w:r>
            <w:r w:rsidRPr="00257D2D">
              <w:rPr>
                <w:rFonts w:ascii="Arial" w:hAnsi="Arial" w:cs="Arial"/>
                <w:sz w:val="20"/>
                <w:szCs w:val="20"/>
              </w:rPr>
              <w:t>the</w:t>
            </w:r>
            <w:r w:rsidRPr="00257D2D">
              <w:rPr>
                <w:rFonts w:ascii="Arial" w:hAnsi="Arial" w:cs="Arial"/>
                <w:spacing w:val="-2"/>
                <w:sz w:val="20"/>
                <w:szCs w:val="20"/>
              </w:rPr>
              <w:t xml:space="preserve"> </w:t>
            </w:r>
            <w:r w:rsidRPr="00257D2D">
              <w:rPr>
                <w:rFonts w:ascii="Arial" w:hAnsi="Arial" w:cs="Arial"/>
                <w:sz w:val="20"/>
                <w:szCs w:val="20"/>
              </w:rPr>
              <w:t>drug</w:t>
            </w:r>
            <w:r w:rsidRPr="00257D2D">
              <w:rPr>
                <w:rFonts w:ascii="Arial" w:hAnsi="Arial" w:cs="Arial"/>
                <w:spacing w:val="-1"/>
                <w:sz w:val="20"/>
                <w:szCs w:val="20"/>
              </w:rPr>
              <w:t xml:space="preserve"> </w:t>
            </w:r>
            <w:r w:rsidRPr="00257D2D">
              <w:rPr>
                <w:rFonts w:ascii="Arial" w:hAnsi="Arial" w:cs="Arial"/>
                <w:sz w:val="20"/>
                <w:szCs w:val="20"/>
              </w:rPr>
              <w:t>within</w:t>
            </w:r>
            <w:r w:rsidRPr="00257D2D">
              <w:rPr>
                <w:rFonts w:ascii="Arial" w:hAnsi="Arial" w:cs="Arial"/>
                <w:spacing w:val="-1"/>
                <w:sz w:val="20"/>
                <w:szCs w:val="20"/>
              </w:rPr>
              <w:t xml:space="preserve"> </w:t>
            </w:r>
            <w:r w:rsidRPr="00257D2D">
              <w:rPr>
                <w:rFonts w:ascii="Arial" w:hAnsi="Arial" w:cs="Arial"/>
                <w:sz w:val="20"/>
                <w:szCs w:val="20"/>
              </w:rPr>
              <w:t>the</w:t>
            </w:r>
            <w:r w:rsidRPr="00257D2D">
              <w:rPr>
                <w:rFonts w:ascii="Arial" w:hAnsi="Arial" w:cs="Arial"/>
                <w:spacing w:val="-2"/>
                <w:sz w:val="20"/>
                <w:szCs w:val="20"/>
              </w:rPr>
              <w:t xml:space="preserve"> </w:t>
            </w:r>
            <w:r w:rsidRPr="00257D2D">
              <w:rPr>
                <w:rFonts w:ascii="Arial" w:hAnsi="Arial" w:cs="Arial"/>
                <w:sz w:val="20"/>
                <w:szCs w:val="20"/>
              </w:rPr>
              <w:t>lipid</w:t>
            </w:r>
            <w:r w:rsidRPr="00257D2D">
              <w:rPr>
                <w:rFonts w:ascii="Arial" w:hAnsi="Arial" w:cs="Arial"/>
                <w:spacing w:val="-1"/>
                <w:sz w:val="20"/>
                <w:szCs w:val="20"/>
              </w:rPr>
              <w:t xml:space="preserve"> </w:t>
            </w:r>
            <w:r w:rsidRPr="00257D2D">
              <w:rPr>
                <w:rFonts w:ascii="Arial" w:hAnsi="Arial" w:cs="Arial"/>
                <w:sz w:val="20"/>
                <w:szCs w:val="20"/>
              </w:rPr>
              <w:t>matrix</w:t>
            </w:r>
            <w:r w:rsidRPr="00257D2D">
              <w:rPr>
                <w:rFonts w:ascii="Arial" w:hAnsi="Arial" w:cs="Arial"/>
                <w:spacing w:val="-4"/>
                <w:sz w:val="20"/>
                <w:szCs w:val="20"/>
              </w:rPr>
              <w:t xml:space="preserve"> </w:t>
            </w:r>
            <w:r w:rsidRPr="00257D2D">
              <w:rPr>
                <w:rFonts w:ascii="Arial" w:hAnsi="Arial" w:cs="Arial"/>
                <w:sz w:val="20"/>
                <w:szCs w:val="20"/>
              </w:rPr>
              <w:t>was</w:t>
            </w:r>
            <w:r w:rsidRPr="00257D2D">
              <w:rPr>
                <w:rFonts w:ascii="Arial" w:hAnsi="Arial" w:cs="Arial"/>
                <w:spacing w:val="-3"/>
                <w:sz w:val="20"/>
                <w:szCs w:val="20"/>
              </w:rPr>
              <w:t xml:space="preserve"> </w:t>
            </w:r>
            <w:r w:rsidRPr="00257D2D">
              <w:rPr>
                <w:rFonts w:ascii="Arial" w:hAnsi="Arial" w:cs="Arial"/>
                <w:sz w:val="20"/>
                <w:szCs w:val="20"/>
              </w:rPr>
              <w:t>observed during this period, as lipid recrystallization can often lead to drug expulsion in SLN systems over longer storage times.</w:t>
            </w:r>
          </w:p>
          <w:p w14:paraId="0B54E822" w14:textId="77777777" w:rsidR="00511C75" w:rsidRPr="00257D2D" w:rsidRDefault="0076479C">
            <w:pPr>
              <w:pStyle w:val="TableParagraph"/>
              <w:numPr>
                <w:ilvl w:val="0"/>
                <w:numId w:val="1"/>
              </w:numPr>
              <w:tabs>
                <w:tab w:val="left" w:pos="828"/>
              </w:tabs>
              <w:ind w:right="93"/>
              <w:jc w:val="both"/>
              <w:rPr>
                <w:rFonts w:ascii="Arial" w:hAnsi="Arial" w:cs="Arial"/>
                <w:sz w:val="20"/>
                <w:szCs w:val="20"/>
              </w:rPr>
            </w:pPr>
            <w:r w:rsidRPr="00257D2D">
              <w:rPr>
                <w:rFonts w:ascii="Arial" w:hAnsi="Arial" w:cs="Arial"/>
                <w:sz w:val="20"/>
                <w:szCs w:val="20"/>
              </w:rPr>
              <w:t>Lack of Negative Control in Pharmacokinetics: The in vivo study compares the N6 patch to an oral suspension. Including a "plain drug patch" (formulation N8) in the in vivo trials would have further strengthened the claim that the SLN carrier is the primary driver for the 2.52-fold bioavailability</w:t>
            </w:r>
            <w:r w:rsidRPr="00257D2D">
              <w:rPr>
                <w:rFonts w:ascii="Arial" w:hAnsi="Arial" w:cs="Arial"/>
                <w:spacing w:val="40"/>
                <w:sz w:val="20"/>
                <w:szCs w:val="20"/>
              </w:rPr>
              <w:t xml:space="preserve"> </w:t>
            </w:r>
            <w:r w:rsidRPr="00257D2D">
              <w:rPr>
                <w:rFonts w:ascii="Arial" w:hAnsi="Arial" w:cs="Arial"/>
                <w:spacing w:val="-2"/>
                <w:sz w:val="20"/>
                <w:szCs w:val="20"/>
              </w:rPr>
              <w:t>increase.</w:t>
            </w:r>
          </w:p>
        </w:tc>
        <w:tc>
          <w:tcPr>
            <w:tcW w:w="6445" w:type="dxa"/>
          </w:tcPr>
          <w:p w14:paraId="535A0B36" w14:textId="77777777" w:rsidR="00511C75" w:rsidRPr="00257D2D" w:rsidRDefault="00511C75">
            <w:pPr>
              <w:pStyle w:val="TableParagraph"/>
              <w:rPr>
                <w:rFonts w:ascii="Arial" w:hAnsi="Arial" w:cs="Arial"/>
                <w:sz w:val="20"/>
                <w:szCs w:val="20"/>
              </w:rPr>
            </w:pPr>
          </w:p>
        </w:tc>
      </w:tr>
    </w:tbl>
    <w:p w14:paraId="2DBC10E7" w14:textId="77777777" w:rsidR="00511C75" w:rsidRPr="00257D2D" w:rsidRDefault="00511C75">
      <w:pPr>
        <w:pStyle w:val="TableParagraph"/>
        <w:rPr>
          <w:rFonts w:ascii="Arial" w:hAnsi="Arial" w:cs="Arial"/>
          <w:sz w:val="20"/>
          <w:szCs w:val="20"/>
        </w:rPr>
        <w:sectPr w:rsidR="00511C75" w:rsidRPr="00257D2D">
          <w:pgSz w:w="23820" w:h="16840" w:orient="landscape"/>
          <w:pgMar w:top="2060" w:right="1133" w:bottom="880" w:left="1133" w:header="1838" w:footer="694" w:gutter="0"/>
          <w:cols w:space="720"/>
        </w:sect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7031"/>
        <w:gridCol w:w="7376"/>
        <w:gridCol w:w="7363"/>
      </w:tblGrid>
      <w:tr w:rsidR="004D075E" w:rsidRPr="00257D2D" w14:paraId="7677F207" w14:textId="77777777" w:rsidTr="004D075E">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2E1376D" w14:textId="77777777" w:rsidR="004D075E" w:rsidRPr="00257D2D" w:rsidRDefault="004D075E">
            <w:pPr>
              <w:spacing w:line="276" w:lineRule="auto"/>
              <w:rPr>
                <w:rFonts w:ascii="Arial" w:eastAsia="Arial Unicode MS" w:hAnsi="Arial" w:cs="Arial"/>
                <w:b/>
                <w:sz w:val="20"/>
                <w:szCs w:val="20"/>
                <w:u w:val="single"/>
                <w:lang w:val="en-GB"/>
              </w:rPr>
            </w:pPr>
            <w:bookmarkStart w:id="0" w:name="_Hlk156057883"/>
            <w:r w:rsidRPr="00257D2D">
              <w:rPr>
                <w:rFonts w:ascii="Arial" w:eastAsia="Arial Unicode MS" w:hAnsi="Arial" w:cs="Arial"/>
                <w:b/>
                <w:sz w:val="20"/>
                <w:szCs w:val="20"/>
                <w:highlight w:val="yellow"/>
                <w:u w:val="single"/>
                <w:lang w:val="en-GB"/>
              </w:rPr>
              <w:lastRenderedPageBreak/>
              <w:t>PART  2:</w:t>
            </w:r>
            <w:r w:rsidRPr="00257D2D">
              <w:rPr>
                <w:rFonts w:ascii="Arial" w:eastAsia="Arial Unicode MS" w:hAnsi="Arial" w:cs="Arial"/>
                <w:b/>
                <w:sz w:val="20"/>
                <w:szCs w:val="20"/>
                <w:u w:val="single"/>
                <w:lang w:val="en-GB"/>
              </w:rPr>
              <w:t xml:space="preserve"> </w:t>
            </w:r>
          </w:p>
          <w:p w14:paraId="35180B58" w14:textId="77777777" w:rsidR="004D075E" w:rsidRPr="00257D2D" w:rsidRDefault="004D075E">
            <w:pPr>
              <w:spacing w:line="276" w:lineRule="auto"/>
              <w:rPr>
                <w:rFonts w:ascii="Arial" w:eastAsia="Arial Unicode MS" w:hAnsi="Arial" w:cs="Arial"/>
                <w:b/>
                <w:sz w:val="20"/>
                <w:szCs w:val="20"/>
                <w:u w:val="single"/>
                <w:lang w:val="en-GB"/>
              </w:rPr>
            </w:pPr>
          </w:p>
        </w:tc>
      </w:tr>
      <w:tr w:rsidR="004D075E" w:rsidRPr="00257D2D" w14:paraId="0ACEBC2D" w14:textId="77777777" w:rsidTr="004D075E">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8CE62F" w14:textId="77777777" w:rsidR="004D075E" w:rsidRPr="00257D2D" w:rsidRDefault="004D075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678BCB" w14:textId="77777777" w:rsidR="004D075E" w:rsidRPr="00257D2D" w:rsidRDefault="004D075E">
            <w:pPr>
              <w:keepNext/>
              <w:spacing w:line="276" w:lineRule="auto"/>
              <w:outlineLvl w:val="1"/>
              <w:rPr>
                <w:rFonts w:ascii="Arial" w:eastAsia="MS Mincho" w:hAnsi="Arial" w:cs="Arial"/>
                <w:b/>
                <w:bCs/>
                <w:sz w:val="20"/>
                <w:szCs w:val="20"/>
                <w:lang w:val="en-GB"/>
              </w:rPr>
            </w:pPr>
            <w:r w:rsidRPr="00257D2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hideMark/>
          </w:tcPr>
          <w:p w14:paraId="796AA1D1" w14:textId="77777777" w:rsidR="004D075E" w:rsidRPr="00257D2D" w:rsidRDefault="004D075E">
            <w:pPr>
              <w:keepNext/>
              <w:spacing w:line="276" w:lineRule="auto"/>
              <w:outlineLvl w:val="1"/>
              <w:rPr>
                <w:rFonts w:ascii="Arial" w:eastAsia="MS Mincho" w:hAnsi="Arial" w:cs="Arial"/>
                <w:bCs/>
                <w:sz w:val="20"/>
                <w:szCs w:val="20"/>
                <w:lang w:val="en-GB"/>
              </w:rPr>
            </w:pPr>
            <w:r w:rsidRPr="00257D2D">
              <w:rPr>
                <w:rFonts w:ascii="Arial" w:eastAsia="MS Mincho" w:hAnsi="Arial" w:cs="Arial"/>
                <w:b/>
                <w:bCs/>
                <w:sz w:val="20"/>
                <w:szCs w:val="20"/>
                <w:lang w:val="en-GB"/>
              </w:rPr>
              <w:t>Author’s comment</w:t>
            </w:r>
            <w:r w:rsidRPr="00257D2D">
              <w:rPr>
                <w:rFonts w:ascii="Arial" w:eastAsia="MS Mincho" w:hAnsi="Arial" w:cs="Arial"/>
                <w:bCs/>
                <w:sz w:val="20"/>
                <w:szCs w:val="20"/>
                <w:lang w:val="en-GB"/>
              </w:rPr>
              <w:t xml:space="preserve"> </w:t>
            </w:r>
            <w:r w:rsidRPr="00257D2D">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4D075E" w:rsidRPr="00257D2D" w14:paraId="18C0C71C" w14:textId="77777777" w:rsidTr="004D075E">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815B788" w14:textId="77777777" w:rsidR="004D075E" w:rsidRPr="00257D2D" w:rsidRDefault="004D075E">
            <w:pPr>
              <w:spacing w:line="276" w:lineRule="auto"/>
              <w:rPr>
                <w:rFonts w:ascii="Arial" w:eastAsia="Arial Unicode MS" w:hAnsi="Arial" w:cs="Arial"/>
                <w:b/>
                <w:sz w:val="20"/>
                <w:szCs w:val="20"/>
                <w:lang w:val="en-GB"/>
              </w:rPr>
            </w:pPr>
            <w:r w:rsidRPr="00257D2D">
              <w:rPr>
                <w:rFonts w:ascii="Arial" w:eastAsia="Arial Unicode MS" w:hAnsi="Arial" w:cs="Arial"/>
                <w:b/>
                <w:sz w:val="20"/>
                <w:szCs w:val="20"/>
                <w:lang w:val="en-GB"/>
              </w:rPr>
              <w:t xml:space="preserve">Are there ethical issues in this manuscript? </w:t>
            </w:r>
          </w:p>
          <w:p w14:paraId="342EA430" w14:textId="77777777" w:rsidR="004D075E" w:rsidRPr="00257D2D" w:rsidRDefault="004D075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5D9FB9" w14:textId="77777777" w:rsidR="004D075E" w:rsidRPr="00257D2D" w:rsidRDefault="004D075E">
            <w:pPr>
              <w:spacing w:line="276" w:lineRule="auto"/>
              <w:rPr>
                <w:rFonts w:ascii="Arial" w:eastAsia="Arial Unicode MS" w:hAnsi="Arial" w:cs="Arial"/>
                <w:i/>
                <w:iCs/>
                <w:sz w:val="20"/>
                <w:szCs w:val="20"/>
                <w:u w:val="single"/>
                <w:lang w:val="en-GB"/>
              </w:rPr>
            </w:pPr>
            <w:r w:rsidRPr="00257D2D">
              <w:rPr>
                <w:rFonts w:ascii="Arial" w:eastAsia="Arial Unicode MS" w:hAnsi="Arial" w:cs="Arial"/>
                <w:i/>
                <w:iCs/>
                <w:sz w:val="20"/>
                <w:szCs w:val="20"/>
                <w:u w:val="single"/>
                <w:lang w:val="en-GB"/>
              </w:rPr>
              <w:t xml:space="preserve">(If yes, </w:t>
            </w:r>
            <w:proofErr w:type="gramStart"/>
            <w:r w:rsidRPr="00257D2D">
              <w:rPr>
                <w:rFonts w:ascii="Arial" w:eastAsia="Arial Unicode MS" w:hAnsi="Arial" w:cs="Arial"/>
                <w:i/>
                <w:iCs/>
                <w:sz w:val="20"/>
                <w:szCs w:val="20"/>
                <w:u w:val="single"/>
                <w:lang w:val="en-GB"/>
              </w:rPr>
              <w:t>Kindly</w:t>
            </w:r>
            <w:proofErr w:type="gramEnd"/>
            <w:r w:rsidRPr="00257D2D">
              <w:rPr>
                <w:rFonts w:ascii="Arial" w:eastAsia="Arial Unicode MS" w:hAnsi="Arial" w:cs="Arial"/>
                <w:i/>
                <w:iCs/>
                <w:sz w:val="20"/>
                <w:szCs w:val="20"/>
                <w:u w:val="single"/>
                <w:lang w:val="en-GB"/>
              </w:rPr>
              <w:t xml:space="preserve"> please write down the ethical issues here in details)</w:t>
            </w:r>
          </w:p>
          <w:p w14:paraId="2EC577B1" w14:textId="77777777" w:rsidR="004D075E" w:rsidRPr="00257D2D" w:rsidRDefault="004D075E">
            <w:pPr>
              <w:spacing w:line="276" w:lineRule="auto"/>
              <w:rPr>
                <w:rFonts w:ascii="Arial" w:eastAsia="Arial Unicode MS" w:hAnsi="Arial" w:cs="Arial"/>
                <w:sz w:val="20"/>
                <w:szCs w:val="20"/>
                <w:lang w:val="en-GB"/>
              </w:rPr>
            </w:pPr>
          </w:p>
          <w:p w14:paraId="688D81F6" w14:textId="77777777" w:rsidR="004D075E" w:rsidRPr="00257D2D" w:rsidRDefault="004D075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17BFB135" w14:textId="77777777" w:rsidR="004D075E" w:rsidRPr="00257D2D" w:rsidRDefault="004D075E">
            <w:pPr>
              <w:spacing w:line="276" w:lineRule="auto"/>
              <w:rPr>
                <w:rFonts w:ascii="Arial" w:eastAsia="Arial Unicode MS" w:hAnsi="Arial" w:cs="Arial"/>
                <w:sz w:val="20"/>
                <w:szCs w:val="20"/>
                <w:lang w:val="en-GB"/>
              </w:rPr>
            </w:pPr>
          </w:p>
          <w:p w14:paraId="2FFDF4E1" w14:textId="77777777" w:rsidR="004D075E" w:rsidRPr="00257D2D" w:rsidRDefault="004D075E">
            <w:pPr>
              <w:spacing w:line="276" w:lineRule="auto"/>
              <w:rPr>
                <w:rFonts w:ascii="Arial" w:eastAsia="Arial Unicode MS" w:hAnsi="Arial" w:cs="Arial"/>
                <w:sz w:val="20"/>
                <w:szCs w:val="20"/>
                <w:lang w:val="en-GB"/>
              </w:rPr>
            </w:pPr>
          </w:p>
          <w:p w14:paraId="3CA81F2D" w14:textId="77777777" w:rsidR="004D075E" w:rsidRPr="00257D2D" w:rsidRDefault="004D075E">
            <w:pPr>
              <w:spacing w:line="276" w:lineRule="auto"/>
              <w:rPr>
                <w:rFonts w:ascii="Arial" w:eastAsia="Arial Unicode MS" w:hAnsi="Arial" w:cs="Arial"/>
                <w:sz w:val="20"/>
                <w:szCs w:val="20"/>
                <w:lang w:val="en-GB"/>
              </w:rPr>
            </w:pPr>
          </w:p>
        </w:tc>
        <w:bookmarkEnd w:id="0"/>
      </w:tr>
    </w:tbl>
    <w:p w14:paraId="41770AE9" w14:textId="77777777" w:rsidR="00257D2D" w:rsidRPr="00257D2D" w:rsidRDefault="00257D2D" w:rsidP="00257D2D">
      <w:pPr>
        <w:pStyle w:val="Affiliation"/>
        <w:spacing w:after="0" w:line="240" w:lineRule="auto"/>
        <w:jc w:val="left"/>
        <w:rPr>
          <w:rFonts w:ascii="Arial" w:hAnsi="Arial" w:cs="Arial"/>
          <w:b/>
          <w:u w:val="single"/>
        </w:rPr>
      </w:pPr>
    </w:p>
    <w:p w14:paraId="7834D6A2" w14:textId="7BF6ADD0" w:rsidR="00257D2D" w:rsidRPr="00257D2D" w:rsidRDefault="00257D2D" w:rsidP="00257D2D">
      <w:pPr>
        <w:pStyle w:val="Affiliation"/>
        <w:spacing w:after="0" w:line="240" w:lineRule="auto"/>
        <w:jc w:val="left"/>
        <w:rPr>
          <w:rFonts w:ascii="Arial" w:hAnsi="Arial" w:cs="Arial"/>
          <w:b/>
          <w:u w:val="single"/>
        </w:rPr>
      </w:pPr>
      <w:r w:rsidRPr="00257D2D">
        <w:rPr>
          <w:rFonts w:ascii="Arial" w:hAnsi="Arial" w:cs="Arial"/>
          <w:b/>
          <w:u w:val="single"/>
        </w:rPr>
        <w:t>Reviewer details:</w:t>
      </w:r>
    </w:p>
    <w:p w14:paraId="4F98C9AB" w14:textId="77777777" w:rsidR="00257D2D" w:rsidRPr="00257D2D" w:rsidRDefault="00257D2D" w:rsidP="00257D2D">
      <w:pPr>
        <w:pStyle w:val="Affiliation"/>
        <w:spacing w:after="0" w:line="240" w:lineRule="auto"/>
        <w:jc w:val="left"/>
        <w:rPr>
          <w:rFonts w:ascii="Arial" w:hAnsi="Arial" w:cs="Arial"/>
          <w:b/>
          <w:u w:val="single"/>
        </w:rPr>
      </w:pPr>
    </w:p>
    <w:p w14:paraId="1E1B0A4D" w14:textId="77777777" w:rsidR="00257D2D" w:rsidRPr="00257D2D" w:rsidRDefault="00257D2D" w:rsidP="00257D2D">
      <w:pPr>
        <w:rPr>
          <w:rFonts w:ascii="Arial" w:hAnsi="Arial" w:cs="Arial"/>
          <w:sz w:val="20"/>
          <w:szCs w:val="20"/>
        </w:rPr>
      </w:pPr>
      <w:r w:rsidRPr="00257D2D">
        <w:rPr>
          <w:rFonts w:ascii="Arial" w:hAnsi="Arial" w:cs="Arial"/>
          <w:b/>
          <w:bCs/>
          <w:color w:val="000000"/>
          <w:sz w:val="20"/>
          <w:szCs w:val="20"/>
        </w:rPr>
        <w:t xml:space="preserve">Hoo Peng Yong, </w:t>
      </w:r>
      <w:proofErr w:type="spellStart"/>
      <w:r w:rsidRPr="00257D2D">
        <w:rPr>
          <w:rFonts w:ascii="Arial" w:hAnsi="Arial" w:cs="Arial"/>
          <w:b/>
          <w:bCs/>
          <w:color w:val="000000"/>
          <w:sz w:val="20"/>
          <w:szCs w:val="20"/>
        </w:rPr>
        <w:t>Universiti</w:t>
      </w:r>
      <w:proofErr w:type="spellEnd"/>
      <w:r w:rsidRPr="00257D2D">
        <w:rPr>
          <w:rFonts w:ascii="Arial" w:hAnsi="Arial" w:cs="Arial"/>
          <w:b/>
          <w:bCs/>
          <w:color w:val="000000"/>
          <w:sz w:val="20"/>
          <w:szCs w:val="20"/>
        </w:rPr>
        <w:t xml:space="preserve"> Malaysia Perlis, Malaysia</w:t>
      </w:r>
      <w:r w:rsidRPr="00257D2D">
        <w:rPr>
          <w:rFonts w:ascii="Arial" w:hAnsi="Arial" w:cs="Arial"/>
          <w:b/>
          <w:bCs/>
          <w:color w:val="000000"/>
          <w:sz w:val="20"/>
          <w:szCs w:val="20"/>
        </w:rPr>
        <w:br/>
      </w:r>
    </w:p>
    <w:p w14:paraId="36A334C5" w14:textId="77777777" w:rsidR="0076479C" w:rsidRPr="00257D2D" w:rsidRDefault="0076479C" w:rsidP="004D075E">
      <w:pPr>
        <w:pStyle w:val="BodyText"/>
        <w:spacing w:before="56"/>
        <w:rPr>
          <w:rFonts w:ascii="Arial" w:hAnsi="Arial" w:cs="Arial"/>
        </w:rPr>
      </w:pPr>
    </w:p>
    <w:sectPr w:rsidR="0076479C" w:rsidRPr="00257D2D">
      <w:pgSz w:w="23820" w:h="16840" w:orient="landscape"/>
      <w:pgMar w:top="2060" w:right="1133" w:bottom="880" w:left="1133" w:header="1838"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35CC" w14:textId="77777777" w:rsidR="00670D0E" w:rsidRDefault="00670D0E">
      <w:r>
        <w:separator/>
      </w:r>
    </w:p>
  </w:endnote>
  <w:endnote w:type="continuationSeparator" w:id="0">
    <w:p w14:paraId="00603E9F" w14:textId="77777777" w:rsidR="00670D0E" w:rsidRDefault="0067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6780" w14:textId="77777777" w:rsidR="00511C75" w:rsidRDefault="0076479C">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6A7F52F3" wp14:editId="319E11F0">
              <wp:simplePos x="0" y="0"/>
              <wp:positionH relativeFrom="page">
                <wp:posOffset>901700</wp:posOffset>
              </wp:positionH>
              <wp:positionV relativeFrom="page">
                <wp:posOffset>10111682</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1CCBD4C0" w14:textId="77777777" w:rsidR="00511C75" w:rsidRDefault="0076479C">
                          <w:pPr>
                            <w:spacing w:before="14"/>
                            <w:ind w:left="20"/>
                            <w:rPr>
                              <w:sz w:val="16"/>
                            </w:rPr>
                          </w:pPr>
                          <w:r>
                            <w:rPr>
                              <w:sz w:val="16"/>
                            </w:rPr>
                            <w:t>Created</w:t>
                          </w:r>
                          <w:r>
                            <w:rPr>
                              <w:spacing w:val="-5"/>
                              <w:sz w:val="16"/>
                            </w:rPr>
                            <w:t xml:space="preserve"> </w:t>
                          </w:r>
                          <w:r>
                            <w:rPr>
                              <w:sz w:val="16"/>
                            </w:rPr>
                            <w:t>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6A7F52F3" id="_x0000_t202" coordsize="21600,21600" o:spt="202" path="m,l,21600r21600,l21600,xe">
              <v:stroke joinstyle="miter"/>
              <v:path gradientshapeok="t" o:connecttype="rect"/>
            </v:shapetype>
            <v:shape id="Textbox 2" o:spid="_x0000_s1028" type="#_x0000_t202" style="position:absolute;margin-left:71pt;margin-top:796.2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" filled="f" stroked="f">
              <v:textbox inset="0,0,0,0">
                <w:txbxContent>
                  <w:p w14:paraId="1CCBD4C0" w14:textId="77777777" w:rsidR="00511C75" w:rsidRDefault="0076479C">
                    <w:pPr>
                      <w:spacing w:before="14"/>
                      <w:ind w:left="20"/>
                      <w:rPr>
                        <w:sz w:val="16"/>
                      </w:rPr>
                    </w:pPr>
                    <w:r>
                      <w:rPr>
                        <w:sz w:val="16"/>
                      </w:rPr>
                      <w:t>Created</w:t>
                    </w:r>
                    <w:r>
                      <w:rPr>
                        <w:spacing w:val="-5"/>
                        <w:sz w:val="16"/>
                      </w:rPr>
                      <w:t xml:space="preserve"> </w:t>
                    </w:r>
                    <w:r>
                      <w:rPr>
                        <w:sz w:val="16"/>
                      </w:rPr>
                      <w:t>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1822FFFA" wp14:editId="11C2E0DB">
              <wp:simplePos x="0" y="0"/>
              <wp:positionH relativeFrom="page">
                <wp:posOffset>2614929</wp:posOffset>
              </wp:positionH>
              <wp:positionV relativeFrom="page">
                <wp:posOffset>10111682</wp:posOffset>
              </wp:positionV>
              <wp:extent cx="70612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9065"/>
                      </a:xfrm>
                      <a:prstGeom prst="rect">
                        <a:avLst/>
                      </a:prstGeom>
                    </wps:spPr>
                    <wps:txbx>
                      <w:txbxContent>
                        <w:p w14:paraId="66A6B4D9" w14:textId="77777777" w:rsidR="00511C75" w:rsidRDefault="0076479C">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1822FFFA" id="Textbox 3" o:spid="_x0000_s1029" type="#_x0000_t202" style="position:absolute;margin-left:205.9pt;margin-top:796.2pt;width:55.6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" filled="f" stroked="f">
              <v:textbox inset="0,0,0,0">
                <w:txbxContent>
                  <w:p w14:paraId="66A6B4D9" w14:textId="77777777" w:rsidR="00511C75" w:rsidRDefault="0076479C">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7C38EC86" wp14:editId="2ED6CF03">
              <wp:simplePos x="0" y="0"/>
              <wp:positionH relativeFrom="page">
                <wp:posOffset>4442586</wp:posOffset>
              </wp:positionH>
              <wp:positionV relativeFrom="page">
                <wp:posOffset>10111682</wp:posOffset>
              </wp:positionV>
              <wp:extent cx="86042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9065"/>
                      </a:xfrm>
                      <a:prstGeom prst="rect">
                        <a:avLst/>
                      </a:prstGeom>
                    </wps:spPr>
                    <wps:txbx>
                      <w:txbxContent>
                        <w:p w14:paraId="33F771A0" w14:textId="77777777" w:rsidR="00511C75" w:rsidRDefault="0076479C">
                          <w:pPr>
                            <w:spacing w:before="14"/>
                            <w:ind w:left="20"/>
                            <w:rPr>
                              <w:sz w:val="16"/>
                            </w:rPr>
                          </w:pPr>
                          <w:r>
                            <w:rPr>
                              <w:sz w:val="16"/>
                            </w:rPr>
                            <w:t>Approved</w:t>
                          </w:r>
                          <w:r>
                            <w:rPr>
                              <w:spacing w:val="-8"/>
                              <w:sz w:val="16"/>
                            </w:rPr>
                            <w:t xml:space="preserve"> </w:t>
                          </w:r>
                          <w:r>
                            <w:rPr>
                              <w:sz w:val="16"/>
                            </w:rPr>
                            <w:t>by:</w:t>
                          </w:r>
                          <w:r>
                            <w:rPr>
                              <w:spacing w:val="-7"/>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7C38EC86" id="Textbox 4" o:spid="_x0000_s1030" type="#_x0000_t202" style="position:absolute;margin-left:349.8pt;margin-top:796.2pt;width:67.7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" filled="f" stroked="f">
              <v:textbox inset="0,0,0,0">
                <w:txbxContent>
                  <w:p w14:paraId="33F771A0" w14:textId="77777777" w:rsidR="00511C75" w:rsidRDefault="0076479C">
                    <w:pPr>
                      <w:spacing w:before="14"/>
                      <w:ind w:left="20"/>
                      <w:rPr>
                        <w:sz w:val="16"/>
                      </w:rPr>
                    </w:pPr>
                    <w:r>
                      <w:rPr>
                        <w:sz w:val="16"/>
                      </w:rPr>
                      <w:t>Approved</w:t>
                    </w:r>
                    <w:r>
                      <w:rPr>
                        <w:spacing w:val="-8"/>
                        <w:sz w:val="16"/>
                      </w:rPr>
                      <w:t xml:space="preserve"> </w:t>
                    </w:r>
                    <w:r>
                      <w:rPr>
                        <w:sz w:val="16"/>
                      </w:rPr>
                      <w:t>by:</w:t>
                    </w:r>
                    <w:r>
                      <w:rPr>
                        <w:spacing w:val="-7"/>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01D06329" wp14:editId="3278D0CC">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360FBE24" w14:textId="77777777" w:rsidR="00511C75" w:rsidRDefault="0076479C">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(05-12-</w:t>
                          </w:r>
                          <w:r>
                            <w:rPr>
                              <w:spacing w:val="-2"/>
                              <w:sz w:val="16"/>
                            </w:rPr>
                            <w:t>2024)</w:t>
                          </w:r>
                        </w:p>
                      </w:txbxContent>
                    </wps:txbx>
                    <wps:bodyPr wrap="square" lIns="0" tIns="0" rIns="0" bIns="0" rtlCol="0">
                      <a:noAutofit/>
                    </wps:bodyPr>
                  </wps:wsp>
                </a:graphicData>
              </a:graphic>
            </wp:anchor>
          </w:drawing>
        </mc:Choice>
        <mc:Fallback>
          <w:pict>
            <v:shape w14:anchorId="01D06329" id="Textbox 5" o:spid="_x0000_s1031"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360FBE24" w14:textId="77777777" w:rsidR="00511C75" w:rsidRDefault="0076479C">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(05-12-</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576C5" w14:textId="77777777" w:rsidR="00670D0E" w:rsidRDefault="00670D0E">
      <w:r>
        <w:separator/>
      </w:r>
    </w:p>
  </w:footnote>
  <w:footnote w:type="continuationSeparator" w:id="0">
    <w:p w14:paraId="1C6CD50A" w14:textId="77777777" w:rsidR="00670D0E" w:rsidRDefault="00670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8F0D" w14:textId="77777777" w:rsidR="00511C75" w:rsidRDefault="0076479C">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365AF820" wp14:editId="5AEDA928">
              <wp:simplePos x="0" y="0"/>
              <wp:positionH relativeFrom="page">
                <wp:posOffset>901700</wp:posOffset>
              </wp:positionH>
              <wp:positionV relativeFrom="page">
                <wp:posOffset>1154727</wp:posOffset>
              </wp:positionV>
              <wp:extent cx="92075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0" cy="167005"/>
                      </a:xfrm>
                      <a:prstGeom prst="rect">
                        <a:avLst/>
                      </a:prstGeom>
                    </wps:spPr>
                    <wps:txbx>
                      <w:txbxContent>
                        <w:p w14:paraId="47E401BD" w14:textId="77777777" w:rsidR="00511C75" w:rsidRDefault="0076479C">
                          <w:pPr>
                            <w:pStyle w:val="BodyText"/>
                            <w:spacing w:before="12"/>
                            <w:ind w:left="20"/>
                            <w:rPr>
                              <w:rFonts w:ascii="Arial"/>
                            </w:rPr>
                          </w:pPr>
                          <w:r>
                            <w:rPr>
                              <w:rFonts w:ascii="Arial"/>
                              <w:color w:val="003399"/>
                              <w:u w:val="single" w:color="003399"/>
                            </w:rPr>
                            <w:t>Review</w:t>
                          </w:r>
                          <w:r>
                            <w:rPr>
                              <w:rFonts w:ascii="Arial"/>
                              <w:color w:val="003399"/>
                              <w:spacing w:val="-6"/>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wps:txbx>
                    <wps:bodyPr wrap="square" lIns="0" tIns="0" rIns="0" bIns="0" rtlCol="0">
                      <a:noAutofit/>
                    </wps:bodyPr>
                  </wps:wsp>
                </a:graphicData>
              </a:graphic>
            </wp:anchor>
          </w:drawing>
        </mc:Choice>
        <mc:Fallback>
          <w:pict>
            <v:shapetype w14:anchorId="365AF820" id="_x0000_t202" coordsize="21600,21600" o:spt="202" path="m,l,21600r21600,l21600,xe">
              <v:stroke joinstyle="miter"/>
              <v:path gradientshapeok="t" o:connecttype="rect"/>
            </v:shapetype>
            <v:shape id="Textbox 1" o:spid="_x0000_s1027" type="#_x0000_t202" style="position:absolute;margin-left:71pt;margin-top:90.9pt;width:72.5pt;height:13.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" filled="f" stroked="f">
              <v:textbox inset="0,0,0,0">
                <w:txbxContent>
                  <w:p w14:paraId="47E401BD" w14:textId="77777777" w:rsidR="00511C75" w:rsidRDefault="0076479C">
                    <w:pPr>
                      <w:pStyle w:val="BodyText"/>
                      <w:spacing w:before="12"/>
                      <w:ind w:left="20"/>
                      <w:rPr>
                        <w:rFonts w:ascii="Arial"/>
                      </w:rPr>
                    </w:pPr>
                    <w:r>
                      <w:rPr>
                        <w:rFonts w:ascii="Arial"/>
                        <w:color w:val="003399"/>
                        <w:u w:val="single" w:color="003399"/>
                      </w:rPr>
                      <w:t>Review</w:t>
                    </w:r>
                    <w:r>
                      <w:rPr>
                        <w:rFonts w:ascii="Arial"/>
                        <w:color w:val="003399"/>
                        <w:spacing w:val="-6"/>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2570"/>
    <w:multiLevelType w:val="hybridMultilevel"/>
    <w:tmpl w:val="F0EADA90"/>
    <w:lvl w:ilvl="0" w:tplc="65DAB48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ECF28C9E">
      <w:numFmt w:val="bullet"/>
      <w:lvlText w:val="•"/>
      <w:lvlJc w:val="left"/>
      <w:pPr>
        <w:ind w:left="1672" w:hanging="360"/>
      </w:pPr>
      <w:rPr>
        <w:rFonts w:hint="default"/>
        <w:lang w:val="en-US" w:eastAsia="en-US" w:bidi="ar-SA"/>
      </w:rPr>
    </w:lvl>
    <w:lvl w:ilvl="2" w:tplc="0FAA41AC">
      <w:numFmt w:val="bullet"/>
      <w:lvlText w:val="•"/>
      <w:lvlJc w:val="left"/>
      <w:pPr>
        <w:ind w:left="2525" w:hanging="360"/>
      </w:pPr>
      <w:rPr>
        <w:rFonts w:hint="default"/>
        <w:lang w:val="en-US" w:eastAsia="en-US" w:bidi="ar-SA"/>
      </w:rPr>
    </w:lvl>
    <w:lvl w:ilvl="3" w:tplc="F8127688">
      <w:numFmt w:val="bullet"/>
      <w:lvlText w:val="•"/>
      <w:lvlJc w:val="left"/>
      <w:pPr>
        <w:ind w:left="3377" w:hanging="360"/>
      </w:pPr>
      <w:rPr>
        <w:rFonts w:hint="default"/>
        <w:lang w:val="en-US" w:eastAsia="en-US" w:bidi="ar-SA"/>
      </w:rPr>
    </w:lvl>
    <w:lvl w:ilvl="4" w:tplc="D73230D0">
      <w:numFmt w:val="bullet"/>
      <w:lvlText w:val="•"/>
      <w:lvlJc w:val="left"/>
      <w:pPr>
        <w:ind w:left="4230" w:hanging="360"/>
      </w:pPr>
      <w:rPr>
        <w:rFonts w:hint="default"/>
        <w:lang w:val="en-US" w:eastAsia="en-US" w:bidi="ar-SA"/>
      </w:rPr>
    </w:lvl>
    <w:lvl w:ilvl="5" w:tplc="FD9E3D6E">
      <w:numFmt w:val="bullet"/>
      <w:lvlText w:val="•"/>
      <w:lvlJc w:val="left"/>
      <w:pPr>
        <w:ind w:left="5083" w:hanging="360"/>
      </w:pPr>
      <w:rPr>
        <w:rFonts w:hint="default"/>
        <w:lang w:val="en-US" w:eastAsia="en-US" w:bidi="ar-SA"/>
      </w:rPr>
    </w:lvl>
    <w:lvl w:ilvl="6" w:tplc="3132AA92">
      <w:numFmt w:val="bullet"/>
      <w:lvlText w:val="•"/>
      <w:lvlJc w:val="left"/>
      <w:pPr>
        <w:ind w:left="5935" w:hanging="360"/>
      </w:pPr>
      <w:rPr>
        <w:rFonts w:hint="default"/>
        <w:lang w:val="en-US" w:eastAsia="en-US" w:bidi="ar-SA"/>
      </w:rPr>
    </w:lvl>
    <w:lvl w:ilvl="7" w:tplc="52C01F38">
      <w:numFmt w:val="bullet"/>
      <w:lvlText w:val="•"/>
      <w:lvlJc w:val="left"/>
      <w:pPr>
        <w:ind w:left="6788" w:hanging="360"/>
      </w:pPr>
      <w:rPr>
        <w:rFonts w:hint="default"/>
        <w:lang w:val="en-US" w:eastAsia="en-US" w:bidi="ar-SA"/>
      </w:rPr>
    </w:lvl>
    <w:lvl w:ilvl="8" w:tplc="0486E12C">
      <w:numFmt w:val="bullet"/>
      <w:lvlText w:val="•"/>
      <w:lvlJc w:val="left"/>
      <w:pPr>
        <w:ind w:left="7640" w:hanging="360"/>
      </w:pPr>
      <w:rPr>
        <w:rFonts w:hint="default"/>
        <w:lang w:val="en-US" w:eastAsia="en-US" w:bidi="ar-SA"/>
      </w:rPr>
    </w:lvl>
  </w:abstractNum>
  <w:abstractNum w:abstractNumId="1" w15:restartNumberingAfterBreak="0">
    <w:nsid w:val="15E532C2"/>
    <w:multiLevelType w:val="hybridMultilevel"/>
    <w:tmpl w:val="F8C43338"/>
    <w:lvl w:ilvl="0" w:tplc="57E0B71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5928E0E4">
      <w:numFmt w:val="bullet"/>
      <w:lvlText w:val="•"/>
      <w:lvlJc w:val="left"/>
      <w:pPr>
        <w:ind w:left="1672" w:hanging="360"/>
      </w:pPr>
      <w:rPr>
        <w:rFonts w:hint="default"/>
        <w:lang w:val="en-US" w:eastAsia="en-US" w:bidi="ar-SA"/>
      </w:rPr>
    </w:lvl>
    <w:lvl w:ilvl="2" w:tplc="48CC2CCC">
      <w:numFmt w:val="bullet"/>
      <w:lvlText w:val="•"/>
      <w:lvlJc w:val="left"/>
      <w:pPr>
        <w:ind w:left="2525" w:hanging="360"/>
      </w:pPr>
      <w:rPr>
        <w:rFonts w:hint="default"/>
        <w:lang w:val="en-US" w:eastAsia="en-US" w:bidi="ar-SA"/>
      </w:rPr>
    </w:lvl>
    <w:lvl w:ilvl="3" w:tplc="E7EE28D2">
      <w:numFmt w:val="bullet"/>
      <w:lvlText w:val="•"/>
      <w:lvlJc w:val="left"/>
      <w:pPr>
        <w:ind w:left="3377" w:hanging="360"/>
      </w:pPr>
      <w:rPr>
        <w:rFonts w:hint="default"/>
        <w:lang w:val="en-US" w:eastAsia="en-US" w:bidi="ar-SA"/>
      </w:rPr>
    </w:lvl>
    <w:lvl w:ilvl="4" w:tplc="5442E9A6">
      <w:numFmt w:val="bullet"/>
      <w:lvlText w:val="•"/>
      <w:lvlJc w:val="left"/>
      <w:pPr>
        <w:ind w:left="4230" w:hanging="360"/>
      </w:pPr>
      <w:rPr>
        <w:rFonts w:hint="default"/>
        <w:lang w:val="en-US" w:eastAsia="en-US" w:bidi="ar-SA"/>
      </w:rPr>
    </w:lvl>
    <w:lvl w:ilvl="5" w:tplc="1624B768">
      <w:numFmt w:val="bullet"/>
      <w:lvlText w:val="•"/>
      <w:lvlJc w:val="left"/>
      <w:pPr>
        <w:ind w:left="5083" w:hanging="360"/>
      </w:pPr>
      <w:rPr>
        <w:rFonts w:hint="default"/>
        <w:lang w:val="en-US" w:eastAsia="en-US" w:bidi="ar-SA"/>
      </w:rPr>
    </w:lvl>
    <w:lvl w:ilvl="6" w:tplc="7E621DE4">
      <w:numFmt w:val="bullet"/>
      <w:lvlText w:val="•"/>
      <w:lvlJc w:val="left"/>
      <w:pPr>
        <w:ind w:left="5935" w:hanging="360"/>
      </w:pPr>
      <w:rPr>
        <w:rFonts w:hint="default"/>
        <w:lang w:val="en-US" w:eastAsia="en-US" w:bidi="ar-SA"/>
      </w:rPr>
    </w:lvl>
    <w:lvl w:ilvl="7" w:tplc="F9249FDE">
      <w:numFmt w:val="bullet"/>
      <w:lvlText w:val="•"/>
      <w:lvlJc w:val="left"/>
      <w:pPr>
        <w:ind w:left="6788" w:hanging="360"/>
      </w:pPr>
      <w:rPr>
        <w:rFonts w:hint="default"/>
        <w:lang w:val="en-US" w:eastAsia="en-US" w:bidi="ar-SA"/>
      </w:rPr>
    </w:lvl>
    <w:lvl w:ilvl="8" w:tplc="9D1261DE">
      <w:numFmt w:val="bullet"/>
      <w:lvlText w:val="•"/>
      <w:lvlJc w:val="left"/>
      <w:pPr>
        <w:ind w:left="7640" w:hanging="360"/>
      </w:pPr>
      <w:rPr>
        <w:rFonts w:hint="default"/>
        <w:lang w:val="en-US" w:eastAsia="en-US" w:bidi="ar-SA"/>
      </w:rPr>
    </w:lvl>
  </w:abstractNum>
  <w:abstractNum w:abstractNumId="2" w15:restartNumberingAfterBreak="0">
    <w:nsid w:val="1EB77CD3"/>
    <w:multiLevelType w:val="hybridMultilevel"/>
    <w:tmpl w:val="E968E226"/>
    <w:lvl w:ilvl="0" w:tplc="893E9922">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222EC46C">
      <w:numFmt w:val="bullet"/>
      <w:lvlText w:val="•"/>
      <w:lvlJc w:val="left"/>
      <w:pPr>
        <w:ind w:left="1672" w:hanging="360"/>
      </w:pPr>
      <w:rPr>
        <w:rFonts w:hint="default"/>
        <w:lang w:val="en-US" w:eastAsia="en-US" w:bidi="ar-SA"/>
      </w:rPr>
    </w:lvl>
    <w:lvl w:ilvl="2" w:tplc="07140D3A">
      <w:numFmt w:val="bullet"/>
      <w:lvlText w:val="•"/>
      <w:lvlJc w:val="left"/>
      <w:pPr>
        <w:ind w:left="2525" w:hanging="360"/>
      </w:pPr>
      <w:rPr>
        <w:rFonts w:hint="default"/>
        <w:lang w:val="en-US" w:eastAsia="en-US" w:bidi="ar-SA"/>
      </w:rPr>
    </w:lvl>
    <w:lvl w:ilvl="3" w:tplc="AFB67C40">
      <w:numFmt w:val="bullet"/>
      <w:lvlText w:val="•"/>
      <w:lvlJc w:val="left"/>
      <w:pPr>
        <w:ind w:left="3377" w:hanging="360"/>
      </w:pPr>
      <w:rPr>
        <w:rFonts w:hint="default"/>
        <w:lang w:val="en-US" w:eastAsia="en-US" w:bidi="ar-SA"/>
      </w:rPr>
    </w:lvl>
    <w:lvl w:ilvl="4" w:tplc="3B9405B2">
      <w:numFmt w:val="bullet"/>
      <w:lvlText w:val="•"/>
      <w:lvlJc w:val="left"/>
      <w:pPr>
        <w:ind w:left="4230" w:hanging="360"/>
      </w:pPr>
      <w:rPr>
        <w:rFonts w:hint="default"/>
        <w:lang w:val="en-US" w:eastAsia="en-US" w:bidi="ar-SA"/>
      </w:rPr>
    </w:lvl>
    <w:lvl w:ilvl="5" w:tplc="D2DAA51E">
      <w:numFmt w:val="bullet"/>
      <w:lvlText w:val="•"/>
      <w:lvlJc w:val="left"/>
      <w:pPr>
        <w:ind w:left="5083" w:hanging="360"/>
      </w:pPr>
      <w:rPr>
        <w:rFonts w:hint="default"/>
        <w:lang w:val="en-US" w:eastAsia="en-US" w:bidi="ar-SA"/>
      </w:rPr>
    </w:lvl>
    <w:lvl w:ilvl="6" w:tplc="E0747A1A">
      <w:numFmt w:val="bullet"/>
      <w:lvlText w:val="•"/>
      <w:lvlJc w:val="left"/>
      <w:pPr>
        <w:ind w:left="5935" w:hanging="360"/>
      </w:pPr>
      <w:rPr>
        <w:rFonts w:hint="default"/>
        <w:lang w:val="en-US" w:eastAsia="en-US" w:bidi="ar-SA"/>
      </w:rPr>
    </w:lvl>
    <w:lvl w:ilvl="7" w:tplc="AA808FEE">
      <w:numFmt w:val="bullet"/>
      <w:lvlText w:val="•"/>
      <w:lvlJc w:val="left"/>
      <w:pPr>
        <w:ind w:left="6788" w:hanging="360"/>
      </w:pPr>
      <w:rPr>
        <w:rFonts w:hint="default"/>
        <w:lang w:val="en-US" w:eastAsia="en-US" w:bidi="ar-SA"/>
      </w:rPr>
    </w:lvl>
    <w:lvl w:ilvl="8" w:tplc="48C66890">
      <w:numFmt w:val="bullet"/>
      <w:lvlText w:val="•"/>
      <w:lvlJc w:val="left"/>
      <w:pPr>
        <w:ind w:left="7640" w:hanging="360"/>
      </w:pPr>
      <w:rPr>
        <w:rFonts w:hint="default"/>
        <w:lang w:val="en-US" w:eastAsia="en-US" w:bidi="ar-SA"/>
      </w:rPr>
    </w:lvl>
  </w:abstractNum>
  <w:abstractNum w:abstractNumId="3" w15:restartNumberingAfterBreak="0">
    <w:nsid w:val="21FE3F69"/>
    <w:multiLevelType w:val="hybridMultilevel"/>
    <w:tmpl w:val="C4F2246A"/>
    <w:lvl w:ilvl="0" w:tplc="6334489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62420296">
      <w:numFmt w:val="bullet"/>
      <w:lvlText w:val="•"/>
      <w:lvlJc w:val="left"/>
      <w:pPr>
        <w:ind w:left="1672" w:hanging="360"/>
      </w:pPr>
      <w:rPr>
        <w:rFonts w:hint="default"/>
        <w:lang w:val="en-US" w:eastAsia="en-US" w:bidi="ar-SA"/>
      </w:rPr>
    </w:lvl>
    <w:lvl w:ilvl="2" w:tplc="70FCD526">
      <w:numFmt w:val="bullet"/>
      <w:lvlText w:val="•"/>
      <w:lvlJc w:val="left"/>
      <w:pPr>
        <w:ind w:left="2525" w:hanging="360"/>
      </w:pPr>
      <w:rPr>
        <w:rFonts w:hint="default"/>
        <w:lang w:val="en-US" w:eastAsia="en-US" w:bidi="ar-SA"/>
      </w:rPr>
    </w:lvl>
    <w:lvl w:ilvl="3" w:tplc="BD84F8F0">
      <w:numFmt w:val="bullet"/>
      <w:lvlText w:val="•"/>
      <w:lvlJc w:val="left"/>
      <w:pPr>
        <w:ind w:left="3377" w:hanging="360"/>
      </w:pPr>
      <w:rPr>
        <w:rFonts w:hint="default"/>
        <w:lang w:val="en-US" w:eastAsia="en-US" w:bidi="ar-SA"/>
      </w:rPr>
    </w:lvl>
    <w:lvl w:ilvl="4" w:tplc="DA162F80">
      <w:numFmt w:val="bullet"/>
      <w:lvlText w:val="•"/>
      <w:lvlJc w:val="left"/>
      <w:pPr>
        <w:ind w:left="4230" w:hanging="360"/>
      </w:pPr>
      <w:rPr>
        <w:rFonts w:hint="default"/>
        <w:lang w:val="en-US" w:eastAsia="en-US" w:bidi="ar-SA"/>
      </w:rPr>
    </w:lvl>
    <w:lvl w:ilvl="5" w:tplc="A9E2F88A">
      <w:numFmt w:val="bullet"/>
      <w:lvlText w:val="•"/>
      <w:lvlJc w:val="left"/>
      <w:pPr>
        <w:ind w:left="5083" w:hanging="360"/>
      </w:pPr>
      <w:rPr>
        <w:rFonts w:hint="default"/>
        <w:lang w:val="en-US" w:eastAsia="en-US" w:bidi="ar-SA"/>
      </w:rPr>
    </w:lvl>
    <w:lvl w:ilvl="6" w:tplc="81E80FA0">
      <w:numFmt w:val="bullet"/>
      <w:lvlText w:val="•"/>
      <w:lvlJc w:val="left"/>
      <w:pPr>
        <w:ind w:left="5935" w:hanging="360"/>
      </w:pPr>
      <w:rPr>
        <w:rFonts w:hint="default"/>
        <w:lang w:val="en-US" w:eastAsia="en-US" w:bidi="ar-SA"/>
      </w:rPr>
    </w:lvl>
    <w:lvl w:ilvl="7" w:tplc="E1FADDD4">
      <w:numFmt w:val="bullet"/>
      <w:lvlText w:val="•"/>
      <w:lvlJc w:val="left"/>
      <w:pPr>
        <w:ind w:left="6788" w:hanging="360"/>
      </w:pPr>
      <w:rPr>
        <w:rFonts w:hint="default"/>
        <w:lang w:val="en-US" w:eastAsia="en-US" w:bidi="ar-SA"/>
      </w:rPr>
    </w:lvl>
    <w:lvl w:ilvl="8" w:tplc="9F1A3A98">
      <w:numFmt w:val="bullet"/>
      <w:lvlText w:val="•"/>
      <w:lvlJc w:val="left"/>
      <w:pPr>
        <w:ind w:left="7640" w:hanging="360"/>
      </w:pPr>
      <w:rPr>
        <w:rFonts w:hint="default"/>
        <w:lang w:val="en-US" w:eastAsia="en-US" w:bidi="ar-SA"/>
      </w:rPr>
    </w:lvl>
  </w:abstractNum>
  <w:abstractNum w:abstractNumId="4" w15:restartNumberingAfterBreak="0">
    <w:nsid w:val="687811DB"/>
    <w:multiLevelType w:val="hybridMultilevel"/>
    <w:tmpl w:val="5B761358"/>
    <w:lvl w:ilvl="0" w:tplc="6E1206C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A7FCDEB0">
      <w:numFmt w:val="bullet"/>
      <w:lvlText w:val="•"/>
      <w:lvlJc w:val="left"/>
      <w:pPr>
        <w:ind w:left="1672" w:hanging="360"/>
      </w:pPr>
      <w:rPr>
        <w:rFonts w:hint="default"/>
        <w:lang w:val="en-US" w:eastAsia="en-US" w:bidi="ar-SA"/>
      </w:rPr>
    </w:lvl>
    <w:lvl w:ilvl="2" w:tplc="A18E2D52">
      <w:numFmt w:val="bullet"/>
      <w:lvlText w:val="•"/>
      <w:lvlJc w:val="left"/>
      <w:pPr>
        <w:ind w:left="2525" w:hanging="360"/>
      </w:pPr>
      <w:rPr>
        <w:rFonts w:hint="default"/>
        <w:lang w:val="en-US" w:eastAsia="en-US" w:bidi="ar-SA"/>
      </w:rPr>
    </w:lvl>
    <w:lvl w:ilvl="3" w:tplc="ED44F13E">
      <w:numFmt w:val="bullet"/>
      <w:lvlText w:val="•"/>
      <w:lvlJc w:val="left"/>
      <w:pPr>
        <w:ind w:left="3377" w:hanging="360"/>
      </w:pPr>
      <w:rPr>
        <w:rFonts w:hint="default"/>
        <w:lang w:val="en-US" w:eastAsia="en-US" w:bidi="ar-SA"/>
      </w:rPr>
    </w:lvl>
    <w:lvl w:ilvl="4" w:tplc="96F4AA24">
      <w:numFmt w:val="bullet"/>
      <w:lvlText w:val="•"/>
      <w:lvlJc w:val="left"/>
      <w:pPr>
        <w:ind w:left="4230" w:hanging="360"/>
      </w:pPr>
      <w:rPr>
        <w:rFonts w:hint="default"/>
        <w:lang w:val="en-US" w:eastAsia="en-US" w:bidi="ar-SA"/>
      </w:rPr>
    </w:lvl>
    <w:lvl w:ilvl="5" w:tplc="D30AD134">
      <w:numFmt w:val="bullet"/>
      <w:lvlText w:val="•"/>
      <w:lvlJc w:val="left"/>
      <w:pPr>
        <w:ind w:left="5083" w:hanging="360"/>
      </w:pPr>
      <w:rPr>
        <w:rFonts w:hint="default"/>
        <w:lang w:val="en-US" w:eastAsia="en-US" w:bidi="ar-SA"/>
      </w:rPr>
    </w:lvl>
    <w:lvl w:ilvl="6" w:tplc="61404E00">
      <w:numFmt w:val="bullet"/>
      <w:lvlText w:val="•"/>
      <w:lvlJc w:val="left"/>
      <w:pPr>
        <w:ind w:left="5935" w:hanging="360"/>
      </w:pPr>
      <w:rPr>
        <w:rFonts w:hint="default"/>
        <w:lang w:val="en-US" w:eastAsia="en-US" w:bidi="ar-SA"/>
      </w:rPr>
    </w:lvl>
    <w:lvl w:ilvl="7" w:tplc="E108773C">
      <w:numFmt w:val="bullet"/>
      <w:lvlText w:val="•"/>
      <w:lvlJc w:val="left"/>
      <w:pPr>
        <w:ind w:left="6788" w:hanging="360"/>
      </w:pPr>
      <w:rPr>
        <w:rFonts w:hint="default"/>
        <w:lang w:val="en-US" w:eastAsia="en-US" w:bidi="ar-SA"/>
      </w:rPr>
    </w:lvl>
    <w:lvl w:ilvl="8" w:tplc="B14A08F0">
      <w:numFmt w:val="bullet"/>
      <w:lvlText w:val="•"/>
      <w:lvlJc w:val="left"/>
      <w:pPr>
        <w:ind w:left="7640" w:hanging="360"/>
      </w:pPr>
      <w:rPr>
        <w:rFonts w:hint="default"/>
        <w:lang w:val="en-US" w:eastAsia="en-US" w:bidi="ar-SA"/>
      </w:rPr>
    </w:lvl>
  </w:abstractNum>
  <w:abstractNum w:abstractNumId="5" w15:restartNumberingAfterBreak="0">
    <w:nsid w:val="760B6189"/>
    <w:multiLevelType w:val="hybridMultilevel"/>
    <w:tmpl w:val="0A22FBA2"/>
    <w:lvl w:ilvl="0" w:tplc="1EB8C2A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BA7E1990">
      <w:numFmt w:val="bullet"/>
      <w:lvlText w:val="•"/>
      <w:lvlJc w:val="left"/>
      <w:pPr>
        <w:ind w:left="1672" w:hanging="360"/>
      </w:pPr>
      <w:rPr>
        <w:rFonts w:hint="default"/>
        <w:lang w:val="en-US" w:eastAsia="en-US" w:bidi="ar-SA"/>
      </w:rPr>
    </w:lvl>
    <w:lvl w:ilvl="2" w:tplc="08BC6592">
      <w:numFmt w:val="bullet"/>
      <w:lvlText w:val="•"/>
      <w:lvlJc w:val="left"/>
      <w:pPr>
        <w:ind w:left="2525" w:hanging="360"/>
      </w:pPr>
      <w:rPr>
        <w:rFonts w:hint="default"/>
        <w:lang w:val="en-US" w:eastAsia="en-US" w:bidi="ar-SA"/>
      </w:rPr>
    </w:lvl>
    <w:lvl w:ilvl="3" w:tplc="2EBC4212">
      <w:numFmt w:val="bullet"/>
      <w:lvlText w:val="•"/>
      <w:lvlJc w:val="left"/>
      <w:pPr>
        <w:ind w:left="3377" w:hanging="360"/>
      </w:pPr>
      <w:rPr>
        <w:rFonts w:hint="default"/>
        <w:lang w:val="en-US" w:eastAsia="en-US" w:bidi="ar-SA"/>
      </w:rPr>
    </w:lvl>
    <w:lvl w:ilvl="4" w:tplc="1E7855AC">
      <w:numFmt w:val="bullet"/>
      <w:lvlText w:val="•"/>
      <w:lvlJc w:val="left"/>
      <w:pPr>
        <w:ind w:left="4230" w:hanging="360"/>
      </w:pPr>
      <w:rPr>
        <w:rFonts w:hint="default"/>
        <w:lang w:val="en-US" w:eastAsia="en-US" w:bidi="ar-SA"/>
      </w:rPr>
    </w:lvl>
    <w:lvl w:ilvl="5" w:tplc="3774E184">
      <w:numFmt w:val="bullet"/>
      <w:lvlText w:val="•"/>
      <w:lvlJc w:val="left"/>
      <w:pPr>
        <w:ind w:left="5083" w:hanging="360"/>
      </w:pPr>
      <w:rPr>
        <w:rFonts w:hint="default"/>
        <w:lang w:val="en-US" w:eastAsia="en-US" w:bidi="ar-SA"/>
      </w:rPr>
    </w:lvl>
    <w:lvl w:ilvl="6" w:tplc="0FAA4656">
      <w:numFmt w:val="bullet"/>
      <w:lvlText w:val="•"/>
      <w:lvlJc w:val="left"/>
      <w:pPr>
        <w:ind w:left="5935" w:hanging="360"/>
      </w:pPr>
      <w:rPr>
        <w:rFonts w:hint="default"/>
        <w:lang w:val="en-US" w:eastAsia="en-US" w:bidi="ar-SA"/>
      </w:rPr>
    </w:lvl>
    <w:lvl w:ilvl="7" w:tplc="A6E06E5E">
      <w:numFmt w:val="bullet"/>
      <w:lvlText w:val="•"/>
      <w:lvlJc w:val="left"/>
      <w:pPr>
        <w:ind w:left="6788" w:hanging="360"/>
      </w:pPr>
      <w:rPr>
        <w:rFonts w:hint="default"/>
        <w:lang w:val="en-US" w:eastAsia="en-US" w:bidi="ar-SA"/>
      </w:rPr>
    </w:lvl>
    <w:lvl w:ilvl="8" w:tplc="9840562C">
      <w:numFmt w:val="bullet"/>
      <w:lvlText w:val="•"/>
      <w:lvlJc w:val="left"/>
      <w:pPr>
        <w:ind w:left="7640" w:hanging="360"/>
      </w:pPr>
      <w:rPr>
        <w:rFonts w:hint="default"/>
        <w:lang w:val="en-US" w:eastAsia="en-US" w:bidi="ar-SA"/>
      </w:rPr>
    </w:lvl>
  </w:abstractNum>
  <w:num w:numId="1" w16cid:durableId="1563515544">
    <w:abstractNumId w:val="5"/>
  </w:num>
  <w:num w:numId="2" w16cid:durableId="1139759566">
    <w:abstractNumId w:val="1"/>
  </w:num>
  <w:num w:numId="3" w16cid:durableId="657881324">
    <w:abstractNumId w:val="0"/>
  </w:num>
  <w:num w:numId="4" w16cid:durableId="1320693748">
    <w:abstractNumId w:val="4"/>
  </w:num>
  <w:num w:numId="5" w16cid:durableId="1226457293">
    <w:abstractNumId w:val="3"/>
  </w:num>
  <w:num w:numId="6" w16cid:durableId="1385981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11C75"/>
    <w:rsid w:val="00257D2D"/>
    <w:rsid w:val="00465352"/>
    <w:rsid w:val="004D075E"/>
    <w:rsid w:val="00511C75"/>
    <w:rsid w:val="00646E2B"/>
    <w:rsid w:val="00670D0E"/>
    <w:rsid w:val="00715475"/>
    <w:rsid w:val="0076479C"/>
    <w:rsid w:val="007A2EF9"/>
    <w:rsid w:val="00A306B9"/>
    <w:rsid w:val="00CE5E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4A26"/>
  <w15:docId w15:val="{26B08C87-0A77-4FD4-98B6-81527EC3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257D2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597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pharmaceutical-science-new-insights-and-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1404</Words>
  <Characters>8007</Characters>
  <Application>Microsoft Office Word</Application>
  <DocSecurity>0</DocSecurity>
  <Lines>66</Lines>
  <Paragraphs>18</Paragraphs>
  <ScaleCrop>false</ScaleCrop>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2026-02-12T04:55:00Z</dcterms:created>
  <dcterms:modified xsi:type="dcterms:W3CDTF">2026-02-24T11:00:00Z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 for Microsoft 365</vt:lpwstr>
  </property>
  <property fmtid="{D5CDD505-2E9C-101B-9397-08002B2CF9AE}" pid="4" name="LastSaved">
    <vt:filetime>2026-02-12T00:00:00Z</vt:filetime>
  </property>
  <property fmtid="{D5CDD505-2E9C-101B-9397-08002B2CF9AE}" pid="5" name="Producer">
    <vt:lpwstr>Microsoft® Word for Microsoft 365</vt:lpwstr>
  </property>
</Properties>
</file>