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47EF2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47EF2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  <w:bookmarkStart w:id="0" w:name="_GoBack"/>
          </w:p>
        </w:tc>
      </w:tr>
      <w:tr w:rsidR="0000007A" w:rsidRPr="00E47EF2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47EF2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7EF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47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76CD9439" w:rsidR="0000007A" w:rsidRPr="00E47EF2" w:rsidRDefault="00A85956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5D18B2" w:rsidRPr="00E47EF2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Microbiology and Biotechnology Research: An Overview</w:t>
              </w:r>
            </w:hyperlink>
          </w:p>
        </w:tc>
      </w:tr>
      <w:tr w:rsidR="0000007A" w:rsidRPr="00E47EF2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47EF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7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65E8D45F" w:rsidR="0000007A" w:rsidRPr="00E47EF2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47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47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47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C14F66" w:rsidRPr="00E47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7267</w:t>
            </w:r>
          </w:p>
        </w:tc>
      </w:tr>
      <w:tr w:rsidR="0000007A" w:rsidRPr="00E47EF2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47EF2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7EF2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0BA8004" w:rsidR="0000007A" w:rsidRPr="00E47EF2" w:rsidRDefault="001E170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47EF2">
              <w:rPr>
                <w:rFonts w:ascii="Arial" w:hAnsi="Arial" w:cs="Arial"/>
                <w:b/>
                <w:sz w:val="20"/>
                <w:szCs w:val="20"/>
                <w:lang w:val="en-GB"/>
              </w:rPr>
              <w:t>Rapid Screening of Multidrug Resistance in Clinical Acinetobacter baumannii Isolates via Acyl Homoserine Lactone Detection</w:t>
            </w:r>
          </w:p>
        </w:tc>
      </w:tr>
      <w:tr w:rsidR="00CF0BBB" w:rsidRPr="00E47EF2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47EF2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47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2ACCBD44" w:rsidR="00CF0BBB" w:rsidRPr="00E47EF2" w:rsidRDefault="00AB47F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47EF2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47EF2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E47EF2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A743ECE" w14:textId="77777777" w:rsidR="00D27A79" w:rsidRPr="00E47EF2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47EF2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47EF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7EF2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47EF2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47EF2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47EF2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47EF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47EF2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47EF2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E47EF2" w:rsidRDefault="00421DBF" w:rsidP="00607A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47EF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47EF2">
              <w:rPr>
                <w:rFonts w:ascii="Arial" w:hAnsi="Arial" w:cs="Arial"/>
                <w:lang w:val="en-GB"/>
              </w:rPr>
              <w:t>Author’s Feedback</w:t>
            </w:r>
            <w:r w:rsidRPr="00E47EF2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47EF2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47EF2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47EF2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7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47EF2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59BA671" w14:textId="77777777" w:rsidR="00F1171E" w:rsidRPr="00E47EF2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</w:p>
          <w:p w14:paraId="38556356" w14:textId="1241B198" w:rsidR="00953D48" w:rsidRPr="00E47EF2" w:rsidRDefault="00953D48" w:rsidP="00953D48">
            <w:pPr>
              <w:rPr>
                <w:rFonts w:ascii="Arial" w:hAnsi="Arial" w:cs="Arial"/>
                <w:sz w:val="20"/>
                <w:szCs w:val="20"/>
              </w:rPr>
            </w:pPr>
            <w:r w:rsidRPr="00E47EF2">
              <w:rPr>
                <w:rFonts w:ascii="Arial" w:hAnsi="Arial" w:cs="Arial"/>
                <w:sz w:val="20"/>
                <w:szCs w:val="20"/>
              </w:rPr>
              <w:t xml:space="preserve">The manuscript is important since it focused on using the  AHLs as a universal marker for revealing MDR trait and biofilm potential in clinical microbiology AST profiling protocols.  </w:t>
            </w:r>
          </w:p>
          <w:p w14:paraId="7DBC9196" w14:textId="3ED0B2F5" w:rsidR="00953D48" w:rsidRPr="00E47EF2" w:rsidRDefault="00953D4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23" w:type="pct"/>
          </w:tcPr>
          <w:p w14:paraId="462A339C" w14:textId="77777777" w:rsidR="00F1171E" w:rsidRPr="00E47EF2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D48" w:rsidRPr="00E47EF2" w14:paraId="0D8B5B2C" w14:textId="77777777" w:rsidTr="00DF4908">
        <w:trPr>
          <w:trHeight w:val="1262"/>
        </w:trPr>
        <w:tc>
          <w:tcPr>
            <w:tcW w:w="1265" w:type="pct"/>
            <w:noWrap/>
          </w:tcPr>
          <w:p w14:paraId="21CBA5FE" w14:textId="77777777" w:rsidR="00953D48" w:rsidRPr="00E47EF2" w:rsidRDefault="00953D48" w:rsidP="00953D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7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953D48" w:rsidRPr="00E47EF2" w:rsidRDefault="00953D48" w:rsidP="00953D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7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953D48" w:rsidRPr="00E47EF2" w:rsidRDefault="00953D48" w:rsidP="00953D4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EB73" w14:textId="77777777" w:rsidR="00953D48" w:rsidRPr="00E47EF2" w:rsidRDefault="00953D48" w:rsidP="00953D4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94AA9A7" w14:textId="62E47CB5" w:rsidR="00953D48" w:rsidRPr="00E47EF2" w:rsidRDefault="00953D48" w:rsidP="00953D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7EF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953D48" w:rsidRPr="00E47EF2" w:rsidRDefault="00953D48" w:rsidP="00953D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D48" w:rsidRPr="00E47EF2" w14:paraId="5604762A" w14:textId="77777777" w:rsidTr="00DF4908">
        <w:trPr>
          <w:trHeight w:val="1262"/>
        </w:trPr>
        <w:tc>
          <w:tcPr>
            <w:tcW w:w="1265" w:type="pct"/>
            <w:noWrap/>
          </w:tcPr>
          <w:p w14:paraId="3635573D" w14:textId="77777777" w:rsidR="00953D48" w:rsidRPr="00E47EF2" w:rsidRDefault="00953D48" w:rsidP="00953D4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47EF2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953D48" w:rsidRPr="00E47EF2" w:rsidRDefault="00953D48" w:rsidP="00953D4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152D" w14:textId="77777777" w:rsidR="00953D48" w:rsidRPr="00E47EF2" w:rsidRDefault="00953D48" w:rsidP="00953D4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FB7E83A" w14:textId="42E64EFE" w:rsidR="00953D48" w:rsidRPr="00E47EF2" w:rsidRDefault="00953D48" w:rsidP="00953D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7EF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953D48" w:rsidRPr="00E47EF2" w:rsidRDefault="00953D48" w:rsidP="00953D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D48" w:rsidRPr="00E47EF2" w14:paraId="2F579F54" w14:textId="77777777" w:rsidTr="00DF4908">
        <w:trPr>
          <w:trHeight w:val="859"/>
        </w:trPr>
        <w:tc>
          <w:tcPr>
            <w:tcW w:w="1265" w:type="pct"/>
            <w:noWrap/>
          </w:tcPr>
          <w:p w14:paraId="04361F46" w14:textId="368783AB" w:rsidR="00953D48" w:rsidRPr="00E47EF2" w:rsidRDefault="00953D48" w:rsidP="00953D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47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7721" w14:textId="187132A1" w:rsidR="00953D48" w:rsidRPr="00E47EF2" w:rsidRDefault="00953D48" w:rsidP="00953D4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7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manuscript is scientifically correct.</w:t>
            </w:r>
          </w:p>
        </w:tc>
        <w:tc>
          <w:tcPr>
            <w:tcW w:w="1523" w:type="pct"/>
          </w:tcPr>
          <w:p w14:paraId="4898F764" w14:textId="77777777" w:rsidR="00953D48" w:rsidRPr="00E47EF2" w:rsidRDefault="00953D48" w:rsidP="00953D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D48" w:rsidRPr="00E47EF2" w14:paraId="73739464" w14:textId="77777777" w:rsidTr="00DF4908">
        <w:trPr>
          <w:trHeight w:val="703"/>
        </w:trPr>
        <w:tc>
          <w:tcPr>
            <w:tcW w:w="1265" w:type="pct"/>
            <w:noWrap/>
          </w:tcPr>
          <w:p w14:paraId="09C25322" w14:textId="77777777" w:rsidR="00953D48" w:rsidRPr="00E47EF2" w:rsidRDefault="00953D48" w:rsidP="00953D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7EF2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953D48" w:rsidRPr="00E47EF2" w:rsidRDefault="00953D48" w:rsidP="00953D4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47EF2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0017C" w14:textId="77777777" w:rsidR="00953D48" w:rsidRPr="00E47EF2" w:rsidRDefault="00953D48" w:rsidP="00953D4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FE0567" w14:textId="0035D854" w:rsidR="00953D48" w:rsidRPr="00E47EF2" w:rsidRDefault="00953D48" w:rsidP="00953D4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47EF2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references are sufficient and recent.</w:t>
            </w:r>
          </w:p>
        </w:tc>
        <w:tc>
          <w:tcPr>
            <w:tcW w:w="1523" w:type="pct"/>
          </w:tcPr>
          <w:p w14:paraId="40220055" w14:textId="77777777" w:rsidR="00953D48" w:rsidRPr="00E47EF2" w:rsidRDefault="00953D48" w:rsidP="00953D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953D48" w:rsidRPr="00E47EF2" w14:paraId="73CC4A50" w14:textId="77777777" w:rsidTr="00DF4908">
        <w:trPr>
          <w:trHeight w:val="386"/>
        </w:trPr>
        <w:tc>
          <w:tcPr>
            <w:tcW w:w="1265" w:type="pct"/>
            <w:noWrap/>
          </w:tcPr>
          <w:p w14:paraId="029CE8D0" w14:textId="77777777" w:rsidR="00953D48" w:rsidRPr="00E47EF2" w:rsidRDefault="00953D48" w:rsidP="00953D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953D48" w:rsidRPr="00E47EF2" w:rsidRDefault="00953D48" w:rsidP="00953D4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47EF2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953D48" w:rsidRPr="00E47EF2" w:rsidRDefault="00953D48" w:rsidP="00953D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BFAC" w14:textId="77777777" w:rsidR="00953D48" w:rsidRPr="00E47EF2" w:rsidRDefault="00953D48" w:rsidP="00953D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469DE2F5" w:rsidR="00953D48" w:rsidRPr="00E47EF2" w:rsidRDefault="00953D48" w:rsidP="00953D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47EF2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0351CA58" w14:textId="77777777" w:rsidR="00953D48" w:rsidRPr="00E47EF2" w:rsidRDefault="00953D48" w:rsidP="00953D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53D48" w:rsidRPr="00E47EF2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953D48" w:rsidRPr="00E47EF2" w:rsidRDefault="00953D48" w:rsidP="00953D4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47EF2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47EF2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47EF2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953D48" w:rsidRPr="00E47EF2" w:rsidRDefault="00953D48" w:rsidP="00953D4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953D48" w:rsidRPr="00E47EF2" w:rsidRDefault="00953D48" w:rsidP="00953D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953D48" w:rsidRPr="00E47EF2" w:rsidRDefault="00953D48" w:rsidP="00953D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953D48" w:rsidRPr="00E47EF2" w:rsidRDefault="00953D48" w:rsidP="00953D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953D48" w:rsidRPr="00E47EF2" w:rsidRDefault="00953D48" w:rsidP="00953D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953D48" w:rsidRPr="00E47EF2" w:rsidRDefault="00953D48" w:rsidP="00953D4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E47EF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E47EF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E47EF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E47EF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E47EF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E47EF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E47EF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7166"/>
        <w:gridCol w:w="7153"/>
      </w:tblGrid>
      <w:tr w:rsidR="00FE7B44" w:rsidRPr="00E47EF2" w14:paraId="275FF40C" w14:textId="77777777" w:rsidTr="00FE7B44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5B488" w14:textId="77777777" w:rsidR="00FE7B44" w:rsidRPr="00E47EF2" w:rsidRDefault="00FE7B44" w:rsidP="00FE7B4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E47EF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47EF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1BBA96F" w14:textId="77777777" w:rsidR="00FE7B44" w:rsidRPr="00E47EF2" w:rsidRDefault="00FE7B44" w:rsidP="00FE7B4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E7B44" w:rsidRPr="00E47EF2" w14:paraId="33B01D50" w14:textId="77777777" w:rsidTr="00FE7B44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23957" w14:textId="77777777" w:rsidR="00FE7B44" w:rsidRPr="00E47EF2" w:rsidRDefault="00FE7B44" w:rsidP="00FE7B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E954C" w14:textId="77777777" w:rsidR="00FE7B44" w:rsidRPr="00E47EF2" w:rsidRDefault="00FE7B44" w:rsidP="00FE7B4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47EF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26484" w14:textId="77777777" w:rsidR="00FE7B44" w:rsidRPr="00E47EF2" w:rsidRDefault="00FE7B44" w:rsidP="00FE7B44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47EF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47EF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9C708FA" w14:textId="77777777" w:rsidR="00FE7B44" w:rsidRPr="00E47EF2" w:rsidRDefault="00FE7B44" w:rsidP="00FE7B44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FE7B44" w:rsidRPr="00E47EF2" w14:paraId="1392FAE9" w14:textId="77777777" w:rsidTr="00FE7B44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14C46" w14:textId="77777777" w:rsidR="00FE7B44" w:rsidRPr="00E47EF2" w:rsidRDefault="00FE7B44" w:rsidP="00FE7B44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47EF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5DB7D479" w14:textId="77777777" w:rsidR="00FE7B44" w:rsidRPr="00E47EF2" w:rsidRDefault="00FE7B44" w:rsidP="00FE7B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04E3" w14:textId="77777777" w:rsidR="00FE7B44" w:rsidRPr="00E47EF2" w:rsidRDefault="00FE7B44" w:rsidP="00FE7B44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47EF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084B7DFE" w14:textId="77777777" w:rsidR="00FE7B44" w:rsidRPr="00E47EF2" w:rsidRDefault="00FE7B44" w:rsidP="00FE7B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D20C3" w14:textId="77777777" w:rsidR="00FE7B44" w:rsidRPr="00E47EF2" w:rsidRDefault="00FE7B44" w:rsidP="00FE7B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54EA81E" w14:textId="77777777" w:rsidR="00FE7B44" w:rsidRPr="00E47EF2" w:rsidRDefault="00FE7B44" w:rsidP="00FE7B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594411E" w14:textId="77777777" w:rsidR="00FE7B44" w:rsidRPr="00E47EF2" w:rsidRDefault="00FE7B44" w:rsidP="00FE7B44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08B07C6A" w14:textId="027ABC5C" w:rsidR="00FE7B44" w:rsidRPr="00E47EF2" w:rsidRDefault="00FE7B44" w:rsidP="00FE7B44">
      <w:pPr>
        <w:rPr>
          <w:rFonts w:ascii="Arial" w:hAnsi="Arial" w:cs="Arial"/>
          <w:sz w:val="20"/>
          <w:szCs w:val="20"/>
        </w:rPr>
      </w:pPr>
    </w:p>
    <w:p w14:paraId="3998BF15" w14:textId="33E7622C" w:rsidR="00E47EF2" w:rsidRPr="00E47EF2" w:rsidRDefault="00E47EF2" w:rsidP="00FE7B44">
      <w:pPr>
        <w:rPr>
          <w:rFonts w:ascii="Arial" w:hAnsi="Arial" w:cs="Arial"/>
          <w:sz w:val="20"/>
          <w:szCs w:val="20"/>
        </w:rPr>
      </w:pPr>
    </w:p>
    <w:p w14:paraId="6E2D4FC7" w14:textId="77777777" w:rsidR="00E47EF2" w:rsidRPr="00E47EF2" w:rsidRDefault="00E47EF2" w:rsidP="00E47EF2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47EF2">
        <w:rPr>
          <w:rFonts w:ascii="Arial" w:hAnsi="Arial" w:cs="Arial"/>
          <w:b/>
          <w:u w:val="single"/>
        </w:rPr>
        <w:t>Reviewer details:</w:t>
      </w:r>
    </w:p>
    <w:p w14:paraId="4EADFEC9" w14:textId="468D1448" w:rsidR="00E47EF2" w:rsidRPr="00E47EF2" w:rsidRDefault="00E47EF2" w:rsidP="00FE7B44">
      <w:pPr>
        <w:rPr>
          <w:rFonts w:ascii="Arial" w:hAnsi="Arial" w:cs="Arial"/>
          <w:sz w:val="20"/>
          <w:szCs w:val="20"/>
        </w:rPr>
      </w:pPr>
    </w:p>
    <w:p w14:paraId="2D4FE872" w14:textId="2ECCF555" w:rsidR="00E47EF2" w:rsidRPr="00E47EF2" w:rsidRDefault="00E47EF2" w:rsidP="00FE7B44">
      <w:pPr>
        <w:rPr>
          <w:rFonts w:ascii="Arial" w:hAnsi="Arial" w:cs="Arial"/>
          <w:b/>
          <w:sz w:val="20"/>
          <w:szCs w:val="20"/>
        </w:rPr>
      </w:pPr>
      <w:r w:rsidRPr="00E47EF2">
        <w:rPr>
          <w:rFonts w:ascii="Arial" w:hAnsi="Arial" w:cs="Arial"/>
          <w:b/>
          <w:sz w:val="20"/>
          <w:szCs w:val="20"/>
        </w:rPr>
        <w:t>Mahmood Zeki Al-</w:t>
      </w:r>
      <w:proofErr w:type="spellStart"/>
      <w:r w:rsidRPr="00E47EF2">
        <w:rPr>
          <w:rFonts w:ascii="Arial" w:hAnsi="Arial" w:cs="Arial"/>
          <w:b/>
          <w:sz w:val="20"/>
          <w:szCs w:val="20"/>
        </w:rPr>
        <w:t>Hasso</w:t>
      </w:r>
      <w:proofErr w:type="spellEnd"/>
      <w:r w:rsidRPr="00E47EF2">
        <w:rPr>
          <w:rFonts w:ascii="Arial" w:hAnsi="Arial" w:cs="Arial"/>
          <w:b/>
          <w:sz w:val="20"/>
          <w:szCs w:val="20"/>
        </w:rPr>
        <w:t>, University of Mosul, Iraq</w:t>
      </w:r>
    </w:p>
    <w:p w14:paraId="75A191B9" w14:textId="77777777" w:rsidR="00FE7B44" w:rsidRPr="00E47EF2" w:rsidRDefault="00FE7B44" w:rsidP="00FE7B44">
      <w:pPr>
        <w:rPr>
          <w:rFonts w:ascii="Arial" w:hAnsi="Arial" w:cs="Arial"/>
          <w:sz w:val="20"/>
          <w:szCs w:val="20"/>
        </w:rPr>
      </w:pPr>
    </w:p>
    <w:p w14:paraId="52604E48" w14:textId="77777777" w:rsidR="00FE7B44" w:rsidRPr="00E47EF2" w:rsidRDefault="00FE7B44" w:rsidP="00FE7B44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53A80589" w14:textId="77777777" w:rsidR="00FE7B44" w:rsidRPr="00E47EF2" w:rsidRDefault="00FE7B44" w:rsidP="00FE7B44">
      <w:pPr>
        <w:rPr>
          <w:rFonts w:ascii="Arial" w:hAnsi="Arial" w:cs="Arial"/>
          <w:sz w:val="20"/>
          <w:szCs w:val="20"/>
        </w:rPr>
      </w:pPr>
    </w:p>
    <w:bookmarkEnd w:id="0"/>
    <w:p w14:paraId="1AB5512F" w14:textId="45114BA9" w:rsidR="00F1171E" w:rsidRPr="00E47EF2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E47EF2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E2CF39" w14:textId="77777777" w:rsidR="00A85956" w:rsidRPr="0000007A" w:rsidRDefault="00A85956" w:rsidP="0099583E">
      <w:r>
        <w:separator/>
      </w:r>
    </w:p>
  </w:endnote>
  <w:endnote w:type="continuationSeparator" w:id="0">
    <w:p w14:paraId="16D9B73E" w14:textId="77777777" w:rsidR="00A85956" w:rsidRPr="0000007A" w:rsidRDefault="00A8595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1E1ECC" w14:textId="77777777" w:rsidR="00A85956" w:rsidRPr="0000007A" w:rsidRDefault="00A85956" w:rsidP="0099583E">
      <w:r>
        <w:separator/>
      </w:r>
    </w:p>
  </w:footnote>
  <w:footnote w:type="continuationSeparator" w:id="0">
    <w:p w14:paraId="4EA8B964" w14:textId="77777777" w:rsidR="00A85956" w:rsidRPr="0000007A" w:rsidRDefault="00A8595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hideSpellingErrors/>
  <w:hideGrammatical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170C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162C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776FF"/>
    <w:rsid w:val="00581FF9"/>
    <w:rsid w:val="005864EC"/>
    <w:rsid w:val="005A4F17"/>
    <w:rsid w:val="005B3509"/>
    <w:rsid w:val="005C25A0"/>
    <w:rsid w:val="005D18B2"/>
    <w:rsid w:val="005D230D"/>
    <w:rsid w:val="005E11DC"/>
    <w:rsid w:val="005E29CE"/>
    <w:rsid w:val="005E3241"/>
    <w:rsid w:val="005E7FB0"/>
    <w:rsid w:val="005F184C"/>
    <w:rsid w:val="00602F7D"/>
    <w:rsid w:val="00605952"/>
    <w:rsid w:val="00607AA3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5237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390E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3D48"/>
    <w:rsid w:val="009553EC"/>
    <w:rsid w:val="00955E45"/>
    <w:rsid w:val="00962B70"/>
    <w:rsid w:val="00967C62"/>
    <w:rsid w:val="0097517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66341"/>
    <w:rsid w:val="00A8290F"/>
    <w:rsid w:val="00A85956"/>
    <w:rsid w:val="00AA41B3"/>
    <w:rsid w:val="00AA49A2"/>
    <w:rsid w:val="00AA5338"/>
    <w:rsid w:val="00AB1ED6"/>
    <w:rsid w:val="00AB397D"/>
    <w:rsid w:val="00AB47F6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421F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4F66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81A13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47EF2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4DF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7B44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A421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A421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E47EF2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microbiology-and-biotechnology-research-an-overview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1938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115</cp:revision>
  <dcterms:created xsi:type="dcterms:W3CDTF">2023-08-30T09:21:00Z</dcterms:created>
  <dcterms:modified xsi:type="dcterms:W3CDTF">2026-03-06T06:26:00Z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