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CA37B" w14:textId="4E80F80B" w:rsidR="00814112" w:rsidRDefault="000F77D8">
      <w:pPr>
        <w:pStyle w:val="Title"/>
        <w:spacing w:after="0"/>
        <w:jc w:val="both"/>
        <w:rPr>
          <w:rFonts w:ascii="Arial" w:hAnsi="Arial" w:cs="Arial"/>
        </w:rPr>
      </w:pPr>
      <w:r w:rsidRPr="000F77D8">
        <w:rPr>
          <w:rFonts w:ascii="Arial" w:hAnsi="Arial" w:cs="Arial"/>
        </w:rPr>
        <w:t>Original Research Article</w:t>
      </w:r>
    </w:p>
    <w:p w14:paraId="19E3C28B" w14:textId="77777777" w:rsidR="000F77D8" w:rsidRDefault="000F77D8">
      <w:pPr>
        <w:pStyle w:val="Title"/>
        <w:spacing w:after="0"/>
        <w:jc w:val="both"/>
        <w:rPr>
          <w:rFonts w:ascii="Arial" w:hAnsi="Arial" w:cs="Arial"/>
        </w:rPr>
      </w:pPr>
    </w:p>
    <w:p w14:paraId="6F73A4A7" w14:textId="6FD8C859" w:rsidR="00814112" w:rsidRDefault="006E6243">
      <w:pPr>
        <w:pStyle w:val="Author"/>
        <w:spacing w:line="240" w:lineRule="auto"/>
        <w:jc w:val="both"/>
        <w:rPr>
          <w:rFonts w:ascii="Arial" w:hAnsi="Arial" w:cs="Arial"/>
          <w:bCs/>
          <w:iCs/>
          <w:kern w:val="28"/>
          <w:sz w:val="36"/>
          <w:lang w:eastAsia="zh-CN"/>
        </w:rPr>
      </w:pPr>
      <w:bookmarkStart w:id="0" w:name="_Hlk140842584"/>
      <w:bookmarkStart w:id="1" w:name="_Hlk140842555"/>
      <w:r w:rsidRPr="006E6243">
        <w:rPr>
          <w:rFonts w:ascii="Arial" w:hAnsi="Arial" w:cs="Arial"/>
          <w:bCs/>
          <w:iCs/>
          <w:kern w:val="28"/>
          <w:sz w:val="36"/>
        </w:rPr>
        <w:t>Structural Damage Identification Method Based on Flexural Difference Curvature Matri</w:t>
      </w:r>
      <w:r>
        <w:rPr>
          <w:rFonts w:ascii="Arial" w:hAnsi="Arial" w:cs="Arial" w:hint="eastAsia"/>
          <w:bCs/>
          <w:iCs/>
          <w:kern w:val="28"/>
          <w:sz w:val="36"/>
          <w:lang w:eastAsia="zh-CN"/>
        </w:rPr>
        <w:t>x</w:t>
      </w:r>
    </w:p>
    <w:p w14:paraId="37B18E24" w14:textId="77777777" w:rsidR="00111F88" w:rsidRDefault="00111F88">
      <w:pPr>
        <w:pStyle w:val="Author"/>
        <w:spacing w:line="240" w:lineRule="auto"/>
        <w:jc w:val="both"/>
        <w:rPr>
          <w:rFonts w:ascii="Arial" w:hAnsi="Arial" w:cs="Arial"/>
          <w:sz w:val="36"/>
        </w:rPr>
      </w:pPr>
    </w:p>
    <w:bookmarkEnd w:id="0"/>
    <w:p w14:paraId="1904BF91" w14:textId="77777777" w:rsidR="00814112" w:rsidRDefault="00814112">
      <w:pPr>
        <w:pStyle w:val="Affiliation"/>
        <w:spacing w:after="0" w:line="240" w:lineRule="auto"/>
        <w:jc w:val="both"/>
        <w:rPr>
          <w:rFonts w:ascii="Arial" w:hAnsi="Arial" w:cs="Arial"/>
        </w:rPr>
      </w:pPr>
    </w:p>
    <w:p w14:paraId="6635D0ED" w14:textId="77777777" w:rsidR="00814112" w:rsidRDefault="005D7DE2">
      <w:pPr>
        <w:pStyle w:val="Copyright"/>
        <w:spacing w:after="0" w:line="240" w:lineRule="auto"/>
        <w:jc w:val="both"/>
        <w:rPr>
          <w:rFonts w:ascii="Arial" w:hAnsi="Arial" w:cs="Arial"/>
        </w:rPr>
        <w:sectPr w:rsidR="00814112" w:rsidSect="00F637C1">
          <w:headerReference w:type="even" r:id="rId9"/>
          <w:headerReference w:type="default" r:id="rId10"/>
          <w:footerReference w:type="even" r:id="rId11"/>
          <w:footerReference w:type="default" r:id="rId12"/>
          <w:headerReference w:type="first" r:id="rId13"/>
          <w:footerReference w:type="first" r:id="rId14"/>
          <w:pgSz w:w="12240" w:h="15840"/>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14:anchorId="28C15D5D" wp14:editId="1D279433">
                <wp:extent cx="5303520" cy="635"/>
                <wp:effectExtent l="15240" t="10795" r="15240" b="1778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399D02BB" w14:textId="77777777" w:rsidR="00814112" w:rsidRDefault="005D7DE2">
      <w:pPr>
        <w:pStyle w:val="AbstHead"/>
        <w:spacing w:after="0"/>
        <w:jc w:val="both"/>
        <w:rPr>
          <w:rFonts w:ascii="Arial" w:hAnsi="Arial" w:cs="Arial"/>
        </w:rPr>
      </w:pPr>
      <w:r>
        <w:rPr>
          <w:rFonts w:ascii="Arial" w:hAnsi="Arial" w:cs="Arial"/>
        </w:rPr>
        <w:t xml:space="preserve">ABSTRACT </w:t>
      </w:r>
    </w:p>
    <w:bookmarkEnd w:id="1"/>
    <w:p w14:paraId="577E8E02" w14:textId="77777777" w:rsidR="00814112" w:rsidRDefault="00814112">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814112" w:rsidRPr="00805E19" w14:paraId="774D867F" w14:textId="77777777">
        <w:trPr>
          <w:trHeight w:val="2796"/>
        </w:trPr>
        <w:tc>
          <w:tcPr>
            <w:tcW w:w="8549" w:type="dxa"/>
            <w:shd w:val="clear" w:color="auto" w:fill="F2F2F2"/>
          </w:tcPr>
          <w:p w14:paraId="2D1AC6E8" w14:textId="3D8568A5" w:rsidR="00814112" w:rsidRPr="00805E19" w:rsidRDefault="00227B2A">
            <w:pPr>
              <w:pStyle w:val="Body"/>
              <w:spacing w:after="0"/>
              <w:rPr>
                <w:rFonts w:ascii="Arial" w:hAnsi="Arial" w:cs="Arial"/>
                <w:szCs w:val="22"/>
                <w:lang w:eastAsia="zh-CN"/>
              </w:rPr>
            </w:pPr>
            <w:r w:rsidRPr="00805E19">
              <w:rPr>
                <w:rFonts w:ascii="Arial" w:eastAsia="Calibri" w:hAnsi="Arial" w:cs="Arial"/>
                <w:szCs w:val="22"/>
              </w:rPr>
              <w:t>Engineering structures continuously accumulate damage during their service life due to various factors, making effective damage identification and health monitoring a vital necessity. Addressing the inaccurate localization issue of traditional flexibility-based damage identification methods under slight or multiple structural damages, this paper proposes a novel structural damage identification method based on the flexibility difference curvature matrix. Utilizing the modal information of the structure before and after damage, the flexibility difference matrix is first calculated, and then differentiated once by column and by row to obtain the flexibility difference curvature matrix. The main diagonal elements are extracted to form a column vector (</w:t>
            </w:r>
            <w:r w:rsidR="003A12F0" w:rsidRPr="00805E19">
              <w:rPr>
                <w:rFonts w:ascii="Times New Roman" w:hAnsi="Times New Roman"/>
                <w:lang w:eastAsia="zh-CN"/>
              </w:rPr>
              <w:t>δ F</w:t>
            </w:r>
            <w:r w:rsidRPr="00805E19">
              <w:rPr>
                <w:rFonts w:ascii="Times New Roman" w:eastAsia="Calibri" w:hAnsi="Times New Roman"/>
                <w:szCs w:val="22"/>
              </w:rPr>
              <w:t>CMD</w:t>
            </w:r>
            <w:r w:rsidRPr="00805E19">
              <w:rPr>
                <w:rFonts w:ascii="Arial" w:eastAsia="Calibri" w:hAnsi="Arial" w:cs="Arial"/>
                <w:szCs w:val="22"/>
              </w:rPr>
              <w:t>) as the damage detection index. Taking an engineering beam as an example, numerical simulations are conducted on simply supported and fixed-ended beams under single and multiple element damage conditions. Comparative analysis with existing flexibility indices, such as flexibility difference (</w:t>
            </w:r>
            <w:r w:rsidR="003A12F0" w:rsidRPr="00805E19">
              <w:rPr>
                <w:rFonts w:ascii="Times New Roman" w:hAnsi="Times New Roman"/>
                <w:lang w:eastAsia="zh-CN"/>
              </w:rPr>
              <w:t>δ F</w:t>
            </w:r>
            <w:r w:rsidRPr="00805E19">
              <w:rPr>
                <w:rFonts w:ascii="Arial" w:eastAsia="Calibri" w:hAnsi="Arial" w:cs="Arial"/>
                <w:szCs w:val="22"/>
              </w:rPr>
              <w:t>), rate of flexibility diagonal (</w:t>
            </w:r>
            <w:r w:rsidRPr="00805E19">
              <w:rPr>
                <w:rFonts w:ascii="Times New Roman" w:eastAsia="Calibri" w:hAnsi="Times New Roman"/>
                <w:szCs w:val="22"/>
              </w:rPr>
              <w:t>RFD</w:t>
            </w:r>
            <w:r w:rsidRPr="00805E19">
              <w:rPr>
                <w:rFonts w:ascii="Arial" w:eastAsia="Calibri" w:hAnsi="Arial" w:cs="Arial"/>
                <w:szCs w:val="22"/>
              </w:rPr>
              <w:t>), and change in uniform load surface curvature (</w:t>
            </w:r>
            <w:r w:rsidRPr="00805E19">
              <w:rPr>
                <w:rFonts w:ascii="Times New Roman" w:eastAsia="Calibri" w:hAnsi="Times New Roman"/>
                <w:szCs w:val="22"/>
              </w:rPr>
              <w:t>ULSC</w:t>
            </w:r>
            <w:r w:rsidRPr="00805E19">
              <w:rPr>
                <w:rFonts w:ascii="Arial" w:eastAsia="Calibri" w:hAnsi="Arial" w:cs="Arial"/>
                <w:szCs w:val="22"/>
              </w:rPr>
              <w:t xml:space="preserve">), shows that the </w:t>
            </w:r>
            <w:r w:rsidR="003A12F0" w:rsidRPr="00805E19">
              <w:rPr>
                <w:rFonts w:ascii="Times New Roman" w:hAnsi="Times New Roman"/>
                <w:lang w:eastAsia="zh-CN"/>
              </w:rPr>
              <w:t xml:space="preserve">δ </w:t>
            </w:r>
            <w:r w:rsidRPr="00805E19">
              <w:rPr>
                <w:rFonts w:ascii="Times New Roman" w:eastAsia="Calibri" w:hAnsi="Times New Roman"/>
                <w:szCs w:val="22"/>
              </w:rPr>
              <w:t>FCMD</w:t>
            </w:r>
            <w:r w:rsidRPr="00805E19">
              <w:rPr>
                <w:rFonts w:ascii="Arial" w:eastAsia="Calibri" w:hAnsi="Arial" w:cs="Arial"/>
                <w:szCs w:val="22"/>
              </w:rPr>
              <w:t xml:space="preserve"> index requires only the first few low-order modes of the structure. It can not only accurately locate single and multiple damages but also effectively evaluate the severity of the damage based on the magnitude of the curve mutation. Its comprehensive performance is significantly superior to other comparative indices</w:t>
            </w:r>
            <w:r w:rsidR="00B810A8" w:rsidRPr="00805E19">
              <w:rPr>
                <w:rFonts w:ascii="Arial" w:eastAsia="Calibri" w:hAnsi="Arial" w:cs="Arial"/>
                <w:szCs w:val="22"/>
              </w:rPr>
              <w:t>.</w:t>
            </w:r>
          </w:p>
        </w:tc>
      </w:tr>
    </w:tbl>
    <w:p w14:paraId="742DBCA1" w14:textId="77777777" w:rsidR="00814112" w:rsidRPr="00805E19" w:rsidRDefault="00814112">
      <w:pPr>
        <w:pStyle w:val="Body"/>
        <w:spacing w:after="0"/>
        <w:rPr>
          <w:rFonts w:ascii="Arial" w:hAnsi="Arial" w:cs="Arial"/>
          <w:i/>
          <w:lang w:eastAsia="zh-CN"/>
        </w:rPr>
      </w:pPr>
    </w:p>
    <w:p w14:paraId="19AA6E7E" w14:textId="3F0AEBD8" w:rsidR="00814112" w:rsidRPr="00B810A8" w:rsidRDefault="005D7DE2">
      <w:pPr>
        <w:pStyle w:val="Body"/>
        <w:ind w:left="1000" w:hangingChars="500" w:hanging="1000"/>
        <w:rPr>
          <w:rFonts w:ascii="Arial" w:hAnsi="Arial" w:cs="Arial"/>
          <w:i/>
        </w:rPr>
      </w:pPr>
      <w:r>
        <w:rPr>
          <w:rFonts w:ascii="Arial" w:hAnsi="Arial" w:cs="Arial"/>
          <w:i/>
        </w:rPr>
        <w:t>Keywords:</w:t>
      </w:r>
      <w:r w:rsidRPr="00B810A8">
        <w:rPr>
          <w:rFonts w:ascii="Arial" w:hAnsi="Arial" w:cs="Arial"/>
          <w:i/>
        </w:rPr>
        <w:t xml:space="preserve"> </w:t>
      </w:r>
      <w:r w:rsidR="00227B2A" w:rsidRPr="00227B2A">
        <w:rPr>
          <w:rFonts w:ascii="Arial" w:hAnsi="Arial" w:cs="Arial"/>
          <w:i/>
        </w:rPr>
        <w:t>Engineering structure; Damage identification; Flexibility difference curvature matrix; Numerical simulation</w:t>
      </w:r>
    </w:p>
    <w:p w14:paraId="3A5D90F2" w14:textId="77777777" w:rsidR="00814112" w:rsidRDefault="00814112">
      <w:pPr>
        <w:pStyle w:val="Body"/>
        <w:spacing w:after="0"/>
        <w:rPr>
          <w:rFonts w:ascii="Arial" w:hAnsi="Arial" w:cs="Arial"/>
          <w:i/>
        </w:rPr>
      </w:pPr>
    </w:p>
    <w:p w14:paraId="328E5E18" w14:textId="77777777" w:rsidR="00814112" w:rsidRDefault="005D7DE2">
      <w:pPr>
        <w:pStyle w:val="AbstHead"/>
        <w:numPr>
          <w:ilvl w:val="0"/>
          <w:numId w:val="2"/>
        </w:numPr>
        <w:spacing w:after="0"/>
        <w:jc w:val="both"/>
        <w:rPr>
          <w:rFonts w:ascii="Arial" w:hAnsi="Arial" w:cs="Arial"/>
        </w:rPr>
      </w:pPr>
      <w:r>
        <w:rPr>
          <w:rFonts w:ascii="Arial" w:hAnsi="Arial" w:cs="Arial"/>
        </w:rPr>
        <w:t>INTRODUCTION</w:t>
      </w:r>
    </w:p>
    <w:p w14:paraId="1ABC91D1" w14:textId="77777777" w:rsidR="00814112" w:rsidRDefault="00814112">
      <w:pPr>
        <w:pStyle w:val="AbstHead"/>
        <w:spacing w:after="0"/>
        <w:ind w:left="360"/>
        <w:jc w:val="both"/>
        <w:rPr>
          <w:rFonts w:ascii="Arial" w:hAnsi="Arial" w:cs="Arial"/>
          <w:lang w:eastAsia="zh-CN"/>
        </w:rPr>
      </w:pPr>
    </w:p>
    <w:p w14:paraId="319B183A" w14:textId="22F5FA2A" w:rsidR="00341D18" w:rsidRPr="00E20B6B" w:rsidRDefault="00ED0595" w:rsidP="006E6243">
      <w:pPr>
        <w:pStyle w:val="Body"/>
        <w:spacing w:after="0"/>
        <w:rPr>
          <w:rFonts w:ascii="Arial" w:hAnsi="Arial" w:cs="Arial"/>
          <w:lang w:eastAsia="zh-CN"/>
        </w:rPr>
      </w:pPr>
      <w:r w:rsidRPr="00E20B6B">
        <w:rPr>
          <w:rFonts w:ascii="Arial" w:hAnsi="Arial" w:cs="Arial" w:hint="eastAsia"/>
        </w:rPr>
        <w:t>Important engineering structures get damage during their use. Structural damage causes serious engineering accidents. We must identify structural damage.</w:t>
      </w:r>
      <w:r w:rsidR="00416F1F" w:rsidRPr="00E20B6B">
        <w:rPr>
          <w:rFonts w:ascii="Arial" w:hAnsi="Arial" w:cs="Arial" w:hint="eastAsia"/>
        </w:rPr>
        <w:t xml:space="preserve"> </w:t>
      </w:r>
      <w:r w:rsidRPr="00E20B6B">
        <w:rPr>
          <w:rFonts w:ascii="Arial" w:hAnsi="Arial" w:cs="Arial" w:hint="eastAsia"/>
        </w:rPr>
        <w:t xml:space="preserve">Scholars summarized the research progress of the flexibility method </w:t>
      </w:r>
      <w:r w:rsidR="00416F1F" w:rsidRPr="00E20B6B">
        <w:rPr>
          <w:rFonts w:ascii="Arial" w:hAnsi="Arial" w:cs="Arial" w:hint="eastAsia"/>
          <w:lang w:eastAsia="zh-CN"/>
        </w:rPr>
        <w:t>[1]</w:t>
      </w:r>
      <w:r w:rsidRPr="00E20B6B">
        <w:rPr>
          <w:rFonts w:ascii="Arial" w:hAnsi="Arial" w:cs="Arial" w:hint="eastAsia"/>
        </w:rPr>
        <w:t>. Scholars c</w:t>
      </w:r>
      <w:r w:rsidRPr="00E20B6B">
        <w:rPr>
          <w:rFonts w:ascii="Arial" w:hAnsi="Arial" w:cs="Arial"/>
        </w:rPr>
        <w:t xml:space="preserve">ompared methods about static and dynamic flexibility </w:t>
      </w:r>
      <w:r w:rsidR="00416F1F" w:rsidRPr="00E20B6B">
        <w:rPr>
          <w:rFonts w:ascii="Arial" w:hAnsi="Arial" w:cs="Arial" w:hint="eastAsia"/>
          <w:lang w:eastAsia="zh-CN"/>
        </w:rPr>
        <w:t>[2]</w:t>
      </w:r>
      <w:r w:rsidRPr="00E20B6B">
        <w:rPr>
          <w:rFonts w:ascii="Arial" w:hAnsi="Arial" w:cs="Arial"/>
        </w:rPr>
        <w:t>.</w:t>
      </w:r>
      <w:r w:rsidR="00D23E0D" w:rsidRPr="00E20B6B">
        <w:t xml:space="preserve"> </w:t>
      </w:r>
      <w:r w:rsidR="00D23E0D" w:rsidRPr="00E20B6B">
        <w:rPr>
          <w:rFonts w:ascii="Arial" w:hAnsi="Arial" w:cs="Arial"/>
        </w:rPr>
        <w:t>Recent comprehensive reviews have systematically summarized the application of flexibility-based methods in bridge structural health monitoring [</w:t>
      </w:r>
      <w:r w:rsidR="004D07DC" w:rsidRPr="00E20B6B">
        <w:rPr>
          <w:rFonts w:ascii="Arial" w:hAnsi="Arial" w:cs="Arial" w:hint="eastAsia"/>
          <w:lang w:eastAsia="zh-CN"/>
        </w:rPr>
        <w:t>3</w:t>
      </w:r>
      <w:r w:rsidR="00D23E0D" w:rsidRPr="00E20B6B">
        <w:rPr>
          <w:rFonts w:ascii="Arial" w:hAnsi="Arial" w:cs="Arial"/>
        </w:rPr>
        <w:t>]</w:t>
      </w:r>
      <w:r w:rsidRPr="00E20B6B">
        <w:rPr>
          <w:rFonts w:ascii="Arial" w:hAnsi="Arial" w:cs="Arial"/>
        </w:rPr>
        <w:t xml:space="preserve"> Pandey and Biswas first proposed using changes in the flexibility matrix to find structural damage </w:t>
      </w:r>
      <w:r w:rsidR="00416F1F" w:rsidRPr="00E20B6B">
        <w:rPr>
          <w:rFonts w:ascii="Arial" w:hAnsi="Arial" w:cs="Arial" w:hint="eastAsia"/>
          <w:lang w:eastAsia="zh-CN"/>
        </w:rPr>
        <w:t>[</w:t>
      </w:r>
      <w:r w:rsidR="004D07DC" w:rsidRPr="00E20B6B">
        <w:rPr>
          <w:rFonts w:ascii="Arial" w:hAnsi="Arial" w:cs="Arial" w:hint="eastAsia"/>
          <w:lang w:eastAsia="zh-CN"/>
        </w:rPr>
        <w:t>4</w:t>
      </w:r>
      <w:r w:rsidR="00416F1F" w:rsidRPr="00E20B6B">
        <w:rPr>
          <w:rFonts w:ascii="Arial" w:hAnsi="Arial" w:cs="Arial" w:hint="eastAsia"/>
          <w:lang w:eastAsia="zh-CN"/>
        </w:rPr>
        <w:t>]</w:t>
      </w:r>
      <w:r w:rsidRPr="00E20B6B">
        <w:rPr>
          <w:rFonts w:ascii="Arial" w:hAnsi="Arial" w:cs="Arial"/>
        </w:rPr>
        <w:t xml:space="preserve">. Later, Pandey and others proposed the curvature mode shape method </w:t>
      </w:r>
      <w:r w:rsidR="00416F1F" w:rsidRPr="00E20B6B">
        <w:rPr>
          <w:rFonts w:ascii="Arial" w:hAnsi="Arial" w:cs="Arial" w:hint="eastAsia"/>
          <w:lang w:eastAsia="zh-CN"/>
        </w:rPr>
        <w:t>[</w:t>
      </w:r>
      <w:r w:rsidR="004D07DC" w:rsidRPr="00E20B6B">
        <w:rPr>
          <w:rFonts w:ascii="Arial" w:hAnsi="Arial" w:cs="Arial" w:hint="eastAsia"/>
          <w:lang w:eastAsia="zh-CN"/>
        </w:rPr>
        <w:t>5</w:t>
      </w:r>
      <w:r w:rsidR="00416F1F" w:rsidRPr="00E20B6B">
        <w:rPr>
          <w:rFonts w:ascii="Arial" w:hAnsi="Arial" w:cs="Arial" w:hint="eastAsia"/>
          <w:lang w:eastAsia="zh-CN"/>
        </w:rPr>
        <w:t>]</w:t>
      </w:r>
      <w:r w:rsidRPr="00E20B6B">
        <w:rPr>
          <w:rFonts w:ascii="Arial" w:hAnsi="Arial" w:cs="Arial"/>
        </w:rPr>
        <w:t>. The flexibility method has many big advantages. We can get the flexibility matrix accurately through static tests or dynamic tests. Structural flexibility is very sensitive to structural damage.</w:t>
      </w:r>
      <w:r w:rsidR="00416F1F" w:rsidRPr="00E20B6B">
        <w:rPr>
          <w:rFonts w:ascii="Arial" w:hAnsi="Arial" w:cs="Arial"/>
        </w:rPr>
        <w:t xml:space="preserve"> </w:t>
      </w:r>
      <w:r w:rsidRPr="00E20B6B">
        <w:rPr>
          <w:rFonts w:ascii="Arial" w:hAnsi="Arial" w:cs="Arial"/>
        </w:rPr>
        <w:t xml:space="preserve">The most basic flexibility method calculates the flexibility change amount before and after damage. Researchers use the change amount to find structural damage. But this method has a natural defect. Displacement is a cumulative amount. The place with the biggest displacement change does not always equal the damage location. To solve this problem, this paper proposes a new method. This paper proposes a structural damage identification method. It uses the flexibility difference curvature matrix. </w:t>
      </w:r>
      <w:r w:rsidR="00D23E0D" w:rsidRPr="00E20B6B">
        <w:rPr>
          <w:rFonts w:ascii="Arial" w:hAnsi="Arial" w:cs="Arial"/>
        </w:rPr>
        <w:t xml:space="preserve">A comprehensive review of vibration-based damage detection techniques highlights the effectiveness of curvature-based methods for identifying localized structural </w:t>
      </w:r>
      <w:r w:rsidR="00D23E0D" w:rsidRPr="00E20B6B">
        <w:rPr>
          <w:rFonts w:ascii="Arial" w:hAnsi="Arial" w:cs="Arial"/>
        </w:rPr>
        <w:lastRenderedPageBreak/>
        <w:t>damage [</w:t>
      </w:r>
      <w:r w:rsidR="004D07DC" w:rsidRPr="00E20B6B">
        <w:rPr>
          <w:rFonts w:ascii="Arial" w:hAnsi="Arial" w:cs="Arial" w:hint="eastAsia"/>
          <w:lang w:eastAsia="zh-CN"/>
        </w:rPr>
        <w:t>6</w:t>
      </w:r>
      <w:r w:rsidR="00D23E0D" w:rsidRPr="00E20B6B">
        <w:rPr>
          <w:rFonts w:ascii="Arial" w:hAnsi="Arial" w:cs="Arial"/>
        </w:rPr>
        <w:t>]</w:t>
      </w:r>
      <w:r w:rsidR="00D23E0D" w:rsidRPr="00E20B6B">
        <w:rPr>
          <w:rFonts w:ascii="Arial" w:hAnsi="Arial" w:cs="Arial" w:hint="eastAsia"/>
          <w:lang w:eastAsia="zh-CN"/>
        </w:rPr>
        <w:t xml:space="preserve">. </w:t>
      </w:r>
      <w:r w:rsidRPr="00E20B6B">
        <w:rPr>
          <w:rFonts w:ascii="Arial" w:hAnsi="Arial" w:cs="Arial"/>
        </w:rPr>
        <w:t>This paper calculates the flexibility difference matrix. It uses the modes before and after structural damage. This paper differentiates the matrix. This paper extracts the main diagonal elements as the index for damage identification.</w:t>
      </w:r>
    </w:p>
    <w:p w14:paraId="1FABDB9B" w14:textId="77777777" w:rsidR="006E6243" w:rsidRPr="00E20B6B" w:rsidRDefault="006E6243" w:rsidP="006E6243">
      <w:pPr>
        <w:pStyle w:val="Body"/>
        <w:spacing w:after="0"/>
        <w:rPr>
          <w:rFonts w:ascii="Arial" w:hAnsi="Arial" w:cs="Arial"/>
          <w:lang w:eastAsia="zh-CN"/>
        </w:rPr>
      </w:pPr>
    </w:p>
    <w:p w14:paraId="1557DC9B" w14:textId="5397FB98" w:rsidR="00814112" w:rsidRPr="00E20B6B" w:rsidRDefault="005D7DE2">
      <w:pPr>
        <w:pStyle w:val="AbstHead"/>
        <w:numPr>
          <w:ilvl w:val="0"/>
          <w:numId w:val="2"/>
        </w:numPr>
        <w:spacing w:after="0"/>
        <w:jc w:val="both"/>
        <w:rPr>
          <w:rFonts w:ascii="Arial" w:hAnsi="Arial" w:cs="Arial"/>
          <w:lang w:eastAsia="zh-CN"/>
        </w:rPr>
      </w:pPr>
      <w:r w:rsidRPr="00E20B6B">
        <w:rPr>
          <w:rFonts w:ascii="Arial" w:hAnsi="Arial" w:cs="Arial" w:hint="eastAsia"/>
          <w:lang w:eastAsia="zh-CN"/>
        </w:rPr>
        <w:t xml:space="preserve"> </w:t>
      </w:r>
      <w:r w:rsidR="006E6243" w:rsidRPr="00E20B6B">
        <w:rPr>
          <w:rFonts w:ascii="Arial" w:hAnsi="Arial" w:cs="Arial"/>
          <w:bCs/>
          <w:lang w:eastAsia="zh-CN"/>
        </w:rPr>
        <w:t>Constructing a Modal-Based Flexibility-Curvature Matri</w:t>
      </w:r>
      <w:r w:rsidR="006E6243" w:rsidRPr="00E20B6B">
        <w:rPr>
          <w:rFonts w:ascii="Arial" w:hAnsi="Arial" w:cs="Arial" w:hint="eastAsia"/>
          <w:bCs/>
          <w:lang w:eastAsia="zh-CN"/>
        </w:rPr>
        <w:t>x</w:t>
      </w:r>
    </w:p>
    <w:p w14:paraId="66B6F0DC" w14:textId="77777777" w:rsidR="00814112" w:rsidRPr="00E20B6B" w:rsidRDefault="00814112">
      <w:pPr>
        <w:pStyle w:val="Body"/>
        <w:spacing w:after="0"/>
        <w:rPr>
          <w:rFonts w:ascii="Arial" w:hAnsi="Arial" w:cs="Arial"/>
          <w:lang w:eastAsia="zh-CN"/>
        </w:rPr>
      </w:pPr>
    </w:p>
    <w:p w14:paraId="3B7B8675" w14:textId="4281D629" w:rsidR="006E6243" w:rsidRPr="00E20B6B" w:rsidRDefault="00ED0595">
      <w:pPr>
        <w:pStyle w:val="Body"/>
        <w:spacing w:after="0"/>
        <w:rPr>
          <w:rFonts w:ascii="Arial" w:hAnsi="Arial" w:cs="Arial"/>
          <w:lang w:eastAsia="zh-CN"/>
        </w:rPr>
      </w:pPr>
      <w:r w:rsidRPr="00E20B6B">
        <w:rPr>
          <w:rFonts w:ascii="Arial" w:hAnsi="Arial" w:cs="Arial"/>
          <w:lang w:eastAsia="zh-CN"/>
        </w:rPr>
        <w:t xml:space="preserve">Flexibility is a sensitive damage identification index. Zhang and others studied the structural damage detection method in detail. They used the flexibility matrix </w:t>
      </w:r>
      <w:r w:rsidR="00416F1F" w:rsidRPr="00E20B6B">
        <w:rPr>
          <w:rFonts w:ascii="Arial" w:hAnsi="Arial" w:cs="Arial" w:hint="eastAsia"/>
          <w:lang w:eastAsia="zh-CN"/>
        </w:rPr>
        <w:t>[</w:t>
      </w:r>
      <w:r w:rsidR="004D07DC" w:rsidRPr="00E20B6B">
        <w:rPr>
          <w:rFonts w:ascii="Arial" w:hAnsi="Arial" w:cs="Arial" w:hint="eastAsia"/>
          <w:lang w:eastAsia="zh-CN"/>
        </w:rPr>
        <w:t>7</w:t>
      </w:r>
      <w:r w:rsidR="00416F1F" w:rsidRPr="00E20B6B">
        <w:rPr>
          <w:rFonts w:ascii="Arial" w:hAnsi="Arial" w:cs="Arial" w:hint="eastAsia"/>
          <w:lang w:eastAsia="zh-CN"/>
        </w:rPr>
        <w:t>]</w:t>
      </w:r>
      <w:r w:rsidRPr="00E20B6B">
        <w:rPr>
          <w:rFonts w:ascii="Arial" w:hAnsi="Arial" w:cs="Arial"/>
          <w:lang w:eastAsia="zh-CN"/>
        </w:rPr>
        <w:t xml:space="preserve">. </w:t>
      </w:r>
      <w:r w:rsidR="00D23E0D" w:rsidRPr="00E20B6B">
        <w:rPr>
          <w:rFonts w:ascii="Arial" w:hAnsi="Arial" w:cs="Arial"/>
          <w:lang w:eastAsia="zh-CN"/>
        </w:rPr>
        <w:t>We calculate the flexibility matrix using frequencies and mode shapes. We get a reliable flexibility index through a few low-order modal parameters using the established modal flexibility formulation [</w:t>
      </w:r>
      <w:r w:rsidR="004D07DC" w:rsidRPr="00E20B6B">
        <w:rPr>
          <w:rFonts w:ascii="Arial" w:hAnsi="Arial" w:cs="Arial" w:hint="eastAsia"/>
          <w:lang w:eastAsia="zh-CN"/>
        </w:rPr>
        <w:t>8</w:t>
      </w:r>
      <w:r w:rsidR="00D23E0D" w:rsidRPr="00E20B6B">
        <w:rPr>
          <w:rFonts w:ascii="Arial" w:hAnsi="Arial" w:cs="Arial"/>
          <w:lang w:eastAsia="zh-CN"/>
        </w:rPr>
        <w:t>]</w:t>
      </w:r>
      <w:r w:rsidR="006E6243" w:rsidRPr="00E20B6B">
        <w:rPr>
          <w:rFonts w:ascii="Arial" w:hAnsi="Arial" w:cs="Arial" w:hint="eastAsia"/>
          <w:lang w:eastAsia="zh-CN"/>
        </w:rPr>
        <w:t>：</w:t>
      </w:r>
    </w:p>
    <w:p w14:paraId="4927366C" w14:textId="29F462FE" w:rsidR="00341D18" w:rsidRPr="00E20B6B" w:rsidRDefault="006E6243" w:rsidP="006E6243">
      <w:pPr>
        <w:pStyle w:val="Body"/>
        <w:spacing w:after="0"/>
        <w:jc w:val="center"/>
        <w:rPr>
          <w:rFonts w:ascii="Arial" w:hAnsi="Arial" w:cs="Arial"/>
          <w:lang w:eastAsia="zh-CN"/>
        </w:rPr>
      </w:pPr>
      <w:r w:rsidRPr="00E20B6B">
        <w:rPr>
          <w:rFonts w:ascii="Times New Roman" w:eastAsia="SimSun" w:hAnsi="Times New Roman"/>
          <w:b/>
          <w:bCs/>
          <w:position w:val="-4"/>
          <w:sz w:val="24"/>
          <w:szCs w:val="24"/>
        </w:rPr>
        <w:object w:dxaOrig="1380" w:dyaOrig="300" w14:anchorId="7E431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5pt;height:18.35pt" o:ole="">
            <v:imagedata r:id="rId15" o:title=""/>
          </v:shape>
          <o:OLEObject Type="Embed" ProgID="Equation.DSMT4" ShapeID="_x0000_i1025" DrawAspect="Content" ObjectID="_1836480499" r:id="rId16"/>
        </w:object>
      </w:r>
      <w:r w:rsidR="00341D18" w:rsidRPr="00E20B6B">
        <w:rPr>
          <w:rFonts w:ascii="Arial" w:hAnsi="Arial" w:cs="Arial"/>
          <w:lang w:eastAsia="zh-CN"/>
        </w:rPr>
        <w:t xml:space="preserve"> </w:t>
      </w:r>
    </w:p>
    <w:p w14:paraId="62337CFD" w14:textId="18DAEDBE" w:rsidR="006E6243" w:rsidRPr="0048096C" w:rsidRDefault="006E6243">
      <w:pPr>
        <w:pStyle w:val="Body"/>
        <w:spacing w:after="0"/>
        <w:rPr>
          <w:rFonts w:ascii="Arial" w:hAnsi="Arial" w:cs="Arial"/>
          <w:lang w:eastAsia="zh-CN"/>
        </w:rPr>
      </w:pPr>
      <w:r w:rsidRPr="0048096C">
        <w:rPr>
          <w:rFonts w:ascii="Times New Roman" w:hAnsi="Times New Roman"/>
          <w:position w:val="-4"/>
          <w:sz w:val="24"/>
          <w:szCs w:val="24"/>
        </w:rPr>
        <w:object w:dxaOrig="260" w:dyaOrig="260" w14:anchorId="48BD0897">
          <v:shape id="_x0000_i1026" type="#_x0000_t75" style="width:11.55pt;height:11.55pt" o:ole="">
            <v:imagedata r:id="rId17" o:title=""/>
          </v:shape>
          <o:OLEObject Type="Embed" ProgID="Equation.DSMT4" ShapeID="_x0000_i1026" DrawAspect="Content" ObjectID="_1836480500" r:id="rId18"/>
        </w:object>
      </w:r>
      <w:r w:rsidRPr="0048096C">
        <w:rPr>
          <w:rFonts w:ascii="Arial" w:hAnsi="Arial" w:cs="Arial"/>
          <w:lang w:eastAsia="zh-CN"/>
        </w:rPr>
        <w:t xml:space="preserve">is the matrix of normalised vibration modes for mass and </w:t>
      </w:r>
      <w:r w:rsidRPr="0048096C">
        <w:rPr>
          <w:rFonts w:ascii="Times New Roman" w:hAnsi="Times New Roman"/>
          <w:position w:val="-4"/>
          <w:sz w:val="24"/>
          <w:szCs w:val="24"/>
        </w:rPr>
        <w:object w:dxaOrig="260" w:dyaOrig="260" w14:anchorId="1B22135A">
          <v:shape id="_x0000_i1027" type="#_x0000_t75" style="width:11.55pt;height:11.55pt" o:ole="">
            <v:imagedata r:id="rId19" o:title=""/>
          </v:shape>
          <o:OLEObject Type="Embed" ProgID="Equation.DSMT4" ShapeID="_x0000_i1027" DrawAspect="Content" ObjectID="_1836480501" r:id="rId20"/>
        </w:object>
      </w:r>
      <w:r w:rsidRPr="0048096C">
        <w:rPr>
          <w:rFonts w:ascii="Arial" w:hAnsi="Arial" w:cs="Arial"/>
          <w:lang w:eastAsia="zh-CN"/>
        </w:rPr>
        <w:t xml:space="preserve"> is a diagonal matrix composed of the squares of the natural angular frequencies of each </w:t>
      </w:r>
      <w:proofErr w:type="gramStart"/>
      <w:r w:rsidRPr="0048096C">
        <w:rPr>
          <w:rFonts w:ascii="Arial" w:hAnsi="Arial" w:cs="Arial"/>
          <w:lang w:eastAsia="zh-CN"/>
        </w:rPr>
        <w:t>order.</w:t>
      </w:r>
      <w:proofErr w:type="gramEnd"/>
      <w:r w:rsidRPr="0048096C">
        <w:rPr>
          <w:rFonts w:ascii="Arial" w:hAnsi="Arial" w:cs="Arial"/>
          <w:lang w:eastAsia="zh-CN"/>
        </w:rPr>
        <w:t xml:space="preserve"> The element in the </w:t>
      </w:r>
      <w:r w:rsidRPr="0048096C">
        <w:rPr>
          <w:rFonts w:ascii="Arial" w:hAnsi="Arial" w:cs="Arial"/>
          <w:i/>
          <w:iCs/>
          <w:lang w:eastAsia="zh-CN"/>
        </w:rPr>
        <w:t>r</w:t>
      </w:r>
      <w:r w:rsidRPr="0048096C">
        <w:rPr>
          <w:rFonts w:ascii="Arial" w:hAnsi="Arial" w:cs="Arial"/>
          <w:lang w:eastAsia="zh-CN"/>
        </w:rPr>
        <w:t xml:space="preserve"> row and </w:t>
      </w:r>
      <w:r w:rsidRPr="0048096C">
        <w:rPr>
          <w:rFonts w:ascii="Arial" w:hAnsi="Arial" w:cs="Arial"/>
          <w:i/>
          <w:iCs/>
          <w:lang w:eastAsia="zh-CN"/>
        </w:rPr>
        <w:t>j</w:t>
      </w:r>
      <w:r w:rsidRPr="0048096C">
        <w:rPr>
          <w:rFonts w:ascii="Arial" w:hAnsi="Arial" w:cs="Arial"/>
          <w:lang w:eastAsia="zh-CN"/>
        </w:rPr>
        <w:t xml:space="preserve"> column of the flexibility matrix </w:t>
      </w:r>
      <w:r w:rsidRPr="0048096C">
        <w:rPr>
          <w:rFonts w:ascii="Times New Roman" w:hAnsi="Times New Roman"/>
          <w:position w:val="-4"/>
          <w:sz w:val="24"/>
          <w:szCs w:val="24"/>
        </w:rPr>
        <w:object w:dxaOrig="260" w:dyaOrig="260" w14:anchorId="391C9708">
          <v:shape id="_x0000_i1028" type="#_x0000_t75" style="width:11.55pt;height:11.55pt" o:ole="">
            <v:imagedata r:id="rId21" o:title=""/>
          </v:shape>
          <o:OLEObject Type="Embed" ProgID="Equation.DSMT4" ShapeID="_x0000_i1028" DrawAspect="Content" ObjectID="_1836480502" r:id="rId22"/>
        </w:object>
      </w:r>
      <w:r w:rsidRPr="0048096C">
        <w:rPr>
          <w:rFonts w:ascii="Arial" w:hAnsi="Arial" w:cs="Arial"/>
          <w:lang w:eastAsia="zh-CN"/>
        </w:rPr>
        <w:t xml:space="preserve"> is expressed as follows</w:t>
      </w:r>
    </w:p>
    <w:p w14:paraId="110B2458" w14:textId="22195A26" w:rsidR="006E6243" w:rsidRPr="0048096C" w:rsidRDefault="006E6243" w:rsidP="006E6243">
      <w:pPr>
        <w:pStyle w:val="Body"/>
        <w:spacing w:after="0"/>
        <w:jc w:val="center"/>
        <w:rPr>
          <w:rFonts w:ascii="Arial" w:hAnsi="Arial" w:cs="Arial"/>
          <w:lang w:eastAsia="zh-CN"/>
        </w:rPr>
      </w:pPr>
      <w:r w:rsidRPr="0048096C">
        <w:rPr>
          <w:rFonts w:ascii="Times New Roman" w:hAnsi="Times New Roman"/>
          <w:position w:val="-30"/>
          <w:sz w:val="24"/>
          <w:szCs w:val="24"/>
        </w:rPr>
        <w:object w:dxaOrig="1660" w:dyaOrig="700" w14:anchorId="5320884A">
          <v:shape id="_x0000_i1029" type="#_x0000_t75" style="width:119.55pt;height:53.65pt" o:ole="">
            <v:imagedata r:id="rId23" o:title=""/>
          </v:shape>
          <o:OLEObject Type="Embed" ProgID="Equation.DSMT4" ShapeID="_x0000_i1029" DrawAspect="Content" ObjectID="_1836480503" r:id="rId24"/>
        </w:object>
      </w:r>
    </w:p>
    <w:p w14:paraId="154304C3" w14:textId="64370CF7" w:rsidR="006E6243" w:rsidRPr="0048096C" w:rsidRDefault="006E6243">
      <w:pPr>
        <w:pStyle w:val="Body"/>
        <w:spacing w:after="0"/>
        <w:rPr>
          <w:rFonts w:ascii="Arial" w:hAnsi="Arial" w:cs="Arial"/>
          <w:lang w:eastAsia="zh-CN"/>
        </w:rPr>
      </w:pPr>
      <w:r w:rsidRPr="0048096C">
        <w:rPr>
          <w:rFonts w:ascii="Arial" w:hAnsi="Arial" w:cs="Arial"/>
          <w:lang w:eastAsia="zh-CN"/>
        </w:rPr>
        <w:t xml:space="preserve">In the formula, </w:t>
      </w:r>
      <w:r w:rsidRPr="0048096C">
        <w:rPr>
          <w:rFonts w:ascii="Arial" w:hAnsi="Arial" w:cs="Arial"/>
          <w:i/>
          <w:iCs/>
          <w:lang w:eastAsia="zh-CN"/>
        </w:rPr>
        <w:t>m</w:t>
      </w:r>
      <w:r w:rsidRPr="0048096C">
        <w:rPr>
          <w:rFonts w:ascii="Arial" w:hAnsi="Arial" w:cs="Arial"/>
          <w:lang w:eastAsia="zh-CN"/>
        </w:rPr>
        <w:t xml:space="preserve"> represents the total number of extracted vibration modes; </w:t>
      </w:r>
      <w:r w:rsidRPr="0048096C">
        <w:rPr>
          <w:rFonts w:ascii="Times New Roman" w:hAnsi="Times New Roman"/>
          <w:position w:val="-12"/>
          <w:sz w:val="24"/>
          <w:szCs w:val="24"/>
        </w:rPr>
        <w:object w:dxaOrig="260" w:dyaOrig="360" w14:anchorId="6FEBEB23">
          <v:shape id="_x0000_i1030" type="#_x0000_t75" style="width:11.55pt;height:18.35pt" o:ole="">
            <v:imagedata r:id="rId25" o:title=""/>
          </v:shape>
          <o:OLEObject Type="Embed" ProgID="Equation.DSMT4" ShapeID="_x0000_i1030" DrawAspect="Content" ObjectID="_1836480504" r:id="rId26"/>
        </w:object>
      </w:r>
      <w:r w:rsidRPr="0048096C">
        <w:rPr>
          <w:rFonts w:ascii="Arial" w:hAnsi="Arial" w:cs="Arial"/>
          <w:lang w:eastAsia="zh-CN"/>
        </w:rPr>
        <w:t xml:space="preserve"> is the natural frequency of the</w:t>
      </w:r>
      <w:r w:rsidRPr="0048096C">
        <w:rPr>
          <w:rFonts w:ascii="Arial" w:hAnsi="Arial" w:cs="Arial"/>
          <w:i/>
          <w:iCs/>
          <w:lang w:eastAsia="zh-CN"/>
        </w:rPr>
        <w:t xml:space="preserve"> i</w:t>
      </w:r>
      <w:r w:rsidRPr="0048096C">
        <w:rPr>
          <w:rFonts w:ascii="Arial" w:hAnsi="Arial" w:cs="Arial"/>
          <w:lang w:eastAsia="zh-CN"/>
        </w:rPr>
        <w:t xml:space="preserve">-th mode; the element </w:t>
      </w:r>
      <w:r w:rsidRPr="0048096C">
        <w:rPr>
          <w:rFonts w:ascii="Times New Roman" w:hAnsi="Times New Roman"/>
          <w:position w:val="-14"/>
          <w:sz w:val="24"/>
          <w:szCs w:val="24"/>
        </w:rPr>
        <w:object w:dxaOrig="300" w:dyaOrig="380" w14:anchorId="39E0129E">
          <v:shape id="_x0000_i1031" type="#_x0000_t75" style="width:18.35pt;height:18.35pt" o:ole="">
            <v:imagedata r:id="rId27" o:title=""/>
          </v:shape>
          <o:OLEObject Type="Embed" ProgID="Equation.DSMT4" ShapeID="_x0000_i1031" DrawAspect="Content" ObjectID="_1836480505" r:id="rId28"/>
        </w:object>
      </w:r>
      <w:r w:rsidRPr="0048096C">
        <w:rPr>
          <w:rFonts w:ascii="Arial" w:hAnsi="Arial" w:cs="Arial"/>
          <w:lang w:eastAsia="zh-CN"/>
        </w:rPr>
        <w:t xml:space="preserve"> represents the modal displacement of the </w:t>
      </w:r>
      <w:r w:rsidRPr="0048096C">
        <w:rPr>
          <w:rFonts w:ascii="Arial" w:hAnsi="Arial" w:cs="Arial"/>
          <w:i/>
          <w:iCs/>
          <w:lang w:eastAsia="zh-CN"/>
        </w:rPr>
        <w:t>i</w:t>
      </w:r>
      <w:r w:rsidRPr="0048096C">
        <w:rPr>
          <w:rFonts w:ascii="Arial" w:hAnsi="Arial" w:cs="Arial"/>
          <w:lang w:eastAsia="zh-CN"/>
        </w:rPr>
        <w:t xml:space="preserve">-th mode at the </w:t>
      </w:r>
      <w:r w:rsidRPr="0048096C">
        <w:rPr>
          <w:rFonts w:ascii="Arial" w:hAnsi="Arial" w:cs="Arial"/>
          <w:i/>
          <w:iCs/>
          <w:lang w:eastAsia="zh-CN"/>
        </w:rPr>
        <w:t>j</w:t>
      </w:r>
      <w:r w:rsidRPr="0048096C">
        <w:rPr>
          <w:rFonts w:ascii="Arial" w:hAnsi="Arial" w:cs="Arial"/>
          <w:lang w:eastAsia="zh-CN"/>
        </w:rPr>
        <w:t>-th degree of freedom. As demonstrated in the above formula, the reliable flexibility index can be calculated using a small number of low-order modal parameters.</w:t>
      </w:r>
    </w:p>
    <w:p w14:paraId="78E3A70A" w14:textId="77777777" w:rsidR="00216A91" w:rsidRPr="0048096C" w:rsidRDefault="00216A91">
      <w:pPr>
        <w:pStyle w:val="Body"/>
        <w:spacing w:after="0"/>
        <w:rPr>
          <w:rFonts w:ascii="Arial" w:hAnsi="Arial" w:cs="Arial"/>
          <w:lang w:eastAsia="zh-CN"/>
        </w:rPr>
      </w:pPr>
    </w:p>
    <w:p w14:paraId="2A993E5B" w14:textId="136DDDD3" w:rsidR="006E6243" w:rsidRPr="0048096C" w:rsidRDefault="006E6243">
      <w:pPr>
        <w:pStyle w:val="Body"/>
        <w:spacing w:after="0"/>
        <w:rPr>
          <w:rFonts w:ascii="Arial" w:hAnsi="Arial" w:cs="Arial"/>
          <w:lang w:eastAsia="zh-CN"/>
        </w:rPr>
      </w:pPr>
      <w:r w:rsidRPr="0048096C">
        <w:rPr>
          <w:rFonts w:ascii="Arial" w:hAnsi="Arial" w:cs="Arial"/>
          <w:lang w:eastAsia="zh-CN"/>
        </w:rPr>
        <w:t xml:space="preserve">However, due to various factors, such as the testing environment, instruments or methods, some degrees of freedom cannot be observed. For example, it is generally difficult to measure the vibration component of the structural rotation degree of freedom. Nevertheless, the damage identification method based on low-order modal flexibility indicators does not require the position or quantity of the measurement points to be very precise, and the flexibility matrix can be calculated using only the vertical vibration mode components of the measured nodes. This makes it much more convenient for actual measurement. In the vicinity of the structural damage point, the flexibility values will change significantly. Calculating the second derivative of the coordinate position, i.e. the curvature of the flexibility difference curve, makes the degree of change more obvious. The local extreme values of the calculated curve can be used directly to identify the location of the damage. Based on this, this paper proposes constructing the flexibility difference curvature matrix using two intermediate differences from the flexibility difference matrix </w:t>
      </w:r>
      <w:r w:rsidRPr="0048096C">
        <w:rPr>
          <w:rFonts w:ascii="Times New Roman" w:eastAsia="SimSun" w:hAnsi="Times New Roman"/>
          <w:position w:val="-4"/>
          <w:sz w:val="24"/>
          <w:szCs w:val="24"/>
        </w:rPr>
        <w:object w:dxaOrig="400" w:dyaOrig="260" w14:anchorId="137AF92C">
          <v:shape id="_x0000_i1032" type="#_x0000_t75" style="width:18.35pt;height:11.55pt" o:ole="">
            <v:imagedata r:id="rId29" o:title=""/>
          </v:shape>
          <o:OLEObject Type="Embed" ProgID="Equation.DSMT4" ShapeID="_x0000_i1032" DrawAspect="Content" ObjectID="_1836480506" r:id="rId30"/>
        </w:object>
      </w:r>
      <w:r w:rsidRPr="0048096C">
        <w:rPr>
          <w:rFonts w:ascii="Arial" w:hAnsi="Arial" w:cs="Arial"/>
          <w:lang w:eastAsia="zh-CN"/>
        </w:rPr>
        <w:t xml:space="preserve"> The specific calculation steps are as follows</w:t>
      </w:r>
    </w:p>
    <w:p w14:paraId="068A7967" w14:textId="42A36285" w:rsidR="006E6243" w:rsidRPr="0048096C" w:rsidRDefault="006E6243" w:rsidP="006E6243">
      <w:pPr>
        <w:pStyle w:val="Body"/>
        <w:numPr>
          <w:ilvl w:val="0"/>
          <w:numId w:val="6"/>
        </w:numPr>
        <w:spacing w:after="0"/>
        <w:rPr>
          <w:rFonts w:ascii="Arial" w:hAnsi="Arial" w:cs="Arial"/>
          <w:lang w:eastAsia="zh-CN"/>
        </w:rPr>
      </w:pPr>
      <w:r w:rsidRPr="0048096C">
        <w:rPr>
          <w:rFonts w:ascii="Arial" w:hAnsi="Arial" w:cs="Arial"/>
          <w:lang w:eastAsia="zh-CN"/>
        </w:rPr>
        <w:t>Matrix of the difference in structural flexibility before and after the damag</w:t>
      </w:r>
      <w:r w:rsidRPr="0048096C">
        <w:rPr>
          <w:rFonts w:ascii="Arial" w:hAnsi="Arial" w:cs="Arial" w:hint="eastAsia"/>
          <w:lang w:eastAsia="zh-CN"/>
        </w:rPr>
        <w:t>e</w:t>
      </w:r>
    </w:p>
    <w:p w14:paraId="60D1EFFC" w14:textId="1BE73235" w:rsidR="006E6243" w:rsidRPr="0048096C" w:rsidRDefault="006E6243" w:rsidP="006E6243">
      <w:pPr>
        <w:pStyle w:val="Body"/>
        <w:spacing w:after="0"/>
        <w:ind w:left="360"/>
        <w:jc w:val="center"/>
        <w:rPr>
          <w:rFonts w:ascii="Arial" w:hAnsi="Arial" w:cs="Arial"/>
          <w:lang w:eastAsia="zh-CN"/>
        </w:rPr>
      </w:pPr>
      <w:r w:rsidRPr="0048096C">
        <w:rPr>
          <w:rFonts w:ascii="Times New Roman" w:hAnsi="Times New Roman"/>
          <w:sz w:val="24"/>
          <w:szCs w:val="24"/>
        </w:rPr>
        <w:object w:dxaOrig="1400" w:dyaOrig="300" w14:anchorId="0D8AABA3">
          <v:shape id="_x0000_i1033" type="#_x0000_t75" style="width:1in;height:18.35pt" o:ole="">
            <v:imagedata r:id="rId31" o:title=""/>
          </v:shape>
          <o:OLEObject Type="Embed" ProgID="Equation.DSMT4" ShapeID="_x0000_i1033" DrawAspect="Content" ObjectID="_1836480507" r:id="rId32"/>
        </w:object>
      </w:r>
    </w:p>
    <w:p w14:paraId="5A5C2235" w14:textId="1F367419" w:rsidR="006E6243" w:rsidRPr="0048096C" w:rsidRDefault="006E6243">
      <w:pPr>
        <w:pStyle w:val="Body"/>
        <w:spacing w:after="0"/>
        <w:rPr>
          <w:rFonts w:ascii="Arial" w:hAnsi="Arial" w:cs="Arial"/>
          <w:lang w:eastAsia="zh-CN"/>
        </w:rPr>
      </w:pPr>
      <w:r w:rsidRPr="0048096C">
        <w:rPr>
          <w:rFonts w:ascii="Arial" w:hAnsi="Arial" w:cs="Arial"/>
          <w:lang w:eastAsia="zh-CN"/>
        </w:rPr>
        <w:t xml:space="preserve">In the formula, </w:t>
      </w:r>
      <w:r w:rsidRPr="0048096C">
        <w:rPr>
          <w:rFonts w:ascii="Times New Roman" w:hAnsi="Times New Roman"/>
          <w:position w:val="-8"/>
          <w:sz w:val="24"/>
          <w:szCs w:val="24"/>
        </w:rPr>
        <w:object w:dxaOrig="700" w:dyaOrig="340" w14:anchorId="4E226827">
          <v:shape id="_x0000_i1034" type="#_x0000_t75" style="width:37.35pt;height:18.35pt" o:ole="">
            <v:imagedata r:id="rId33" o:title=""/>
          </v:shape>
          <o:OLEObject Type="Embed" ProgID="Equation.DSMT4" ShapeID="_x0000_i1034" DrawAspect="Content" ObjectID="_1836480508" r:id="rId34"/>
        </w:object>
      </w:r>
      <w:r w:rsidRPr="0048096C">
        <w:rPr>
          <w:rFonts w:ascii="Arial" w:hAnsi="Arial" w:cs="Arial"/>
          <w:lang w:eastAsia="zh-CN"/>
        </w:rPr>
        <w:t xml:space="preserve"> and </w:t>
      </w:r>
      <w:r w:rsidRPr="0048096C">
        <w:rPr>
          <w:rFonts w:hint="eastAsia"/>
          <w:position w:val="-4"/>
        </w:rPr>
        <w:object w:dxaOrig="400" w:dyaOrig="260" w14:anchorId="6CA55EE5">
          <v:shape id="_x0000_i1035" type="#_x0000_t75" style="width:18.35pt;height:18.35pt" o:ole="">
            <v:imagedata r:id="rId35" o:title=""/>
          </v:shape>
          <o:OLEObject Type="Embed" ProgID="Equation.DSMT4" ShapeID="_x0000_i1035" DrawAspect="Content" ObjectID="_1836480509" r:id="rId36"/>
        </w:object>
      </w:r>
      <w:r w:rsidRPr="0048096C">
        <w:rPr>
          <w:rFonts w:ascii="Arial" w:hAnsi="Arial" w:cs="Arial"/>
          <w:lang w:eastAsia="zh-CN"/>
        </w:rPr>
        <w:t xml:space="preserve"> represent the flexibility and difference matrices for the flexibility matrices before and after damage, respectively.</w:t>
      </w:r>
    </w:p>
    <w:p w14:paraId="1F8F24C3" w14:textId="6974C8A4" w:rsidR="006E6243" w:rsidRPr="0048096C" w:rsidRDefault="006E6243" w:rsidP="006E6243">
      <w:pPr>
        <w:pStyle w:val="Body"/>
        <w:numPr>
          <w:ilvl w:val="0"/>
          <w:numId w:val="6"/>
        </w:numPr>
        <w:spacing w:after="0"/>
        <w:rPr>
          <w:rFonts w:ascii="Times New Roman" w:hAnsi="Times New Roman"/>
          <w:sz w:val="24"/>
          <w:szCs w:val="24"/>
          <w:lang w:eastAsia="zh-CN"/>
        </w:rPr>
      </w:pPr>
      <w:r w:rsidRPr="0048096C">
        <w:rPr>
          <w:rFonts w:ascii="Arial" w:hAnsi="Arial" w:cs="Arial"/>
          <w:lang w:eastAsia="zh-CN"/>
        </w:rPr>
        <w:t xml:space="preserve">For matrix </w:t>
      </w:r>
      <w:r w:rsidRPr="0048096C">
        <w:rPr>
          <w:position w:val="-12"/>
        </w:rPr>
        <w:object w:dxaOrig="580" w:dyaOrig="360" w14:anchorId="20B30D8E">
          <v:shape id="_x0000_i1036" type="#_x0000_t75" style="width:29.9pt;height:18.35pt" o:ole="">
            <v:imagedata r:id="rId37" o:title=""/>
          </v:shape>
          <o:OLEObject Type="Embed" ProgID="Equation.DSMT4" ShapeID="_x0000_i1036" DrawAspect="Content" ObjectID="_1836480510" r:id="rId38"/>
        </w:object>
      </w:r>
      <w:r w:rsidRPr="0048096C">
        <w:rPr>
          <w:rFonts w:ascii="Arial" w:hAnsi="Arial" w:cs="Arial"/>
          <w:lang w:eastAsia="zh-CN"/>
        </w:rPr>
        <w:t xml:space="preserve">, which was obtained in the first step and represents the flexibility difference, perform column-wise differences and calculate the resulting matrix </w:t>
      </w:r>
      <w:r w:rsidRPr="0048096C">
        <w:rPr>
          <w:position w:val="-16"/>
        </w:rPr>
        <w:object w:dxaOrig="1020" w:dyaOrig="400" w14:anchorId="49415082">
          <v:shape id="_x0000_i1037" type="#_x0000_t75" style="width:53.65pt;height:18.35pt" o:ole="">
            <v:imagedata r:id="rId39" o:title=""/>
          </v:shape>
          <o:OLEObject Type="Embed" ProgID="Equation.DSMT4" ShapeID="_x0000_i1037" DrawAspect="Content" ObjectID="_1836480511" r:id="rId40"/>
        </w:object>
      </w:r>
      <w:r w:rsidRPr="0048096C">
        <w:rPr>
          <w:rFonts w:ascii="Times New Roman" w:hAnsi="Times New Roman" w:hint="eastAsia"/>
          <w:sz w:val="24"/>
          <w:szCs w:val="24"/>
          <w:lang w:eastAsia="zh-CN"/>
        </w:rPr>
        <w:t>.</w:t>
      </w:r>
    </w:p>
    <w:p w14:paraId="30FE8E52" w14:textId="70792578" w:rsidR="006E6243" w:rsidRPr="0048096C" w:rsidRDefault="006E6243" w:rsidP="006E6243">
      <w:pPr>
        <w:pStyle w:val="Body"/>
        <w:numPr>
          <w:ilvl w:val="0"/>
          <w:numId w:val="6"/>
        </w:numPr>
        <w:spacing w:after="0"/>
        <w:rPr>
          <w:rFonts w:ascii="Arial" w:hAnsi="Arial" w:cs="Arial"/>
          <w:lang w:eastAsia="zh-CN"/>
        </w:rPr>
      </w:pPr>
      <w:r w:rsidRPr="0048096C">
        <w:rPr>
          <w:rFonts w:ascii="Arial" w:hAnsi="Arial" w:cs="Arial"/>
          <w:lang w:eastAsia="zh-CN"/>
        </w:rPr>
        <w:t xml:space="preserve">Then, perform row differences on matrix </w:t>
      </w:r>
      <w:r w:rsidRPr="0048096C">
        <w:rPr>
          <w:position w:val="-16"/>
        </w:rPr>
        <w:object w:dxaOrig="1020" w:dyaOrig="400" w14:anchorId="52553A92">
          <v:shape id="_x0000_i1038" type="#_x0000_t75" style="width:53.65pt;height:18.35pt" o:ole="">
            <v:imagedata r:id="rId41" o:title=""/>
          </v:shape>
          <o:OLEObject Type="Embed" ProgID="Equation.DSMT4" ShapeID="_x0000_i1038" DrawAspect="Content" ObjectID="_1836480512" r:id="rId42"/>
        </w:object>
      </w:r>
      <w:r w:rsidRPr="0048096C">
        <w:rPr>
          <w:rFonts w:ascii="Arial" w:hAnsi="Arial" w:cs="Arial"/>
          <w:lang w:eastAsia="zh-CN"/>
        </w:rPr>
        <w:t xml:space="preserve">, obtained in the first step, to calculate the curvature matrix after two rounds of differences and denote it as </w:t>
      </w:r>
      <w:r w:rsidRPr="0048096C">
        <w:rPr>
          <w:position w:val="-16"/>
        </w:rPr>
        <w:object w:dxaOrig="1440" w:dyaOrig="400" w14:anchorId="1DC16160">
          <v:shape id="_x0000_i1039" type="#_x0000_t75" style="width:1in;height:18.35pt" o:ole="">
            <v:imagedata r:id="rId43" o:title=""/>
          </v:shape>
          <o:OLEObject Type="Embed" ProgID="Equation.DSMT4" ShapeID="_x0000_i1039" DrawAspect="Content" ObjectID="_1836480513" r:id="rId44"/>
        </w:object>
      </w:r>
      <w:r w:rsidRPr="0048096C">
        <w:rPr>
          <w:rFonts w:ascii="Arial" w:hAnsi="Arial" w:cs="Arial"/>
          <w:lang w:eastAsia="zh-CN"/>
        </w:rPr>
        <w:t xml:space="preserve">. For a symmetric, linear, elastic structure, matrix </w:t>
      </w:r>
      <w:r w:rsidRPr="0048096C">
        <w:rPr>
          <w:position w:val="-16"/>
        </w:rPr>
        <w:object w:dxaOrig="1440" w:dyaOrig="400" w14:anchorId="7E0A695E">
          <v:shape id="_x0000_i1040" type="#_x0000_t75" style="width:1in;height:17.65pt" o:ole="">
            <v:imagedata r:id="rId45" o:title=""/>
          </v:shape>
          <o:OLEObject Type="Embed" ProgID="Equation.DSMT4" ShapeID="_x0000_i1040" DrawAspect="Content" ObjectID="_1836480514" r:id="rId46"/>
        </w:object>
      </w:r>
      <w:r w:rsidRPr="0048096C">
        <w:rPr>
          <w:rFonts w:ascii="Arial" w:hAnsi="Arial" w:cs="Arial"/>
          <w:lang w:eastAsia="zh-CN"/>
        </w:rPr>
        <w:t xml:space="preserve"> is a symmetric, square matrix.</w:t>
      </w:r>
    </w:p>
    <w:p w14:paraId="6C539547" w14:textId="797467B6" w:rsidR="006E6243" w:rsidRPr="0048096C" w:rsidRDefault="006E6243" w:rsidP="006E6243">
      <w:pPr>
        <w:pStyle w:val="Body"/>
        <w:numPr>
          <w:ilvl w:val="0"/>
          <w:numId w:val="6"/>
        </w:numPr>
        <w:spacing w:after="0"/>
        <w:rPr>
          <w:rFonts w:ascii="Arial" w:hAnsi="Arial" w:cs="Arial"/>
          <w:lang w:eastAsia="zh-CN"/>
        </w:rPr>
      </w:pPr>
      <w:r w:rsidRPr="0048096C">
        <w:rPr>
          <w:rFonts w:ascii="Arial" w:hAnsi="Arial" w:cs="Arial"/>
          <w:lang w:eastAsia="zh-CN"/>
        </w:rPr>
        <w:lastRenderedPageBreak/>
        <w:t xml:space="preserve">The column vector formed by the diagonal elements of the flexibility difference curvature matrix </w:t>
      </w:r>
      <w:r w:rsidRPr="0048096C">
        <w:rPr>
          <w:rFonts w:ascii="Times New Roman" w:hAnsi="Times New Roman"/>
          <w:position w:val="-16"/>
          <w:sz w:val="24"/>
          <w:szCs w:val="24"/>
        </w:rPr>
        <w:object w:dxaOrig="1440" w:dyaOrig="400" w14:anchorId="3D751395">
          <v:shape id="_x0000_i1041" type="#_x0000_t75" style="width:1in;height:17.65pt" o:ole="">
            <v:imagedata r:id="rId47" o:title=""/>
          </v:shape>
          <o:OLEObject Type="Embed" ProgID="Equation.DSMT4" ShapeID="_x0000_i1041" DrawAspect="Content" ObjectID="_1836480515" r:id="rId48"/>
        </w:object>
      </w:r>
      <w:r w:rsidRPr="0048096C">
        <w:rPr>
          <w:rFonts w:ascii="Arial" w:hAnsi="Arial" w:cs="Arial"/>
          <w:lang w:eastAsia="zh-CN"/>
        </w:rPr>
        <w:t xml:space="preserve"> in the order of nodes is taken as the damage detection index δ FCMD (δ Flexibility Curvature Matrix Diagonal), that i</w:t>
      </w:r>
      <w:r w:rsidRPr="0048096C">
        <w:rPr>
          <w:rFonts w:ascii="Arial" w:hAnsi="Arial" w:cs="Arial" w:hint="eastAsia"/>
          <w:lang w:eastAsia="zh-CN"/>
        </w:rPr>
        <w:t>s</w:t>
      </w:r>
    </w:p>
    <w:p w14:paraId="0B451657" w14:textId="75D4D96A" w:rsidR="006E6243" w:rsidRPr="0048096C" w:rsidRDefault="006E6243" w:rsidP="006E6243">
      <w:pPr>
        <w:pStyle w:val="Body"/>
        <w:spacing w:after="0"/>
        <w:jc w:val="center"/>
        <w:rPr>
          <w:rFonts w:ascii="Arial" w:hAnsi="Arial" w:cs="Arial"/>
          <w:lang w:eastAsia="zh-CN"/>
        </w:rPr>
      </w:pPr>
      <w:r w:rsidRPr="0048096C">
        <w:rPr>
          <w:rFonts w:ascii="Times New Roman" w:hAnsi="Times New Roman"/>
          <w:position w:val="-16"/>
          <w:sz w:val="24"/>
          <w:szCs w:val="24"/>
        </w:rPr>
        <w:object w:dxaOrig="2700" w:dyaOrig="440" w14:anchorId="7778F17A">
          <v:shape id="_x0000_i1042" type="#_x0000_t75" style="width:133.15pt;height:17.65pt" o:ole="">
            <v:imagedata r:id="rId49" o:title=""/>
          </v:shape>
          <o:OLEObject Type="Embed" ProgID="Equation.DSMT4" ShapeID="_x0000_i1042" DrawAspect="Content" ObjectID="_1836480516" r:id="rId50"/>
        </w:object>
      </w:r>
    </w:p>
    <w:p w14:paraId="4569D0D1" w14:textId="184024CB" w:rsidR="006E6243" w:rsidRPr="0048096C" w:rsidRDefault="006E6243">
      <w:pPr>
        <w:pStyle w:val="Body"/>
        <w:spacing w:after="0"/>
        <w:rPr>
          <w:rFonts w:ascii="Arial" w:hAnsi="Arial" w:cs="Arial"/>
          <w:lang w:eastAsia="zh-CN"/>
        </w:rPr>
      </w:pPr>
      <w:r w:rsidRPr="0048096C">
        <w:rPr>
          <w:rFonts w:ascii="Arial" w:hAnsi="Arial" w:cs="Arial"/>
          <w:lang w:eastAsia="zh-CN"/>
        </w:rPr>
        <w:t xml:space="preserve">In the aforementioned equation, </w:t>
      </w:r>
      <w:r w:rsidRPr="0048096C">
        <w:rPr>
          <w:rFonts w:ascii="Times New Roman" w:hAnsi="Times New Roman"/>
          <w:position w:val="-16"/>
          <w:sz w:val="24"/>
          <w:szCs w:val="24"/>
        </w:rPr>
        <w:object w:dxaOrig="1680" w:dyaOrig="440" w14:anchorId="1F71B4F0">
          <v:shape id="_x0000_i1043" type="#_x0000_t75" style="width:84.9pt;height:17.65pt" o:ole="">
            <v:imagedata r:id="rId51" o:title=""/>
          </v:shape>
          <o:OLEObject Type="Embed" ProgID="Equation.DSMT4" ShapeID="_x0000_i1043" DrawAspect="Content" ObjectID="_1836480517" r:id="rId52"/>
        </w:object>
      </w:r>
      <w:r w:rsidRPr="0048096C">
        <w:rPr>
          <w:rFonts w:ascii="Arial" w:hAnsi="Arial" w:cs="Arial"/>
          <w:lang w:eastAsia="zh-CN"/>
        </w:rPr>
        <w:t xml:space="preserve"> is defined as the diagonal term of </w:t>
      </w:r>
      <w:r w:rsidRPr="0048096C">
        <w:rPr>
          <w:rFonts w:ascii="Times New Roman" w:hAnsi="Times New Roman"/>
          <w:position w:val="-6"/>
          <w:sz w:val="24"/>
          <w:szCs w:val="24"/>
        </w:rPr>
        <w:object w:dxaOrig="760" w:dyaOrig="279" w14:anchorId="2BE4C4AC">
          <v:shape id="_x0000_i1044" type="#_x0000_t75" style="width:34.65pt;height:17.65pt" o:ole="">
            <v:imagedata r:id="rId53" o:title=""/>
          </v:shape>
          <o:OLEObject Type="Embed" ProgID="Equation.DSMT4" ShapeID="_x0000_i1044" DrawAspect="Content" ObjectID="_1836480518" r:id="rId54"/>
        </w:object>
      </w:r>
      <w:r w:rsidRPr="0048096C">
        <w:rPr>
          <w:rFonts w:ascii="Arial" w:hAnsi="Arial" w:cs="Arial"/>
          <w:lang w:eastAsia="zh-CN"/>
        </w:rPr>
        <w:t xml:space="preserve">, </w:t>
      </w:r>
      <w:r w:rsidRPr="0048096C">
        <w:rPr>
          <w:rFonts w:ascii="Times New Roman" w:hAnsi="Times New Roman"/>
          <w:position w:val="-6"/>
          <w:sz w:val="24"/>
          <w:szCs w:val="24"/>
        </w:rPr>
        <w:object w:dxaOrig="1020" w:dyaOrig="279" w14:anchorId="662B1265">
          <v:shape id="_x0000_i1045" type="#_x0000_t75" style="width:54.35pt;height:17.65pt" o:ole="">
            <v:imagedata r:id="rId55" o:title=""/>
          </v:shape>
          <o:OLEObject Type="Embed" ProgID="Equation.DSMT4" ShapeID="_x0000_i1045" DrawAspect="Content" ObjectID="_1836480519" r:id="rId56"/>
        </w:object>
      </w:r>
      <w:r w:rsidRPr="0048096C">
        <w:rPr>
          <w:rFonts w:ascii="Arial" w:hAnsi="Arial" w:cs="Arial"/>
          <w:lang w:eastAsia="zh-CN"/>
        </w:rPr>
        <w:t xml:space="preserve"> is referred to as the diagonal vector of the flexibility difference curvature matrix, and </w:t>
      </w:r>
      <w:r w:rsidRPr="0048096C">
        <w:rPr>
          <w:rFonts w:ascii="Times New Roman" w:hAnsi="Times New Roman"/>
          <w:position w:val="-14"/>
          <w:sz w:val="24"/>
          <w:szCs w:val="24"/>
        </w:rPr>
        <w:object w:dxaOrig="1200" w:dyaOrig="400" w14:anchorId="13209DC8">
          <v:shape id="_x0000_i1046" type="#_x0000_t75" style="width:61.15pt;height:17.65pt" o:ole="">
            <v:imagedata r:id="rId57" o:title=""/>
          </v:shape>
          <o:OLEObject Type="Embed" ProgID="Equation.DSMT4" ShapeID="_x0000_i1046" DrawAspect="Content" ObjectID="_1836480520" r:id="rId58"/>
        </w:object>
      </w:r>
      <w:r w:rsidRPr="0048096C">
        <w:rPr>
          <w:rFonts w:ascii="Arial" w:hAnsi="Arial" w:cs="Arial"/>
          <w:lang w:eastAsia="zh-CN"/>
        </w:rPr>
        <w:t xml:space="preserve"> represents the </w:t>
      </w:r>
      <w:proofErr w:type="spellStart"/>
      <w:r w:rsidRPr="0048096C">
        <w:rPr>
          <w:rFonts w:ascii="Arial" w:hAnsi="Arial" w:cs="Arial"/>
          <w:lang w:eastAsia="zh-CN"/>
        </w:rPr>
        <w:t>i-th</w:t>
      </w:r>
      <w:proofErr w:type="spellEnd"/>
      <w:r w:rsidRPr="0048096C">
        <w:rPr>
          <w:rFonts w:ascii="Arial" w:hAnsi="Arial" w:cs="Arial"/>
          <w:lang w:eastAsia="zh-CN"/>
        </w:rPr>
        <w:t xml:space="preserve"> diagonal element of the </w:t>
      </w:r>
      <w:r w:rsidRPr="00011839">
        <w:rPr>
          <w:rFonts w:ascii="Times New Roman" w:hAnsi="Times New Roman"/>
          <w:position w:val="-6"/>
        </w:rPr>
        <w:object w:dxaOrig="760" w:dyaOrig="279" w14:anchorId="14582D5C">
          <v:shape id="_x0000_i1047" type="#_x0000_t75" style="width:34.65pt;height:17.65pt" o:ole="">
            <v:imagedata r:id="rId53" o:title=""/>
          </v:shape>
          <o:OLEObject Type="Embed" ProgID="Equation.DSMT4" ShapeID="_x0000_i1047" DrawAspect="Content" ObjectID="_1836480521" r:id="rId59"/>
        </w:object>
      </w:r>
      <w:r w:rsidRPr="0048096C">
        <w:rPr>
          <w:rFonts w:ascii="Arial" w:hAnsi="Arial" w:cs="Arial"/>
          <w:lang w:eastAsia="zh-CN"/>
        </w:rPr>
        <w:t xml:space="preserve"> matrix. The index is utilised for the purpose of damage detection in the i-th degree of freedom (or observation point). The δ FCMD index value is directly proportional to the node position, with each node possessing a unique index value. The magnitude of the index value is indicative of the extent of the flexibility difference change subsequent to structural damage. In the event of local damage to a structure, the local stiffness of the structure is known to decrease, whilst the local flexibility is known to increase. Furthermore, the curvature of the flexibility difference at the damage location is also known to increase. In the event of the curvature of the flexibility difference (</w:t>
      </w:r>
      <w:r w:rsidRPr="0048096C">
        <w:rPr>
          <w:rFonts w:ascii="Times New Roman" w:hAnsi="Times New Roman"/>
          <w:lang w:eastAsia="zh-CN"/>
        </w:rPr>
        <w:t>δ FCMD</w:t>
      </w:r>
      <w:r w:rsidRPr="0048096C">
        <w:rPr>
          <w:rFonts w:ascii="Arial" w:hAnsi="Arial" w:cs="Arial"/>
          <w:lang w:eastAsia="zh-CN"/>
        </w:rPr>
        <w:t>) at two adjacent nodes being significantly greater than that of the other nodes, it can be deduced that the element between these two points is the damaged element</w:t>
      </w:r>
      <w:r w:rsidRPr="0048096C">
        <w:rPr>
          <w:rFonts w:ascii="Arial" w:hAnsi="Arial" w:cs="Arial" w:hint="eastAsia"/>
          <w:lang w:eastAsia="zh-CN"/>
        </w:rPr>
        <w:t>.</w:t>
      </w:r>
    </w:p>
    <w:p w14:paraId="31E953EC" w14:textId="54BFB15E" w:rsidR="006E6243" w:rsidRPr="0048096C" w:rsidRDefault="006E6243">
      <w:pPr>
        <w:pStyle w:val="Body"/>
        <w:spacing w:after="0"/>
        <w:rPr>
          <w:rFonts w:ascii="Arial" w:hAnsi="Arial" w:cs="Arial"/>
          <w:lang w:eastAsia="zh-CN"/>
        </w:rPr>
      </w:pPr>
      <w:r w:rsidRPr="0048096C">
        <w:rPr>
          <w:rFonts w:ascii="Arial" w:hAnsi="Arial" w:cs="Arial"/>
          <w:lang w:eastAsia="zh-CN"/>
        </w:rPr>
        <w:t xml:space="preserve">In the process of damage identification, a two-dimensional curve is plotted, the function of which is to depict the flexural difference curvature, designated as </w:t>
      </w:r>
      <w:r w:rsidRPr="0048096C">
        <w:rPr>
          <w:rFonts w:ascii="Times New Roman" w:hAnsi="Times New Roman"/>
          <w:lang w:eastAsia="zh-CN"/>
        </w:rPr>
        <w:t>δ FCMD</w:t>
      </w:r>
      <w:r w:rsidRPr="0048096C">
        <w:rPr>
          <w:rFonts w:ascii="Arial" w:hAnsi="Arial" w:cs="Arial"/>
          <w:lang w:eastAsia="zh-CN"/>
        </w:rPr>
        <w:t>, as a function of the nodes (or elements). The location of the damage will be indicated by the point of the curve's abrupt change. Concurrently, an assessment of the extent of the damage can be made on the basis of the magnitude of the curve's abrupt change</w:t>
      </w:r>
      <w:r w:rsidRPr="0048096C">
        <w:rPr>
          <w:rFonts w:ascii="Arial" w:hAnsi="Arial" w:cs="Arial" w:hint="eastAsia"/>
          <w:lang w:eastAsia="zh-CN"/>
        </w:rPr>
        <w:t>.</w:t>
      </w:r>
    </w:p>
    <w:p w14:paraId="387C5D5C" w14:textId="77777777" w:rsidR="00814112" w:rsidRPr="00E20B6B" w:rsidRDefault="00814112">
      <w:pPr>
        <w:pStyle w:val="Body"/>
        <w:spacing w:after="0"/>
        <w:rPr>
          <w:lang w:eastAsia="zh-CN"/>
        </w:rPr>
      </w:pPr>
    </w:p>
    <w:p w14:paraId="16165CFA" w14:textId="0D98B345" w:rsidR="00814112" w:rsidRPr="00E20B6B" w:rsidRDefault="006E6243">
      <w:pPr>
        <w:pStyle w:val="AbstHead"/>
        <w:numPr>
          <w:ilvl w:val="0"/>
          <w:numId w:val="2"/>
        </w:numPr>
        <w:spacing w:after="0"/>
        <w:jc w:val="both"/>
        <w:rPr>
          <w:rFonts w:ascii="Arial" w:hAnsi="Arial" w:cs="Arial"/>
          <w:lang w:eastAsia="zh-CN"/>
        </w:rPr>
      </w:pPr>
      <w:r w:rsidRPr="00E20B6B">
        <w:rPr>
          <w:rFonts w:ascii="Arial" w:hAnsi="Arial" w:cs="Arial"/>
          <w:lang w:eastAsia="zh-CN"/>
        </w:rPr>
        <w:t>Comparison with other stiffness method</w:t>
      </w:r>
      <w:r w:rsidR="00341D18" w:rsidRPr="00E20B6B">
        <w:rPr>
          <w:rFonts w:ascii="Arial" w:hAnsi="Arial" w:cs="Arial"/>
          <w:lang w:eastAsia="zh-CN"/>
        </w:rPr>
        <w:t>s</w:t>
      </w:r>
    </w:p>
    <w:p w14:paraId="72F9B264" w14:textId="77777777" w:rsidR="00814112" w:rsidRPr="00E20B6B" w:rsidRDefault="00814112">
      <w:pPr>
        <w:pStyle w:val="Body"/>
        <w:spacing w:after="0"/>
        <w:rPr>
          <w:rFonts w:ascii="Arial" w:hAnsi="Arial" w:cs="Arial"/>
          <w:lang w:eastAsia="zh-CN"/>
        </w:rPr>
      </w:pPr>
    </w:p>
    <w:p w14:paraId="38062761" w14:textId="3FC75CFF" w:rsidR="006647C2" w:rsidRPr="00E20B6B" w:rsidRDefault="006647C2" w:rsidP="006647C2">
      <w:pPr>
        <w:pStyle w:val="Body"/>
        <w:rPr>
          <w:rFonts w:ascii="Arial" w:hAnsi="Arial" w:cs="Arial"/>
          <w:lang w:eastAsia="zh-CN"/>
        </w:rPr>
      </w:pPr>
      <w:r w:rsidRPr="00E20B6B">
        <w:rPr>
          <w:rFonts w:ascii="Arial" w:hAnsi="Arial" w:cs="Arial"/>
          <w:lang w:eastAsia="zh-CN"/>
        </w:rPr>
        <w:t xml:space="preserve">In order to compare the effects of the </w:t>
      </w:r>
      <w:r w:rsidR="00991C98" w:rsidRPr="00E20B6B">
        <w:rPr>
          <w:rFonts w:ascii="Arial" w:hAnsi="Arial" w:cs="Arial"/>
          <w:lang w:eastAsia="zh-CN"/>
        </w:rPr>
        <w:t>δ</w:t>
      </w:r>
      <w:r w:rsidR="00991C98" w:rsidRPr="00E20B6B">
        <w:rPr>
          <w:rFonts w:ascii="Arial" w:hAnsi="Arial" w:cs="Arial" w:hint="eastAsia"/>
          <w:lang w:eastAsia="zh-CN"/>
        </w:rPr>
        <w:t xml:space="preserve"> </w:t>
      </w:r>
      <w:r w:rsidRPr="00E20B6B">
        <w:rPr>
          <w:rFonts w:ascii="Arial" w:hAnsi="Arial" w:cs="Arial"/>
          <w:lang w:eastAsia="zh-CN"/>
        </w:rPr>
        <w:t xml:space="preserve">FCMD index with those of other indices, Chen et al. proposed a methodology for the identification of damage to beam structures, which involved the integration of multiple indicators </w:t>
      </w:r>
      <w:r w:rsidR="00416F1F" w:rsidRPr="00E20B6B">
        <w:rPr>
          <w:rFonts w:ascii="Arial" w:hAnsi="Arial" w:cs="Arial" w:hint="eastAsia"/>
          <w:lang w:eastAsia="zh-CN"/>
        </w:rPr>
        <w:t>[</w:t>
      </w:r>
      <w:r w:rsidR="004D07DC" w:rsidRPr="00E20B6B">
        <w:rPr>
          <w:rFonts w:ascii="Arial" w:hAnsi="Arial" w:cs="Arial" w:hint="eastAsia"/>
          <w:lang w:eastAsia="zh-CN"/>
        </w:rPr>
        <w:t>9</w:t>
      </w:r>
      <w:r w:rsidR="00416F1F" w:rsidRPr="00E20B6B">
        <w:rPr>
          <w:rFonts w:ascii="Arial" w:hAnsi="Arial" w:cs="Arial" w:hint="eastAsia"/>
          <w:lang w:eastAsia="zh-CN"/>
        </w:rPr>
        <w:t>]</w:t>
      </w:r>
      <w:r w:rsidRPr="00E20B6B">
        <w:rPr>
          <w:rFonts w:ascii="Arial" w:hAnsi="Arial" w:cs="Arial"/>
          <w:lang w:eastAsia="zh-CN"/>
        </w:rPr>
        <w:t>.</w:t>
      </w:r>
      <w:r w:rsidR="00D23E0D" w:rsidRPr="00E20B6B">
        <w:rPr>
          <w:rFonts w:ascii="Arial" w:hAnsi="Arial" w:cs="Arial" w:hint="eastAsia"/>
          <w:lang w:eastAsia="zh-CN"/>
        </w:rPr>
        <w:t xml:space="preserve"> </w:t>
      </w:r>
      <w:r w:rsidR="00D23E0D" w:rsidRPr="00E20B6B">
        <w:rPr>
          <w:rFonts w:ascii="Arial" w:hAnsi="Arial" w:cs="Arial"/>
          <w:lang w:eastAsia="zh-CN"/>
        </w:rPr>
        <w:t>The flexibility-based curvature approach has been widely studied as a sensitive damage indicator for structural health monitoring [</w:t>
      </w:r>
      <w:r w:rsidR="004D07DC" w:rsidRPr="00E20B6B">
        <w:rPr>
          <w:rFonts w:ascii="Arial" w:hAnsi="Arial" w:cs="Arial" w:hint="eastAsia"/>
          <w:lang w:eastAsia="zh-CN"/>
        </w:rPr>
        <w:t>10</w:t>
      </w:r>
      <w:r w:rsidR="00D23E0D" w:rsidRPr="00E20B6B">
        <w:rPr>
          <w:rFonts w:ascii="Arial" w:hAnsi="Arial" w:cs="Arial"/>
          <w:lang w:eastAsia="zh-CN"/>
        </w:rPr>
        <w:t>]</w:t>
      </w:r>
      <w:r w:rsidR="00D23E0D" w:rsidRPr="00E20B6B">
        <w:rPr>
          <w:rFonts w:ascii="Arial" w:hAnsi="Arial" w:cs="Arial" w:hint="eastAsia"/>
          <w:lang w:eastAsia="zh-CN"/>
        </w:rPr>
        <w:t>.</w:t>
      </w:r>
    </w:p>
    <w:p w14:paraId="0AC926CD" w14:textId="5F217D71" w:rsidR="006647C2" w:rsidRPr="00E20B6B" w:rsidRDefault="006647C2" w:rsidP="006647C2">
      <w:pPr>
        <w:pStyle w:val="Body"/>
        <w:spacing w:after="0"/>
        <w:rPr>
          <w:rFonts w:ascii="Arial" w:hAnsi="Arial" w:cs="Arial"/>
          <w:lang w:eastAsia="zh-CN"/>
        </w:rPr>
      </w:pPr>
      <w:r w:rsidRPr="00E20B6B">
        <w:rPr>
          <w:rFonts w:ascii="Arial" w:hAnsi="Arial" w:cs="Arial"/>
          <w:lang w:eastAsia="zh-CN"/>
        </w:rPr>
        <w:t>The present study aims to evaluate the relative merits and drawbacks of the δ FCMD index by comparing and analysing it with the following flexibility indicators:</w:t>
      </w:r>
    </w:p>
    <w:p w14:paraId="79F5A08E" w14:textId="25A634D2" w:rsidR="006E6243" w:rsidRPr="00E20B6B" w:rsidRDefault="006647C2" w:rsidP="006647C2">
      <w:pPr>
        <w:pStyle w:val="Body"/>
        <w:spacing w:after="0"/>
        <w:rPr>
          <w:rFonts w:ascii="Arial" w:hAnsi="Arial" w:cs="Arial"/>
          <w:lang w:eastAsia="zh-CN"/>
        </w:rPr>
      </w:pPr>
      <w:r w:rsidRPr="00E20B6B">
        <w:rPr>
          <w:rFonts w:ascii="Arial" w:hAnsi="Arial" w:cs="Arial"/>
          <w:lang w:eastAsia="zh-CN"/>
        </w:rPr>
        <w:t>The present study aims to evaluate the relative merits and drawbacks of the δ FCMD index by comparing and analysing it with the following flexibility indicators:</w:t>
      </w:r>
    </w:p>
    <w:p w14:paraId="5DFDAFF4" w14:textId="367163BD" w:rsidR="006E6243" w:rsidRPr="00E20B6B" w:rsidRDefault="006E6243" w:rsidP="006E6243">
      <w:pPr>
        <w:pStyle w:val="Body"/>
        <w:numPr>
          <w:ilvl w:val="0"/>
          <w:numId w:val="7"/>
        </w:numPr>
        <w:spacing w:after="0"/>
        <w:rPr>
          <w:rFonts w:ascii="Arial" w:hAnsi="Arial" w:cs="Arial"/>
          <w:lang w:eastAsia="zh-CN"/>
        </w:rPr>
      </w:pPr>
      <w:r w:rsidRPr="00E20B6B">
        <w:rPr>
          <w:rFonts w:ascii="Arial" w:hAnsi="Arial" w:cs="Arial"/>
          <w:lang w:eastAsia="zh-CN"/>
        </w:rPr>
        <w:t>Flexibility difference: The absolute value of the maximum element in each column of the flexibility difference matrix is taken as the damage index, denoted as δ F (δ Flexibility) in the following text. Its expression is as follows</w:t>
      </w:r>
    </w:p>
    <w:p w14:paraId="2FE370B6" w14:textId="26FDBFA3" w:rsidR="006E6243" w:rsidRPr="00E20B6B" w:rsidRDefault="006E6243" w:rsidP="006E6243">
      <w:pPr>
        <w:pStyle w:val="Body"/>
        <w:spacing w:after="0"/>
        <w:ind w:left="360"/>
        <w:rPr>
          <w:rFonts w:ascii="Arial" w:hAnsi="Arial" w:cs="Arial"/>
          <w:lang w:eastAsia="zh-CN"/>
        </w:rPr>
      </w:pPr>
      <w:r w:rsidRPr="00E20B6B">
        <w:rPr>
          <w:rFonts w:ascii="Times New Roman" w:hAnsi="Times New Roman"/>
          <w:position w:val="-18"/>
          <w:sz w:val="24"/>
          <w:szCs w:val="24"/>
        </w:rPr>
        <w:object w:dxaOrig="4300" w:dyaOrig="480" w14:anchorId="207E43DA">
          <v:shape id="_x0000_i1048" type="#_x0000_t75" style="width:3in;height:24.45pt" o:ole="">
            <v:imagedata r:id="rId60" o:title=""/>
          </v:shape>
          <o:OLEObject Type="Embed" ProgID="Equation.DSMT4" ShapeID="_x0000_i1048" DrawAspect="Content" ObjectID="_1836480522" r:id="rId61"/>
        </w:object>
      </w:r>
    </w:p>
    <w:p w14:paraId="65964088" w14:textId="071BFEF4" w:rsidR="006E6243" w:rsidRPr="00E20B6B" w:rsidRDefault="006E6243" w:rsidP="006E6243">
      <w:pPr>
        <w:pStyle w:val="Body"/>
        <w:numPr>
          <w:ilvl w:val="0"/>
          <w:numId w:val="7"/>
        </w:numPr>
        <w:spacing w:after="0"/>
        <w:rPr>
          <w:rFonts w:ascii="Arial" w:hAnsi="Arial" w:cs="Arial"/>
          <w:lang w:eastAsia="zh-CN"/>
        </w:rPr>
      </w:pPr>
      <w:r w:rsidRPr="00E20B6B">
        <w:rPr>
          <w:rFonts w:ascii="Arial" w:hAnsi="Arial" w:cs="Arial"/>
          <w:lang w:eastAsia="zh-CN"/>
        </w:rPr>
        <w:t>Flexibility change rate: The damage index is defined as the ratio of the diagonal elements of the flexibility difference matrix to the diagonal elements of the original flexibility matrix. This ratio is denoted as RFD (Rate of Flexibility Diagonal) in the following text. Its expression is</w:t>
      </w:r>
    </w:p>
    <w:p w14:paraId="33887EA7" w14:textId="7FE21E11" w:rsidR="006E6243" w:rsidRPr="00E20B6B" w:rsidRDefault="006E6243" w:rsidP="006E6243">
      <w:pPr>
        <w:pStyle w:val="Body"/>
        <w:spacing w:after="0"/>
        <w:ind w:left="360"/>
        <w:jc w:val="center"/>
        <w:rPr>
          <w:rFonts w:ascii="Arial" w:hAnsi="Arial" w:cs="Arial"/>
          <w:lang w:eastAsia="zh-CN"/>
        </w:rPr>
      </w:pPr>
      <w:r w:rsidRPr="00E20B6B">
        <w:rPr>
          <w:rFonts w:ascii="Times New Roman" w:hAnsi="Times New Roman"/>
          <w:position w:val="-16"/>
          <w:sz w:val="24"/>
          <w:szCs w:val="24"/>
        </w:rPr>
        <w:object w:dxaOrig="2820" w:dyaOrig="440" w14:anchorId="5978870F">
          <v:shape id="_x0000_i1049" type="#_x0000_t75" style="width:138.55pt;height:17.65pt" o:ole="">
            <v:imagedata r:id="rId62" o:title=""/>
          </v:shape>
          <o:OLEObject Type="Embed" ProgID="Equation.DSMT4" ShapeID="_x0000_i1049" DrawAspect="Content" ObjectID="_1836480523" r:id="rId63"/>
        </w:object>
      </w:r>
    </w:p>
    <w:p w14:paraId="57E600D6" w14:textId="014749A8" w:rsidR="006E6243" w:rsidRPr="00E20B6B" w:rsidRDefault="006E6243" w:rsidP="006E6243">
      <w:pPr>
        <w:pStyle w:val="Body"/>
        <w:numPr>
          <w:ilvl w:val="0"/>
          <w:numId w:val="7"/>
        </w:numPr>
        <w:spacing w:after="0"/>
        <w:rPr>
          <w:rFonts w:ascii="Arial" w:hAnsi="Arial" w:cs="Arial"/>
          <w:lang w:eastAsia="zh-CN"/>
        </w:rPr>
      </w:pPr>
      <w:r w:rsidRPr="00E20B6B">
        <w:rPr>
          <w:rFonts w:ascii="Arial" w:hAnsi="Arial" w:cs="Arial"/>
          <w:lang w:eastAsia="zh-CN"/>
        </w:rPr>
        <w:t xml:space="preserve">Uniform Load Surface Curvature Difference: This indicator integrates the flexibility difference method and the curvature mode method. Firstly, the flexibility matrices are summed up for each column before and after the damage along the rows. Then, the difference in curvature between these two column matrices is taken as the damage indicator. This indicator is denoted as </w:t>
      </w:r>
      <w:r w:rsidRPr="00E20B6B">
        <w:rPr>
          <w:rFonts w:ascii="Times New Roman" w:hAnsi="Times New Roman"/>
          <w:lang w:eastAsia="zh-CN"/>
        </w:rPr>
        <w:t>ULSC</w:t>
      </w:r>
      <w:r w:rsidRPr="00E20B6B">
        <w:rPr>
          <w:rFonts w:ascii="Arial" w:hAnsi="Arial" w:cs="Arial"/>
          <w:lang w:eastAsia="zh-CN"/>
        </w:rPr>
        <w:t xml:space="preserve"> (Change in Uniform Load Surface Curvature) in the following text</w:t>
      </w:r>
      <w:r w:rsidRPr="00E20B6B">
        <w:rPr>
          <w:rFonts w:ascii="Arial" w:hAnsi="Arial" w:cs="Arial" w:hint="eastAsia"/>
          <w:lang w:eastAsia="zh-CN"/>
        </w:rPr>
        <w:t>.</w:t>
      </w:r>
    </w:p>
    <w:p w14:paraId="2CAD4D28" w14:textId="10C242DC" w:rsidR="006E6243" w:rsidRPr="00E20B6B" w:rsidRDefault="006E6243" w:rsidP="006E6243">
      <w:pPr>
        <w:pStyle w:val="Body"/>
        <w:numPr>
          <w:ilvl w:val="0"/>
          <w:numId w:val="7"/>
        </w:numPr>
        <w:spacing w:after="0"/>
        <w:rPr>
          <w:rFonts w:ascii="Arial" w:hAnsi="Arial" w:cs="Arial"/>
          <w:lang w:eastAsia="zh-CN"/>
        </w:rPr>
      </w:pPr>
      <w:r w:rsidRPr="00E20B6B">
        <w:rPr>
          <w:rFonts w:ascii="Arial" w:hAnsi="Arial" w:cs="Arial"/>
          <w:lang w:eastAsia="zh-CN"/>
        </w:rPr>
        <w:lastRenderedPageBreak/>
        <w:t>The flexibility difference curvature is as follows: The curvature obtained by the deformation field (</w:t>
      </w:r>
      <w:r w:rsidRPr="00E20B6B">
        <w:rPr>
          <w:rFonts w:ascii="Times New Roman" w:hAnsi="Times New Roman"/>
          <w:lang w:eastAsia="zh-CN"/>
        </w:rPr>
        <w:t>δF</w:t>
      </w:r>
      <w:r w:rsidRPr="00E20B6B">
        <w:rPr>
          <w:rFonts w:ascii="Arial" w:hAnsi="Arial" w:cs="Arial"/>
          <w:lang w:eastAsia="zh-CN"/>
        </w:rPr>
        <w:t>) is used as the damage indicator, which is referred to as the flexibility curvature (</w:t>
      </w:r>
      <w:r w:rsidRPr="00E20B6B">
        <w:rPr>
          <w:rFonts w:ascii="Times New Roman" w:hAnsi="Times New Roman"/>
          <w:lang w:eastAsia="zh-CN"/>
        </w:rPr>
        <w:t>δFC</w:t>
      </w:r>
      <w:r w:rsidRPr="00E20B6B">
        <w:rPr>
          <w:rFonts w:ascii="Arial" w:hAnsi="Arial" w:cs="Arial"/>
          <w:lang w:eastAsia="zh-CN"/>
        </w:rPr>
        <w:t>) in the following text. Its expression i</w:t>
      </w:r>
      <w:r w:rsidRPr="00E20B6B">
        <w:rPr>
          <w:rFonts w:ascii="Arial" w:hAnsi="Arial" w:cs="Arial" w:hint="eastAsia"/>
          <w:lang w:eastAsia="zh-CN"/>
        </w:rPr>
        <w:t>s</w:t>
      </w:r>
    </w:p>
    <w:p w14:paraId="45C41C01" w14:textId="25084E8D" w:rsidR="006E6243" w:rsidRPr="00E20B6B" w:rsidRDefault="006E6243" w:rsidP="006E6243">
      <w:pPr>
        <w:pStyle w:val="Body"/>
        <w:spacing w:after="0"/>
        <w:jc w:val="center"/>
        <w:rPr>
          <w:rFonts w:ascii="Arial" w:hAnsi="Arial" w:cs="Arial"/>
          <w:lang w:eastAsia="zh-CN"/>
        </w:rPr>
      </w:pPr>
      <w:r w:rsidRPr="00E20B6B">
        <w:rPr>
          <w:position w:val="-16"/>
          <w:sz w:val="24"/>
          <w:szCs w:val="24"/>
        </w:rPr>
        <w:object w:dxaOrig="5700" w:dyaOrig="480" w14:anchorId="0FB4C578">
          <v:shape id="_x0000_i1050" type="#_x0000_t75" style="width:282.55pt;height:24.45pt" o:ole="">
            <v:imagedata r:id="rId64" o:title=""/>
          </v:shape>
          <o:OLEObject Type="Embed" ProgID="Equation.DSMT4" ShapeID="_x0000_i1050" DrawAspect="Content" ObjectID="_1836480524" r:id="rId65"/>
        </w:object>
      </w:r>
    </w:p>
    <w:p w14:paraId="3D6A2CD3" w14:textId="69BDF9CE" w:rsidR="006E6243" w:rsidRPr="00E20B6B" w:rsidRDefault="006E6243" w:rsidP="006E6243">
      <w:pPr>
        <w:pStyle w:val="Body"/>
        <w:numPr>
          <w:ilvl w:val="0"/>
          <w:numId w:val="7"/>
        </w:numPr>
        <w:spacing w:after="0"/>
        <w:rPr>
          <w:rFonts w:ascii="Arial" w:hAnsi="Arial" w:cs="Arial"/>
          <w:lang w:eastAsia="zh-CN"/>
        </w:rPr>
      </w:pPr>
      <w:r w:rsidRPr="00E20B6B">
        <w:rPr>
          <w:rFonts w:ascii="Arial" w:hAnsi="Arial" w:cs="Arial"/>
          <w:lang w:eastAsia="zh-CN"/>
        </w:rPr>
        <w:t xml:space="preserve">The flexibility curvature ratio is a key metric in this field. The ratio of the curvature obtained from the main diagonal elements of the flexibility difference matrix to the curvature of the main diagonal elements of the original flexibility matrix is utilised as the damage identification index. This ratio is denoted as </w:t>
      </w:r>
      <w:r w:rsidRPr="00E20B6B">
        <w:rPr>
          <w:rFonts w:ascii="Times New Roman" w:hAnsi="Times New Roman"/>
          <w:lang w:eastAsia="zh-CN"/>
        </w:rPr>
        <w:t>RFCD</w:t>
      </w:r>
      <w:r w:rsidRPr="00E20B6B">
        <w:rPr>
          <w:rFonts w:ascii="Arial" w:hAnsi="Arial" w:cs="Arial"/>
          <w:lang w:eastAsia="zh-CN"/>
        </w:rPr>
        <w:t xml:space="preserve"> (Rate of Flexibility Curvature Diagonal) in the following text</w:t>
      </w:r>
      <w:r w:rsidRPr="00E20B6B">
        <w:rPr>
          <w:rFonts w:ascii="Arial" w:hAnsi="Arial" w:cs="Arial" w:hint="eastAsia"/>
          <w:lang w:eastAsia="zh-CN"/>
        </w:rPr>
        <w:t>.</w:t>
      </w:r>
    </w:p>
    <w:p w14:paraId="153A6494" w14:textId="7C02DA85" w:rsidR="00FF12C4" w:rsidRPr="00E20B6B" w:rsidRDefault="00FF12C4" w:rsidP="00161B18">
      <w:pPr>
        <w:pStyle w:val="Body"/>
        <w:spacing w:after="0"/>
        <w:rPr>
          <w:rFonts w:ascii="Arial" w:hAnsi="Arial" w:cs="Arial"/>
          <w:lang w:eastAsia="zh-CN"/>
        </w:rPr>
      </w:pPr>
    </w:p>
    <w:p w14:paraId="1529E416" w14:textId="77777777" w:rsidR="00814112" w:rsidRPr="00E20B6B" w:rsidRDefault="00814112">
      <w:pPr>
        <w:pStyle w:val="Body"/>
        <w:spacing w:after="0"/>
        <w:rPr>
          <w:lang w:eastAsia="zh-CN"/>
        </w:rPr>
      </w:pPr>
    </w:p>
    <w:p w14:paraId="77CC8B15" w14:textId="6459993A" w:rsidR="00814112" w:rsidRPr="00E20B6B" w:rsidRDefault="00341D18" w:rsidP="00161B18">
      <w:pPr>
        <w:pStyle w:val="ConcHead"/>
        <w:numPr>
          <w:ilvl w:val="0"/>
          <w:numId w:val="2"/>
        </w:numPr>
        <w:spacing w:after="0"/>
        <w:jc w:val="both"/>
        <w:rPr>
          <w:rFonts w:ascii="Arial" w:hAnsi="Arial" w:cs="Arial"/>
          <w:bCs/>
          <w:lang w:eastAsia="zh-CN"/>
        </w:rPr>
      </w:pPr>
      <w:r w:rsidRPr="00E20B6B">
        <w:rPr>
          <w:rFonts w:ascii="Arial" w:hAnsi="Arial" w:cs="Arial"/>
          <w:bCs/>
          <w:lang w:eastAsia="zh-CN"/>
        </w:rPr>
        <w:t>I</w:t>
      </w:r>
      <w:r w:rsidR="00161B18" w:rsidRPr="00E20B6B">
        <w:rPr>
          <w:rFonts w:ascii="Arial" w:hAnsi="Arial" w:cs="Arial"/>
          <w:bCs/>
          <w:lang w:eastAsia="zh-CN"/>
        </w:rPr>
        <w:t>Numerical simulation proces</w:t>
      </w:r>
      <w:r w:rsidRPr="00E20B6B">
        <w:rPr>
          <w:rFonts w:ascii="Arial" w:hAnsi="Arial" w:cs="Arial"/>
          <w:bCs/>
          <w:lang w:eastAsia="zh-CN"/>
        </w:rPr>
        <w:t>s</w:t>
      </w:r>
    </w:p>
    <w:p w14:paraId="1CAA515A" w14:textId="77777777" w:rsidR="00161B18" w:rsidRPr="00E20B6B" w:rsidRDefault="00161B18">
      <w:pPr>
        <w:pStyle w:val="Body"/>
        <w:spacing w:after="0"/>
        <w:rPr>
          <w:rFonts w:ascii="Arial" w:hAnsi="Arial" w:cs="Arial"/>
          <w:lang w:eastAsia="zh-CN"/>
        </w:rPr>
      </w:pPr>
    </w:p>
    <w:p w14:paraId="0241085E" w14:textId="77777777" w:rsidR="00FF12C4" w:rsidRPr="00E20B6B" w:rsidRDefault="00FF12C4" w:rsidP="00FF12C4">
      <w:pPr>
        <w:pStyle w:val="Body"/>
        <w:spacing w:after="0"/>
        <w:rPr>
          <w:rFonts w:ascii="Arial" w:hAnsi="Arial" w:cs="Arial"/>
          <w:lang w:eastAsia="zh-CN"/>
        </w:rPr>
      </w:pPr>
      <w:r w:rsidRPr="00E20B6B">
        <w:rPr>
          <w:rFonts w:ascii="Arial" w:hAnsi="Arial" w:cs="Arial"/>
          <w:lang w:eastAsia="zh-CN"/>
        </w:rPr>
        <w:t>For some damages in actual engineering structures, such as the formation of cracks and material corrosion, they generally cause significant changes in the structural stiffness or the elastic modulus of the material, but have a relatively small impact on the quality of the structure. In numerical simulation calculations, it is assumed that the damage of the element only leads to a decrease in the element's stiffness, without causing any changes in other properties of the element, such as the element's mass. The damage of the element can be simulated by reducing the element's elastic modulus</w:t>
      </w:r>
      <w:r w:rsidRPr="00E20B6B">
        <w:rPr>
          <w:rFonts w:ascii="Arial" w:hAnsi="Arial" w:cs="Arial" w:hint="eastAsia"/>
          <w:lang w:eastAsia="zh-CN"/>
        </w:rPr>
        <w:t>.</w:t>
      </w:r>
    </w:p>
    <w:p w14:paraId="13EAB7FF" w14:textId="77777777" w:rsidR="00FF12C4" w:rsidRPr="00E20B6B" w:rsidRDefault="00FF12C4" w:rsidP="00FF12C4">
      <w:pPr>
        <w:pStyle w:val="Body"/>
        <w:spacing w:after="0"/>
        <w:rPr>
          <w:rFonts w:ascii="Arial" w:hAnsi="Arial" w:cs="Arial"/>
          <w:lang w:eastAsia="zh-CN"/>
        </w:rPr>
      </w:pPr>
      <w:r w:rsidRPr="00E20B6B">
        <w:rPr>
          <w:rFonts w:ascii="Arial" w:hAnsi="Arial" w:cs="Arial"/>
          <w:lang w:eastAsia="zh-CN"/>
        </w:rPr>
        <w:t>In the context of damage identification research, the engineering beam structure beam is simplified into a planar bar system structure. The utilisation of distinct unit numbers facilitates the emulation of varying amounts of measurement data. Each node exclusively considers the vertical flexibility value. The finite element analysis software is utilised to conduct modal analysis prior to and following structural damage, with the objective of extracting the initial natural frequencies and modes of the structure. It is evident from the derivation process outlined above that the flexibility difference curvature matrix (</w:t>
      </w:r>
      <w:r w:rsidRPr="00E20B6B">
        <w:rPr>
          <w:rFonts w:ascii="Times New Roman" w:hAnsi="Times New Roman"/>
          <w:lang w:eastAsia="zh-CN"/>
        </w:rPr>
        <w:t>δ FCMD</w:t>
      </w:r>
      <w:r w:rsidRPr="00E20B6B">
        <w:rPr>
          <w:rFonts w:ascii="Arial" w:hAnsi="Arial" w:cs="Arial"/>
          <w:lang w:eastAsia="zh-CN"/>
        </w:rPr>
        <w:t>) can be utilised to derive a curve. This curve can then be compared and analysed with the multiple flexibility indicators previously mentioned</w:t>
      </w:r>
      <w:r w:rsidRPr="00E20B6B">
        <w:rPr>
          <w:rFonts w:ascii="Arial" w:hAnsi="Arial" w:cs="Arial" w:hint="eastAsia"/>
          <w:lang w:eastAsia="zh-CN"/>
        </w:rPr>
        <w:t>.</w:t>
      </w:r>
    </w:p>
    <w:p w14:paraId="2EA16DCF" w14:textId="763494DD" w:rsidR="00FF12C4" w:rsidRPr="00E20B6B" w:rsidRDefault="00FF12C4" w:rsidP="00FF12C4">
      <w:pPr>
        <w:pStyle w:val="Body"/>
        <w:spacing w:after="0"/>
        <w:rPr>
          <w:rFonts w:ascii="Arial" w:hAnsi="Arial" w:cs="Arial"/>
          <w:lang w:eastAsia="zh-CN"/>
        </w:rPr>
      </w:pPr>
      <w:r w:rsidRPr="00E20B6B">
        <w:rPr>
          <w:rFonts w:ascii="Arial" w:hAnsi="Arial" w:cs="Arial"/>
          <w:lang w:eastAsia="zh-CN"/>
        </w:rPr>
        <w:t xml:space="preserve">The beam's length is precisely 2 meters, the concrete's strength grade is designated as C50, the elastic modulus is measured at 34.5 GPa, the Poisson's ratio is 0.167, the cross-sectional dimensions are specified as 200mm × 400mm, and the material density is determined to be 2500 </w:t>
      </w:r>
      <w:proofErr w:type="spellStart"/>
      <w:r w:rsidRPr="00E20B6B">
        <w:rPr>
          <w:rFonts w:ascii="Arial" w:hAnsi="Arial" w:cs="Arial"/>
          <w:lang w:eastAsia="zh-CN"/>
        </w:rPr>
        <w:t>kN</w:t>
      </w:r>
      <w:proofErr w:type="spellEnd"/>
      <w:r w:rsidRPr="00E20B6B">
        <w:rPr>
          <w:rFonts w:ascii="Arial" w:hAnsi="Arial" w:cs="Arial"/>
          <w:lang w:eastAsia="zh-CN"/>
        </w:rPr>
        <w:t>/m3.</w:t>
      </w:r>
      <w:r w:rsidR="00D23E0D" w:rsidRPr="00E20B6B">
        <w:rPr>
          <w:rFonts w:ascii="Arial" w:hAnsi="Arial" w:cs="Arial" w:hint="eastAsia"/>
          <w:lang w:eastAsia="zh-CN"/>
        </w:rPr>
        <w:t xml:space="preserve"> </w:t>
      </w:r>
      <w:r w:rsidR="00D23E0D" w:rsidRPr="00E20B6B">
        <w:rPr>
          <w:rFonts w:ascii="Arial" w:hAnsi="Arial" w:cs="Arial"/>
          <w:lang w:eastAsia="zh-CN"/>
        </w:rPr>
        <w:t>Similar beam models have been widely used in flexibility-based damage identification studies</w:t>
      </w:r>
      <w:r w:rsidR="00D23E0D" w:rsidRPr="00E20B6B">
        <w:rPr>
          <w:rFonts w:ascii="Arial" w:hAnsi="Arial" w:cs="Arial" w:hint="eastAsia"/>
          <w:lang w:eastAsia="zh-CN"/>
        </w:rPr>
        <w:t xml:space="preserve"> </w:t>
      </w:r>
      <w:r w:rsidR="00D23E0D" w:rsidRPr="00E20B6B">
        <w:rPr>
          <w:rFonts w:ascii="Arial" w:hAnsi="Arial" w:cs="Arial"/>
          <w:lang w:eastAsia="zh-CN"/>
        </w:rPr>
        <w:t>[1</w:t>
      </w:r>
      <w:r w:rsidR="004D07DC" w:rsidRPr="00E20B6B">
        <w:rPr>
          <w:rFonts w:ascii="Arial" w:hAnsi="Arial" w:cs="Arial" w:hint="eastAsia"/>
          <w:lang w:eastAsia="zh-CN"/>
        </w:rPr>
        <w:t>1</w:t>
      </w:r>
      <w:r w:rsidR="00D23E0D" w:rsidRPr="00E20B6B">
        <w:rPr>
          <w:rFonts w:ascii="Arial" w:hAnsi="Arial" w:cs="Arial"/>
          <w:lang w:eastAsia="zh-CN"/>
        </w:rPr>
        <w:t>]</w:t>
      </w:r>
      <w:r w:rsidR="00D23E0D" w:rsidRPr="00E20B6B">
        <w:rPr>
          <w:rFonts w:ascii="Arial" w:hAnsi="Arial" w:cs="Arial" w:hint="eastAsia"/>
          <w:lang w:eastAsia="zh-CN"/>
        </w:rPr>
        <w:t>.</w:t>
      </w:r>
      <w:r w:rsidRPr="00E20B6B">
        <w:rPr>
          <w:rFonts w:ascii="Arial" w:hAnsi="Arial" w:cs="Arial"/>
          <w:lang w:eastAsia="zh-CN"/>
        </w:rPr>
        <w:t xml:space="preserve"> The beam is discretised into 100 elements. The node numbers and element numbers are specified as 1-101 and 1-100 from left to right</w:t>
      </w:r>
      <w:r w:rsidRPr="00E20B6B">
        <w:rPr>
          <w:rFonts w:ascii="Arial" w:hAnsi="Arial" w:cs="Arial" w:hint="eastAsia"/>
          <w:lang w:eastAsia="zh-CN"/>
        </w:rPr>
        <w:t>.</w:t>
      </w:r>
    </w:p>
    <w:p w14:paraId="01FE6336" w14:textId="77777777" w:rsidR="00FF12C4" w:rsidRPr="00E20B6B" w:rsidRDefault="00FF12C4" w:rsidP="00FF12C4">
      <w:pPr>
        <w:pStyle w:val="Body"/>
        <w:spacing w:after="0"/>
        <w:rPr>
          <w:rFonts w:ascii="Arial" w:hAnsi="Arial" w:cs="Arial"/>
          <w:lang w:eastAsia="zh-CN"/>
        </w:rPr>
      </w:pPr>
      <w:r w:rsidRPr="00E20B6B">
        <w:rPr>
          <w:rFonts w:ascii="Times New Roman" w:hAnsi="Times New Roman"/>
          <w:noProof/>
          <w:sz w:val="24"/>
          <w:szCs w:val="24"/>
        </w:rPr>
        <w:drawing>
          <wp:inline distT="0" distB="0" distL="0" distR="0" wp14:anchorId="49F3B122" wp14:editId="24DF3839">
            <wp:extent cx="5208270" cy="706684"/>
            <wp:effectExtent l="0" t="0" r="0" b="0"/>
            <wp:docPr id="2019271428" name="图片 201927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5208270" cy="706684"/>
                    </a:xfrm>
                    <a:prstGeom prst="rect">
                      <a:avLst/>
                    </a:prstGeom>
                  </pic:spPr>
                </pic:pic>
              </a:graphicData>
            </a:graphic>
          </wp:inline>
        </w:drawing>
      </w:r>
    </w:p>
    <w:p w14:paraId="1730CD43" w14:textId="77777777" w:rsidR="00FF12C4" w:rsidRPr="00E20B6B" w:rsidRDefault="00FF12C4" w:rsidP="00FF12C4">
      <w:pPr>
        <w:pStyle w:val="Body"/>
        <w:spacing w:after="0"/>
        <w:jc w:val="center"/>
        <w:rPr>
          <w:rFonts w:ascii="Arial" w:hAnsi="Arial" w:cs="Arial"/>
          <w:lang w:eastAsia="zh-CN"/>
        </w:rPr>
      </w:pPr>
      <w:r w:rsidRPr="00E20B6B">
        <w:rPr>
          <w:rFonts w:ascii="Arial" w:hAnsi="Arial" w:cs="Arial"/>
          <w:lang w:eastAsia="zh-CN"/>
        </w:rPr>
        <w:t xml:space="preserve">Figure </w:t>
      </w:r>
      <w:r w:rsidRPr="00E20B6B">
        <w:rPr>
          <w:rFonts w:ascii="Arial" w:hAnsi="Arial" w:cs="Arial" w:hint="eastAsia"/>
          <w:lang w:eastAsia="zh-CN"/>
        </w:rPr>
        <w:t>1</w:t>
      </w:r>
      <w:r w:rsidRPr="00E20B6B">
        <w:rPr>
          <w:rFonts w:ascii="Arial" w:hAnsi="Arial" w:cs="Arial"/>
          <w:lang w:eastAsia="zh-CN"/>
        </w:rPr>
        <w:t xml:space="preserve"> Finite element model</w:t>
      </w:r>
    </w:p>
    <w:p w14:paraId="463F3120" w14:textId="77777777" w:rsidR="00FF12C4" w:rsidRPr="00E20B6B" w:rsidRDefault="00FF12C4" w:rsidP="00FF12C4">
      <w:pPr>
        <w:pStyle w:val="Body"/>
        <w:spacing w:after="0"/>
        <w:rPr>
          <w:rFonts w:ascii="Arial" w:hAnsi="Arial" w:cs="Arial"/>
          <w:lang w:eastAsia="zh-CN"/>
        </w:rPr>
      </w:pPr>
      <w:r w:rsidRPr="00E20B6B">
        <w:rPr>
          <w:rFonts w:ascii="Arial" w:hAnsi="Arial" w:cs="Arial"/>
          <w:lang w:eastAsia="zh-CN"/>
        </w:rPr>
        <w:t>The first condition to be considered is that of a simply supported beam. The second condition to be considered is that of both ends being fixed. The subsequent figures illustrate the relationship between the horizontal axis, which denotes the node number of the element, and the vertical axis, which represents the index value</w:t>
      </w:r>
      <w:r w:rsidRPr="00E20B6B">
        <w:rPr>
          <w:rFonts w:ascii="Arial" w:hAnsi="Arial" w:cs="Arial" w:hint="eastAsia"/>
          <w:lang w:eastAsia="zh-CN"/>
        </w:rPr>
        <w:t>.</w:t>
      </w:r>
    </w:p>
    <w:p w14:paraId="014C626F" w14:textId="77777777" w:rsidR="00FF12C4" w:rsidRPr="00E20B6B" w:rsidRDefault="00FF12C4" w:rsidP="00FF12C4">
      <w:pPr>
        <w:pStyle w:val="Body"/>
        <w:spacing w:after="0"/>
        <w:rPr>
          <w:rFonts w:ascii="Arial" w:hAnsi="Arial" w:cs="Arial"/>
          <w:lang w:eastAsia="zh-CN"/>
        </w:rPr>
      </w:pPr>
    </w:p>
    <w:p w14:paraId="6A68EC93" w14:textId="734EDD5B" w:rsidR="00FF12C4" w:rsidRPr="00E20B6B" w:rsidRDefault="00FF12C4" w:rsidP="00FF12C4">
      <w:pPr>
        <w:pStyle w:val="Body"/>
        <w:spacing w:after="0"/>
        <w:rPr>
          <w:rFonts w:ascii="Arial" w:hAnsi="Arial" w:cs="Arial"/>
          <w:b/>
          <w:bCs/>
          <w:lang w:eastAsia="zh-CN"/>
        </w:rPr>
      </w:pPr>
      <w:r w:rsidRPr="00E20B6B">
        <w:rPr>
          <w:rFonts w:ascii="Arial" w:hAnsi="Arial" w:cs="Arial" w:hint="eastAsia"/>
          <w:b/>
          <w:bCs/>
          <w:lang w:eastAsia="zh-CN"/>
        </w:rPr>
        <w:t xml:space="preserve">4.1 </w:t>
      </w:r>
      <w:r w:rsidRPr="00E20B6B">
        <w:rPr>
          <w:rFonts w:ascii="Arial" w:hAnsi="Arial" w:cs="Arial"/>
          <w:b/>
          <w:bCs/>
          <w:lang w:eastAsia="zh-CN"/>
        </w:rPr>
        <w:t>Single unit damage</w:t>
      </w:r>
    </w:p>
    <w:p w14:paraId="524B54A7" w14:textId="77777777" w:rsidR="00216A91" w:rsidRPr="00E20B6B" w:rsidRDefault="00216A91" w:rsidP="00FF12C4">
      <w:pPr>
        <w:pStyle w:val="Body"/>
        <w:spacing w:after="0"/>
        <w:rPr>
          <w:rFonts w:ascii="Arial" w:hAnsi="Arial" w:cs="Arial"/>
          <w:lang w:eastAsia="zh-CN"/>
        </w:rPr>
      </w:pPr>
    </w:p>
    <w:p w14:paraId="5648C2B5" w14:textId="07272132" w:rsidR="00FF12C4" w:rsidRPr="00E20B6B" w:rsidRDefault="00FF12C4" w:rsidP="00FF12C4">
      <w:pPr>
        <w:pStyle w:val="Body"/>
        <w:spacing w:after="0"/>
        <w:rPr>
          <w:rFonts w:ascii="Arial" w:hAnsi="Arial" w:cs="Arial"/>
          <w:lang w:eastAsia="zh-CN"/>
        </w:rPr>
      </w:pPr>
      <w:r w:rsidRPr="00E20B6B">
        <w:rPr>
          <w:rFonts w:ascii="Arial" w:hAnsi="Arial" w:cs="Arial"/>
          <w:lang w:eastAsia="zh-CN"/>
        </w:rPr>
        <w:t>It is hypothesised that a single element, designated as element 40, has been subject to dam</w:t>
      </w:r>
      <w:r w:rsidRPr="00161B18">
        <w:rPr>
          <w:rFonts w:ascii="Arial" w:hAnsi="Arial" w:cs="Arial"/>
          <w:lang w:eastAsia="zh-CN"/>
        </w:rPr>
        <w:t xml:space="preserve">age, resulting in a 20% reduction in its elastic modulus. Element 40 is located between nodes 40 and 41. In the two distinct working conditions previously referenced, the flexibility difference, denoted by </w:t>
      </w:r>
      <w:r w:rsidRPr="003A12F0">
        <w:rPr>
          <w:rFonts w:ascii="Times New Roman" w:hAnsi="Times New Roman"/>
          <w:lang w:eastAsia="zh-CN"/>
        </w:rPr>
        <w:t>δF</w:t>
      </w:r>
      <w:r w:rsidRPr="00161B18">
        <w:rPr>
          <w:rFonts w:ascii="Arial" w:hAnsi="Arial" w:cs="Arial"/>
          <w:lang w:eastAsia="zh-CN"/>
        </w:rPr>
        <w:t xml:space="preserve">, the rate of flexibility change, denoted by </w:t>
      </w:r>
      <w:r w:rsidRPr="003A12F0">
        <w:rPr>
          <w:rFonts w:ascii="Times New Roman" w:hAnsi="Times New Roman"/>
          <w:lang w:eastAsia="zh-CN"/>
        </w:rPr>
        <w:t>RFD</w:t>
      </w:r>
      <w:r w:rsidRPr="00161B18">
        <w:rPr>
          <w:rFonts w:ascii="Arial" w:hAnsi="Arial" w:cs="Arial"/>
          <w:lang w:eastAsia="zh-CN"/>
        </w:rPr>
        <w:t xml:space="preserve">, the curvature ratio of flexibility, </w:t>
      </w:r>
      <w:r w:rsidRPr="00E20B6B">
        <w:rPr>
          <w:rFonts w:ascii="Arial" w:hAnsi="Arial" w:cs="Arial"/>
          <w:lang w:eastAsia="zh-CN"/>
        </w:rPr>
        <w:lastRenderedPageBreak/>
        <w:t xml:space="preserve">denoted by </w:t>
      </w:r>
      <w:r w:rsidRPr="00E20B6B">
        <w:rPr>
          <w:rFonts w:ascii="Times New Roman" w:hAnsi="Times New Roman"/>
          <w:lang w:eastAsia="zh-CN"/>
        </w:rPr>
        <w:t>RFCD</w:t>
      </w:r>
      <w:r w:rsidRPr="00E20B6B">
        <w:rPr>
          <w:rFonts w:ascii="Arial" w:hAnsi="Arial" w:cs="Arial"/>
          <w:lang w:eastAsia="zh-CN"/>
        </w:rPr>
        <w:t xml:space="preserve">, and the vector, denoted by </w:t>
      </w:r>
      <w:r w:rsidRPr="00E20B6B">
        <w:rPr>
          <w:rFonts w:ascii="Times New Roman" w:hAnsi="Times New Roman"/>
          <w:lang w:eastAsia="zh-CN"/>
        </w:rPr>
        <w:t>δFCMD</w:t>
      </w:r>
      <w:r w:rsidRPr="00E20B6B">
        <w:rPr>
          <w:rFonts w:ascii="Arial" w:hAnsi="Arial" w:cs="Arial"/>
          <w:lang w:eastAsia="zh-CN"/>
        </w:rPr>
        <w:t xml:space="preserve">, composed of the diagonal elements of the flexibility difference matrix, can be calculated based on the first three modal parameters of the structure. The curves of the changes in these four indicators are demonstrated in Figures </w:t>
      </w:r>
      <w:r w:rsidR="00216A91" w:rsidRPr="00E20B6B">
        <w:rPr>
          <w:rFonts w:ascii="Arial" w:hAnsi="Arial" w:cs="Arial" w:hint="eastAsia"/>
          <w:lang w:eastAsia="zh-CN"/>
        </w:rPr>
        <w:t>2</w:t>
      </w:r>
      <w:r w:rsidRPr="00E20B6B">
        <w:rPr>
          <w:rFonts w:ascii="Arial" w:hAnsi="Arial" w:cs="Arial"/>
          <w:lang w:eastAsia="zh-CN"/>
        </w:rPr>
        <w:t xml:space="preserve"> and </w:t>
      </w:r>
      <w:r w:rsidR="00216A91" w:rsidRPr="00E20B6B">
        <w:rPr>
          <w:rFonts w:ascii="Arial" w:hAnsi="Arial" w:cs="Arial" w:hint="eastAsia"/>
          <w:lang w:eastAsia="zh-CN"/>
        </w:rPr>
        <w:t>3</w:t>
      </w:r>
      <w:r w:rsidRPr="00E20B6B">
        <w:rPr>
          <w:rFonts w:ascii="Arial" w:hAnsi="Arial" w:cs="Arial"/>
          <w:lang w:eastAsia="zh-CN"/>
        </w:rPr>
        <w:t xml:space="preserve">, respectively. As illustrated in Figure </w:t>
      </w:r>
      <w:r w:rsidR="00216A91" w:rsidRPr="00E20B6B">
        <w:rPr>
          <w:rFonts w:ascii="Arial" w:hAnsi="Arial" w:cs="Arial" w:hint="eastAsia"/>
          <w:lang w:eastAsia="zh-CN"/>
        </w:rPr>
        <w:t>2</w:t>
      </w:r>
      <w:r w:rsidRPr="00E20B6B">
        <w:rPr>
          <w:rFonts w:ascii="Arial" w:hAnsi="Arial" w:cs="Arial"/>
          <w:lang w:eastAsia="zh-CN"/>
        </w:rPr>
        <w:t xml:space="preserve">, a single damaged element is depicted in a simply supported beam, while Figure </w:t>
      </w:r>
      <w:r w:rsidR="00216A91" w:rsidRPr="00E20B6B">
        <w:rPr>
          <w:rFonts w:ascii="Arial" w:hAnsi="Arial" w:cs="Arial" w:hint="eastAsia"/>
          <w:lang w:eastAsia="zh-CN"/>
        </w:rPr>
        <w:t>3</w:t>
      </w:r>
      <w:r w:rsidRPr="00E20B6B">
        <w:rPr>
          <w:rFonts w:ascii="Arial" w:hAnsi="Arial" w:cs="Arial"/>
          <w:lang w:eastAsia="zh-CN"/>
        </w:rPr>
        <w:t xml:space="preserve"> illustrates a single damaged element in a fixed-supported beam</w:t>
      </w:r>
      <w:r w:rsidRPr="00E20B6B">
        <w:rPr>
          <w:rFonts w:ascii="Arial" w:hAnsi="Arial" w:cs="Arial" w:hint="eastAsia"/>
          <w:lang w:eastAsia="zh-CN"/>
        </w:rPr>
        <w:t>.</w:t>
      </w:r>
    </w:p>
    <w:p w14:paraId="0A73DA5F" w14:textId="77777777" w:rsidR="00216A91" w:rsidRPr="00E20B6B" w:rsidRDefault="00216A91" w:rsidP="00FF12C4">
      <w:pPr>
        <w:pStyle w:val="Body"/>
        <w:spacing w:after="0"/>
        <w:rPr>
          <w:rFonts w:ascii="Arial" w:hAnsi="Arial" w:cs="Arial"/>
          <w:lang w:eastAsia="zh-CN"/>
        </w:rPr>
      </w:pPr>
    </w:p>
    <w:p w14:paraId="40626FFF" w14:textId="5C17F2D0" w:rsidR="00FF12C4" w:rsidRDefault="00FF12C4" w:rsidP="00FF12C4">
      <w:pPr>
        <w:pStyle w:val="Body"/>
        <w:spacing w:after="0"/>
        <w:rPr>
          <w:rFonts w:ascii="Arial" w:hAnsi="Arial" w:cs="Arial"/>
          <w:lang w:eastAsia="zh-CN"/>
        </w:rPr>
      </w:pPr>
      <w:r w:rsidRPr="00E20B6B">
        <w:rPr>
          <w:rFonts w:ascii="Arial" w:hAnsi="Arial" w:cs="Arial"/>
          <w:lang w:eastAsia="zh-CN"/>
        </w:rPr>
        <w:t xml:space="preserve">As demonstrated in Figures </w:t>
      </w:r>
      <w:r w:rsidR="00216A91" w:rsidRPr="00E20B6B">
        <w:rPr>
          <w:rFonts w:ascii="Arial" w:hAnsi="Arial" w:cs="Arial" w:hint="eastAsia"/>
          <w:lang w:eastAsia="zh-CN"/>
        </w:rPr>
        <w:t>2</w:t>
      </w:r>
      <w:r w:rsidRPr="00E20B6B">
        <w:rPr>
          <w:rFonts w:ascii="Arial" w:hAnsi="Arial" w:cs="Arial"/>
          <w:lang w:eastAsia="zh-CN"/>
        </w:rPr>
        <w:t xml:space="preserve">(a), </w:t>
      </w:r>
      <w:r w:rsidR="00216A91" w:rsidRPr="00E20B6B">
        <w:rPr>
          <w:rFonts w:ascii="Arial" w:hAnsi="Arial" w:cs="Arial" w:hint="eastAsia"/>
          <w:lang w:eastAsia="zh-CN"/>
        </w:rPr>
        <w:t>2</w:t>
      </w:r>
      <w:r w:rsidRPr="00E20B6B">
        <w:rPr>
          <w:rFonts w:ascii="Arial" w:hAnsi="Arial" w:cs="Arial"/>
          <w:lang w:eastAsia="zh-CN"/>
        </w:rPr>
        <w:t xml:space="preserve">(b), </w:t>
      </w:r>
      <w:r w:rsidR="00216A91" w:rsidRPr="00E20B6B">
        <w:rPr>
          <w:rFonts w:ascii="Arial" w:hAnsi="Arial" w:cs="Arial" w:hint="eastAsia"/>
          <w:lang w:eastAsia="zh-CN"/>
        </w:rPr>
        <w:t>3</w:t>
      </w:r>
      <w:r w:rsidRPr="00E20B6B">
        <w:rPr>
          <w:rFonts w:ascii="Arial" w:hAnsi="Arial" w:cs="Arial"/>
          <w:lang w:eastAsia="zh-CN"/>
        </w:rPr>
        <w:t xml:space="preserve">(a), and </w:t>
      </w:r>
      <w:r w:rsidR="00216A91" w:rsidRPr="00E20B6B">
        <w:rPr>
          <w:rFonts w:ascii="Arial" w:hAnsi="Arial" w:cs="Arial" w:hint="eastAsia"/>
          <w:lang w:eastAsia="zh-CN"/>
        </w:rPr>
        <w:t>3</w:t>
      </w:r>
      <w:r w:rsidRPr="00E20B6B">
        <w:rPr>
          <w:rFonts w:ascii="Arial" w:hAnsi="Arial" w:cs="Arial"/>
          <w:lang w:eastAsia="zh-CN"/>
        </w:rPr>
        <w:t xml:space="preserve">(b), it is evident that for both simply supported beams and fixed-ended beams, the </w:t>
      </w:r>
      <w:r w:rsidRPr="00E20B6B">
        <w:rPr>
          <w:rFonts w:ascii="Times New Roman" w:hAnsi="Times New Roman"/>
          <w:lang w:eastAsia="zh-CN"/>
        </w:rPr>
        <w:t>δ</w:t>
      </w:r>
      <w:r w:rsidR="003A12F0" w:rsidRPr="00E20B6B">
        <w:rPr>
          <w:rFonts w:ascii="Times New Roman" w:hAnsi="Times New Roman"/>
          <w:lang w:eastAsia="zh-CN"/>
        </w:rPr>
        <w:t xml:space="preserve"> </w:t>
      </w:r>
      <w:r w:rsidRPr="00E20B6B">
        <w:rPr>
          <w:rFonts w:ascii="Times New Roman" w:hAnsi="Times New Roman"/>
          <w:lang w:eastAsia="zh-CN"/>
        </w:rPr>
        <w:t>F</w:t>
      </w:r>
      <w:r w:rsidRPr="00E20B6B">
        <w:rPr>
          <w:rFonts w:ascii="Arial" w:hAnsi="Arial" w:cs="Arial"/>
          <w:lang w:eastAsia="zh-CN"/>
        </w:rPr>
        <w:t xml:space="preserve"> and </w:t>
      </w:r>
      <w:r w:rsidRPr="00E20B6B">
        <w:rPr>
          <w:rFonts w:ascii="Times New Roman" w:hAnsi="Times New Roman"/>
          <w:lang w:eastAsia="zh-CN"/>
        </w:rPr>
        <w:t>RFD</w:t>
      </w:r>
      <w:r w:rsidRPr="00E20B6B">
        <w:rPr>
          <w:rFonts w:ascii="Arial" w:hAnsi="Arial" w:cs="Arial"/>
          <w:lang w:eastAsia="zh-CN"/>
        </w:rPr>
        <w:t xml:space="preserve"> indicators signify the damaged elements of the beam in the form of the maximum value.</w:t>
      </w:r>
      <w:r w:rsidR="00D23E0D" w:rsidRPr="00E20B6B">
        <w:rPr>
          <w:rFonts w:ascii="Arial" w:hAnsi="Arial" w:cs="Arial" w:hint="eastAsia"/>
          <w:lang w:eastAsia="zh-CN"/>
        </w:rPr>
        <w:t xml:space="preserve"> </w:t>
      </w:r>
      <w:r w:rsidR="00D23E0D" w:rsidRPr="00E20B6B">
        <w:rPr>
          <w:rFonts w:ascii="Arial" w:hAnsi="Arial" w:cs="Arial"/>
          <w:lang w:eastAsia="zh-CN"/>
        </w:rPr>
        <w:t>However, these flexibility-based indicators often produce non-zero values at undamaged locations, which can complicate damage localization in practical applications [1</w:t>
      </w:r>
      <w:r w:rsidR="004D07DC" w:rsidRPr="00E20B6B">
        <w:rPr>
          <w:rFonts w:ascii="Arial" w:hAnsi="Arial" w:cs="Arial" w:hint="eastAsia"/>
          <w:lang w:eastAsia="zh-CN"/>
        </w:rPr>
        <w:t>2</w:t>
      </w:r>
      <w:r w:rsidR="00D23E0D" w:rsidRPr="00E20B6B">
        <w:rPr>
          <w:rFonts w:ascii="Arial" w:hAnsi="Arial" w:cs="Arial"/>
          <w:lang w:eastAsia="zh-CN"/>
        </w:rPr>
        <w:t>]</w:t>
      </w:r>
      <w:r w:rsidRPr="00E20B6B">
        <w:rPr>
          <w:rFonts w:ascii="Arial" w:hAnsi="Arial" w:cs="Arial"/>
          <w:lang w:eastAsia="zh-CN"/>
        </w:rPr>
        <w:t xml:space="preserve"> While the positions are found to be accurate, it is also observed that the </w:t>
      </w:r>
      <w:r w:rsidRPr="00E20B6B">
        <w:rPr>
          <w:rFonts w:ascii="Times New Roman" w:hAnsi="Times New Roman"/>
          <w:lang w:eastAsia="zh-CN"/>
        </w:rPr>
        <w:t>δ F</w:t>
      </w:r>
      <w:r w:rsidRPr="00E20B6B">
        <w:rPr>
          <w:rFonts w:ascii="Arial" w:hAnsi="Arial" w:cs="Arial"/>
          <w:lang w:eastAsia="zh-CN"/>
        </w:rPr>
        <w:t xml:space="preserve"> and</w:t>
      </w:r>
      <w:r w:rsidRPr="00E20B6B">
        <w:rPr>
          <w:rFonts w:ascii="Times New Roman" w:hAnsi="Times New Roman"/>
          <w:lang w:eastAsia="zh-CN"/>
        </w:rPr>
        <w:t xml:space="preserve"> FCMD</w:t>
      </w:r>
      <w:r w:rsidRPr="00E20B6B">
        <w:rPr>
          <w:rFonts w:ascii="Arial" w:hAnsi="Arial" w:cs="Arial"/>
          <w:lang w:eastAsia="zh-CN"/>
        </w:rPr>
        <w:t xml:space="preserve"> values of the undamaged elements at the corresponding nodes are comparatively large and do not approach zero. However, it is a general rule that the curve has only one maximum value. In instances where the beam exhibits multiple dama</w:t>
      </w:r>
      <w:r w:rsidRPr="00FF12C4">
        <w:rPr>
          <w:rFonts w:ascii="Arial" w:hAnsi="Arial" w:cs="Arial"/>
          <w:lang w:eastAsia="zh-CN"/>
        </w:rPr>
        <w:t>ged elements, the identification of their precise location can be challenging.</w:t>
      </w:r>
    </w:p>
    <w:tbl>
      <w:tblPr>
        <w:tblStyle w:val="TableGrid"/>
        <w:tblW w:w="8952" w:type="dxa"/>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06"/>
      </w:tblGrid>
      <w:tr w:rsidR="00FF12C4" w:rsidRPr="006918DC" w14:paraId="4A6133D6" w14:textId="77777777" w:rsidTr="00991874">
        <w:tc>
          <w:tcPr>
            <w:tcW w:w="4476" w:type="dxa"/>
            <w:vAlign w:val="center"/>
          </w:tcPr>
          <w:p w14:paraId="1B6F661A" w14:textId="54219F08" w:rsidR="00FF12C4" w:rsidRPr="006918DC" w:rsidRDefault="00983858" w:rsidP="00991874">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08017F8E" wp14:editId="5FB9E4B6">
                  <wp:extent cx="2718310" cy="1789200"/>
                  <wp:effectExtent l="0" t="0" r="6350" b="1905"/>
                  <wp:docPr id="8391994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718310" cy="1789200"/>
                          </a:xfrm>
                          <a:prstGeom prst="rect">
                            <a:avLst/>
                          </a:prstGeom>
                          <a:noFill/>
                        </pic:spPr>
                      </pic:pic>
                    </a:graphicData>
                  </a:graphic>
                </wp:inline>
              </w:drawing>
            </w:r>
          </w:p>
        </w:tc>
        <w:tc>
          <w:tcPr>
            <w:tcW w:w="4476" w:type="dxa"/>
            <w:vAlign w:val="center"/>
          </w:tcPr>
          <w:p w14:paraId="1BACAC78" w14:textId="7961099E" w:rsidR="00FF12C4" w:rsidRPr="006918DC" w:rsidRDefault="00983858" w:rsidP="00991874">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25D250DE" wp14:editId="7F1EE812">
                  <wp:extent cx="2718310" cy="1789200"/>
                  <wp:effectExtent l="0" t="0" r="6350" b="1905"/>
                  <wp:docPr id="19542450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718310" cy="1789200"/>
                          </a:xfrm>
                          <a:prstGeom prst="rect">
                            <a:avLst/>
                          </a:prstGeom>
                          <a:noFill/>
                        </pic:spPr>
                      </pic:pic>
                    </a:graphicData>
                  </a:graphic>
                </wp:inline>
              </w:drawing>
            </w:r>
          </w:p>
        </w:tc>
      </w:tr>
      <w:tr w:rsidR="00FF12C4" w:rsidRPr="006918DC" w14:paraId="5B880D36" w14:textId="77777777" w:rsidTr="00991874">
        <w:tc>
          <w:tcPr>
            <w:tcW w:w="8952" w:type="dxa"/>
            <w:gridSpan w:val="2"/>
            <w:vAlign w:val="center"/>
          </w:tcPr>
          <w:p w14:paraId="0E0E7415" w14:textId="61CD25C4" w:rsidR="00FF12C4" w:rsidRPr="006918DC" w:rsidRDefault="00FF12C4" w:rsidP="00991874">
            <w:pPr>
              <w:spacing w:line="360" w:lineRule="auto"/>
              <w:jc w:val="center"/>
              <w:rPr>
                <w:rFonts w:ascii="Times New Roman" w:hAnsi="Times New Roman"/>
                <w:sz w:val="24"/>
                <w:szCs w:val="24"/>
              </w:rPr>
            </w:pPr>
            <w:r w:rsidRPr="003818FC">
              <w:rPr>
                <w:rFonts w:ascii="Arial" w:hAnsi="Arial" w:cs="Arial" w:hint="eastAsia"/>
                <w:sz w:val="20"/>
                <w:szCs w:val="20"/>
                <w:lang w:eastAsia="zh-CN"/>
              </w:rPr>
              <w:t>(</w:t>
            </w:r>
            <w:r w:rsidRPr="003818FC">
              <w:rPr>
                <w:rFonts w:ascii="Arial" w:hAnsi="Arial" w:cs="Arial"/>
                <w:sz w:val="20"/>
                <w:szCs w:val="20"/>
                <w:lang w:eastAsia="zh-CN"/>
              </w:rPr>
              <w:t>a) Stiffness difference</w:t>
            </w:r>
            <w:r w:rsidR="00585060">
              <w:rPr>
                <w:rFonts w:ascii="Arial" w:hAnsi="Arial" w:cs="Arial" w:hint="eastAsia"/>
                <w:sz w:val="20"/>
                <w:szCs w:val="20"/>
                <w:lang w:eastAsia="zh-CN"/>
              </w:rPr>
              <w:t xml:space="preserve"> </w:t>
            </w:r>
            <w:r w:rsidRPr="003818FC">
              <w:rPr>
                <w:rFonts w:ascii="Arial" w:hAnsi="Arial" w:cs="Arial"/>
                <w:sz w:val="20"/>
                <w:szCs w:val="20"/>
                <w:lang w:eastAsia="zh-CN"/>
              </w:rPr>
              <w:t>δ F</w:t>
            </w:r>
          </w:p>
        </w:tc>
      </w:tr>
      <w:tr w:rsidR="00FF12C4" w:rsidRPr="006918DC" w14:paraId="03EAA0BA" w14:textId="77777777" w:rsidTr="00991874">
        <w:tc>
          <w:tcPr>
            <w:tcW w:w="4476" w:type="dxa"/>
            <w:vAlign w:val="center"/>
          </w:tcPr>
          <w:p w14:paraId="0D6FCAAE" w14:textId="3B5EA073" w:rsidR="00FF12C4" w:rsidRPr="006918DC" w:rsidRDefault="00983858" w:rsidP="00991874">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59BED648" wp14:editId="68FE4EB8">
                  <wp:extent cx="2718310" cy="1789200"/>
                  <wp:effectExtent l="0" t="0" r="6350" b="1905"/>
                  <wp:docPr id="24267385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718310" cy="1789200"/>
                          </a:xfrm>
                          <a:prstGeom prst="rect">
                            <a:avLst/>
                          </a:prstGeom>
                          <a:noFill/>
                        </pic:spPr>
                      </pic:pic>
                    </a:graphicData>
                  </a:graphic>
                </wp:inline>
              </w:drawing>
            </w:r>
          </w:p>
        </w:tc>
        <w:tc>
          <w:tcPr>
            <w:tcW w:w="4476" w:type="dxa"/>
            <w:vAlign w:val="center"/>
          </w:tcPr>
          <w:p w14:paraId="14BF2492" w14:textId="184043DA" w:rsidR="00FF12C4" w:rsidRPr="006918DC" w:rsidRDefault="00983858" w:rsidP="00991874">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1EF0A69D" wp14:editId="3A584FE8">
                  <wp:extent cx="2718310" cy="1789200"/>
                  <wp:effectExtent l="0" t="0" r="6350" b="1905"/>
                  <wp:docPr id="62984247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718310" cy="1789200"/>
                          </a:xfrm>
                          <a:prstGeom prst="rect">
                            <a:avLst/>
                          </a:prstGeom>
                          <a:noFill/>
                        </pic:spPr>
                      </pic:pic>
                    </a:graphicData>
                  </a:graphic>
                </wp:inline>
              </w:drawing>
            </w:r>
          </w:p>
        </w:tc>
      </w:tr>
      <w:tr w:rsidR="00FF12C4" w:rsidRPr="006918DC" w14:paraId="295D4BE3" w14:textId="77777777" w:rsidTr="00991874">
        <w:tc>
          <w:tcPr>
            <w:tcW w:w="8952" w:type="dxa"/>
            <w:gridSpan w:val="2"/>
            <w:vAlign w:val="center"/>
          </w:tcPr>
          <w:p w14:paraId="5B24AF13" w14:textId="77777777" w:rsidR="00FF12C4" w:rsidRPr="006918DC" w:rsidRDefault="00FF12C4" w:rsidP="00991874">
            <w:pPr>
              <w:spacing w:line="360" w:lineRule="auto"/>
              <w:jc w:val="center"/>
              <w:rPr>
                <w:rFonts w:ascii="Times New Roman" w:hAnsi="Times New Roman"/>
                <w:sz w:val="24"/>
                <w:szCs w:val="24"/>
              </w:rPr>
            </w:pPr>
            <w:r w:rsidRPr="003818FC">
              <w:rPr>
                <w:rFonts w:ascii="Arial" w:hAnsi="Arial" w:cs="Arial" w:hint="eastAsia"/>
                <w:sz w:val="20"/>
                <w:szCs w:val="20"/>
                <w:lang w:eastAsia="zh-CN"/>
              </w:rPr>
              <w:t>(</w:t>
            </w:r>
            <w:r w:rsidRPr="003818FC">
              <w:rPr>
                <w:rFonts w:ascii="Arial" w:hAnsi="Arial" w:cs="Arial"/>
                <w:sz w:val="20"/>
                <w:szCs w:val="20"/>
                <w:lang w:eastAsia="zh-CN"/>
              </w:rPr>
              <w:t>b) Flexibility change rate RFD</w:t>
            </w:r>
          </w:p>
        </w:tc>
      </w:tr>
      <w:tr w:rsidR="00FF12C4" w:rsidRPr="006918DC" w14:paraId="7587B903" w14:textId="77777777" w:rsidTr="00991874">
        <w:tc>
          <w:tcPr>
            <w:tcW w:w="4476" w:type="dxa"/>
            <w:vAlign w:val="center"/>
          </w:tcPr>
          <w:p w14:paraId="7B351116" w14:textId="0D756491" w:rsidR="00FF12C4" w:rsidRPr="006918DC" w:rsidRDefault="00983858" w:rsidP="00991874">
            <w:pPr>
              <w:spacing w:line="36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72EDD731" wp14:editId="73B32326">
                  <wp:extent cx="2718310" cy="1789200"/>
                  <wp:effectExtent l="0" t="0" r="6350" b="1905"/>
                  <wp:docPr id="144806224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718310" cy="1789200"/>
                          </a:xfrm>
                          <a:prstGeom prst="rect">
                            <a:avLst/>
                          </a:prstGeom>
                          <a:noFill/>
                        </pic:spPr>
                      </pic:pic>
                    </a:graphicData>
                  </a:graphic>
                </wp:inline>
              </w:drawing>
            </w:r>
          </w:p>
        </w:tc>
        <w:tc>
          <w:tcPr>
            <w:tcW w:w="4476" w:type="dxa"/>
            <w:vAlign w:val="center"/>
          </w:tcPr>
          <w:p w14:paraId="3DDD8017" w14:textId="2C3753F0" w:rsidR="00FF12C4" w:rsidRPr="006918DC" w:rsidRDefault="00983858" w:rsidP="00991874">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72BED1E5" wp14:editId="38B78697">
                  <wp:extent cx="2718310" cy="1789200"/>
                  <wp:effectExtent l="0" t="0" r="6350" b="1905"/>
                  <wp:docPr id="94560080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718310" cy="1789200"/>
                          </a:xfrm>
                          <a:prstGeom prst="rect">
                            <a:avLst/>
                          </a:prstGeom>
                          <a:noFill/>
                        </pic:spPr>
                      </pic:pic>
                    </a:graphicData>
                  </a:graphic>
                </wp:inline>
              </w:drawing>
            </w:r>
          </w:p>
        </w:tc>
      </w:tr>
      <w:tr w:rsidR="00FF12C4" w:rsidRPr="006918DC" w14:paraId="6C18E645" w14:textId="77777777" w:rsidTr="00991874">
        <w:tc>
          <w:tcPr>
            <w:tcW w:w="8952" w:type="dxa"/>
            <w:gridSpan w:val="2"/>
            <w:vAlign w:val="center"/>
          </w:tcPr>
          <w:p w14:paraId="72D18CF1" w14:textId="77777777" w:rsidR="00FF12C4" w:rsidRPr="006918DC" w:rsidRDefault="00FF12C4" w:rsidP="00991874">
            <w:pPr>
              <w:spacing w:line="360" w:lineRule="auto"/>
              <w:jc w:val="center"/>
              <w:rPr>
                <w:rFonts w:ascii="Times New Roman" w:hAnsi="Times New Roman"/>
                <w:sz w:val="24"/>
                <w:szCs w:val="24"/>
              </w:rPr>
            </w:pPr>
            <w:r w:rsidRPr="003818FC">
              <w:rPr>
                <w:rFonts w:ascii="Arial" w:hAnsi="Arial" w:cs="Arial" w:hint="eastAsia"/>
                <w:sz w:val="20"/>
                <w:szCs w:val="20"/>
                <w:lang w:eastAsia="zh-CN"/>
              </w:rPr>
              <w:t>(</w:t>
            </w:r>
            <w:r w:rsidRPr="003818FC">
              <w:rPr>
                <w:rFonts w:ascii="Arial" w:hAnsi="Arial" w:cs="Arial"/>
                <w:sz w:val="20"/>
                <w:szCs w:val="20"/>
                <w:lang w:eastAsia="zh-CN"/>
              </w:rPr>
              <w:t>c) Flexibility curvature ratio RFCD</w:t>
            </w:r>
          </w:p>
        </w:tc>
      </w:tr>
      <w:tr w:rsidR="00FF12C4" w:rsidRPr="006918DC" w14:paraId="70A3B969" w14:textId="77777777" w:rsidTr="00991874">
        <w:tc>
          <w:tcPr>
            <w:tcW w:w="4476" w:type="dxa"/>
            <w:vAlign w:val="center"/>
          </w:tcPr>
          <w:p w14:paraId="1246D47D" w14:textId="3316DC76" w:rsidR="00FF12C4" w:rsidRPr="006918DC" w:rsidRDefault="00983858" w:rsidP="00991874">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7646A1A3" wp14:editId="1EF5046D">
                  <wp:extent cx="2718310" cy="1789200"/>
                  <wp:effectExtent l="0" t="0" r="6350" b="1905"/>
                  <wp:docPr id="152735938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18310" cy="1789200"/>
                          </a:xfrm>
                          <a:prstGeom prst="rect">
                            <a:avLst/>
                          </a:prstGeom>
                          <a:noFill/>
                        </pic:spPr>
                      </pic:pic>
                    </a:graphicData>
                  </a:graphic>
                </wp:inline>
              </w:drawing>
            </w:r>
          </w:p>
        </w:tc>
        <w:tc>
          <w:tcPr>
            <w:tcW w:w="4476" w:type="dxa"/>
            <w:vAlign w:val="center"/>
          </w:tcPr>
          <w:p w14:paraId="425276C8" w14:textId="59932845" w:rsidR="00FF12C4" w:rsidRPr="006918DC" w:rsidRDefault="00983858" w:rsidP="00991874">
            <w:pPr>
              <w:spacing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28F9DB7F" wp14:editId="50927DE8">
                  <wp:extent cx="2718310" cy="1789200"/>
                  <wp:effectExtent l="0" t="0" r="6350" b="1905"/>
                  <wp:docPr id="6393666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18310" cy="1789200"/>
                          </a:xfrm>
                          <a:prstGeom prst="rect">
                            <a:avLst/>
                          </a:prstGeom>
                          <a:noFill/>
                        </pic:spPr>
                      </pic:pic>
                    </a:graphicData>
                  </a:graphic>
                </wp:inline>
              </w:drawing>
            </w:r>
          </w:p>
        </w:tc>
      </w:tr>
      <w:tr w:rsidR="00FF12C4" w:rsidRPr="006918DC" w14:paraId="0C241CA8" w14:textId="77777777" w:rsidTr="00991874">
        <w:tc>
          <w:tcPr>
            <w:tcW w:w="8952" w:type="dxa"/>
            <w:gridSpan w:val="2"/>
            <w:vAlign w:val="center"/>
          </w:tcPr>
          <w:p w14:paraId="540CDA6B" w14:textId="77777777" w:rsidR="00FF12C4" w:rsidRPr="006918DC" w:rsidRDefault="00FF12C4" w:rsidP="00991874">
            <w:pPr>
              <w:spacing w:line="360" w:lineRule="auto"/>
              <w:jc w:val="center"/>
              <w:rPr>
                <w:rFonts w:ascii="Times New Roman" w:hAnsi="Times New Roman"/>
                <w:sz w:val="24"/>
                <w:szCs w:val="24"/>
                <w:lang w:eastAsia="zh-CN"/>
              </w:rPr>
            </w:pPr>
            <w:r w:rsidRPr="003818FC">
              <w:rPr>
                <w:rFonts w:ascii="Arial" w:hAnsi="Arial" w:cs="Arial" w:hint="eastAsia"/>
                <w:sz w:val="20"/>
                <w:szCs w:val="20"/>
                <w:lang w:eastAsia="zh-CN"/>
              </w:rPr>
              <w:t>(</w:t>
            </w:r>
            <w:r w:rsidRPr="003818FC">
              <w:rPr>
                <w:rFonts w:ascii="Arial" w:hAnsi="Arial" w:cs="Arial"/>
                <w:sz w:val="20"/>
                <w:szCs w:val="20"/>
                <w:lang w:eastAsia="zh-CN"/>
              </w:rPr>
              <w:t>d) Flexibility difference curvature matrix</w:t>
            </w:r>
            <w:r w:rsidRPr="003818FC">
              <w:rPr>
                <w:rFonts w:ascii="Arial" w:hAnsi="Arial" w:cs="Arial" w:hint="eastAsia"/>
                <w:sz w:val="20"/>
                <w:szCs w:val="20"/>
                <w:lang w:eastAsia="zh-CN"/>
              </w:rPr>
              <w:t xml:space="preserve"> </w:t>
            </w:r>
            <w:r w:rsidRPr="003818FC">
              <w:rPr>
                <w:rFonts w:ascii="Arial" w:hAnsi="Arial" w:cs="Arial"/>
                <w:sz w:val="20"/>
                <w:szCs w:val="20"/>
                <w:lang w:eastAsia="zh-CN"/>
              </w:rPr>
              <w:t>δ FCMD</w:t>
            </w:r>
          </w:p>
        </w:tc>
      </w:tr>
      <w:tr w:rsidR="00FF12C4" w:rsidRPr="006918DC" w14:paraId="3AAB08A6" w14:textId="77777777" w:rsidTr="00991874">
        <w:tc>
          <w:tcPr>
            <w:tcW w:w="4476" w:type="dxa"/>
            <w:vAlign w:val="center"/>
          </w:tcPr>
          <w:p w14:paraId="606C0E14" w14:textId="77777777" w:rsidR="00FF12C4" w:rsidRPr="006918DC" w:rsidRDefault="00FF12C4" w:rsidP="00991874">
            <w:pPr>
              <w:spacing w:line="360" w:lineRule="auto"/>
              <w:jc w:val="center"/>
              <w:rPr>
                <w:rFonts w:ascii="Times New Roman" w:hAnsi="Times New Roman"/>
                <w:sz w:val="24"/>
                <w:szCs w:val="24"/>
              </w:rPr>
            </w:pPr>
            <w:r w:rsidRPr="003818FC">
              <w:rPr>
                <w:rFonts w:ascii="Arial" w:hAnsi="Arial" w:cs="Arial"/>
                <w:sz w:val="20"/>
                <w:szCs w:val="20"/>
                <w:lang w:eastAsia="zh-CN"/>
              </w:rPr>
              <w:t xml:space="preserve">Figure </w:t>
            </w:r>
            <w:r w:rsidRPr="003818FC">
              <w:rPr>
                <w:rFonts w:ascii="Arial" w:hAnsi="Arial" w:cs="Arial" w:hint="eastAsia"/>
                <w:sz w:val="20"/>
                <w:szCs w:val="20"/>
                <w:lang w:eastAsia="zh-CN"/>
              </w:rPr>
              <w:t>2 The situation of a single damage unit on a simply supported beam</w:t>
            </w:r>
          </w:p>
        </w:tc>
        <w:tc>
          <w:tcPr>
            <w:tcW w:w="4476" w:type="dxa"/>
            <w:vAlign w:val="center"/>
          </w:tcPr>
          <w:p w14:paraId="2C65062F" w14:textId="77777777" w:rsidR="00FF12C4" w:rsidRPr="003818FC" w:rsidRDefault="00FF12C4" w:rsidP="00991874">
            <w:pPr>
              <w:spacing w:line="360" w:lineRule="auto"/>
              <w:jc w:val="center"/>
              <w:rPr>
                <w:rFonts w:ascii="Arial" w:hAnsi="Arial" w:cs="Arial"/>
                <w:sz w:val="20"/>
                <w:szCs w:val="20"/>
                <w:lang w:eastAsia="zh-CN"/>
              </w:rPr>
            </w:pPr>
            <w:r w:rsidRPr="003818FC">
              <w:rPr>
                <w:rFonts w:ascii="Arial" w:hAnsi="Arial" w:cs="Arial"/>
                <w:sz w:val="20"/>
                <w:szCs w:val="20"/>
                <w:lang w:eastAsia="zh-CN"/>
              </w:rPr>
              <w:t xml:space="preserve">Figure </w:t>
            </w:r>
            <w:r w:rsidRPr="003818FC">
              <w:rPr>
                <w:rFonts w:ascii="Arial" w:hAnsi="Arial" w:cs="Arial" w:hint="eastAsia"/>
                <w:sz w:val="20"/>
                <w:szCs w:val="20"/>
                <w:lang w:eastAsia="zh-CN"/>
              </w:rPr>
              <w:t>3 The situation of a single damaged unit of a simply supported beam</w:t>
            </w:r>
          </w:p>
        </w:tc>
      </w:tr>
    </w:tbl>
    <w:p w14:paraId="4E779E66" w14:textId="34AD5CE6" w:rsidR="00FF12C4" w:rsidRDefault="00FF12C4" w:rsidP="00FF12C4">
      <w:pPr>
        <w:pStyle w:val="Body"/>
        <w:spacing w:after="0"/>
        <w:rPr>
          <w:rFonts w:ascii="Arial" w:hAnsi="Arial" w:cs="Arial"/>
          <w:lang w:eastAsia="zh-CN"/>
        </w:rPr>
      </w:pPr>
      <w:r w:rsidRPr="00FF12C4">
        <w:rPr>
          <w:rFonts w:ascii="Arial" w:hAnsi="Arial" w:cs="Arial"/>
          <w:lang w:eastAsia="zh-CN"/>
        </w:rPr>
        <w:t xml:space="preserve">As demonstrated in Figures </w:t>
      </w:r>
      <w:r w:rsidR="00216A91">
        <w:rPr>
          <w:rFonts w:ascii="Arial" w:hAnsi="Arial" w:cs="Arial" w:hint="eastAsia"/>
          <w:lang w:eastAsia="zh-CN"/>
        </w:rPr>
        <w:t>2</w:t>
      </w:r>
      <w:r w:rsidRPr="00FF12C4">
        <w:rPr>
          <w:rFonts w:ascii="Arial" w:hAnsi="Arial" w:cs="Arial"/>
          <w:lang w:eastAsia="zh-CN"/>
        </w:rPr>
        <w:t xml:space="preserve">(c) to </w:t>
      </w:r>
      <w:r w:rsidR="00216A91">
        <w:rPr>
          <w:rFonts w:ascii="Arial" w:hAnsi="Arial" w:cs="Arial" w:hint="eastAsia"/>
          <w:lang w:eastAsia="zh-CN"/>
        </w:rPr>
        <w:t>3</w:t>
      </w:r>
      <w:r w:rsidRPr="00FF12C4">
        <w:rPr>
          <w:rFonts w:ascii="Arial" w:hAnsi="Arial" w:cs="Arial"/>
          <w:lang w:eastAsia="zh-CN"/>
        </w:rPr>
        <w:t xml:space="preserve">(c), for simply supported beams and fixed-ended beams, the maximum values of the </w:t>
      </w:r>
      <w:r w:rsidRPr="003A12F0">
        <w:rPr>
          <w:rFonts w:ascii="Times New Roman" w:hAnsi="Times New Roman"/>
          <w:lang w:eastAsia="zh-CN"/>
        </w:rPr>
        <w:t>FCMD</w:t>
      </w:r>
      <w:r w:rsidRPr="00FF12C4">
        <w:rPr>
          <w:rFonts w:ascii="Arial" w:hAnsi="Arial" w:cs="Arial"/>
          <w:lang w:eastAsia="zh-CN"/>
        </w:rPr>
        <w:t xml:space="preserve"> index are not located at the response nodes of the damaged elements. However, the distribution of values at the positions of damaged elements is not consistent with this. Instead, there are also extreme values at the corresponding nodes of other non-damaged elements. Consequently, the precise location of the damage remains undetermined</w:t>
      </w:r>
      <w:r>
        <w:rPr>
          <w:rFonts w:ascii="Arial" w:hAnsi="Arial" w:cs="Arial" w:hint="eastAsia"/>
          <w:lang w:eastAsia="zh-CN"/>
        </w:rPr>
        <w:t>.</w:t>
      </w:r>
    </w:p>
    <w:p w14:paraId="5E047D94" w14:textId="1DD799AD" w:rsidR="00FF12C4" w:rsidRDefault="00FF12C4" w:rsidP="00FF12C4">
      <w:pPr>
        <w:pStyle w:val="Body"/>
        <w:spacing w:after="0"/>
        <w:rPr>
          <w:rFonts w:ascii="Arial" w:hAnsi="Arial" w:cs="Arial"/>
          <w:lang w:eastAsia="zh-CN"/>
        </w:rPr>
      </w:pPr>
      <w:r w:rsidRPr="00FF12C4">
        <w:rPr>
          <w:rFonts w:ascii="Arial" w:hAnsi="Arial" w:cs="Arial"/>
          <w:lang w:eastAsia="zh-CN"/>
        </w:rPr>
        <w:t xml:space="preserve">As demonstrated in Figures </w:t>
      </w:r>
      <w:r w:rsidR="00216A91">
        <w:rPr>
          <w:rFonts w:ascii="Arial" w:hAnsi="Arial" w:cs="Arial" w:hint="eastAsia"/>
          <w:lang w:eastAsia="zh-CN"/>
        </w:rPr>
        <w:t>2</w:t>
      </w:r>
      <w:r w:rsidRPr="00FF12C4">
        <w:rPr>
          <w:rFonts w:ascii="Arial" w:hAnsi="Arial" w:cs="Arial"/>
          <w:lang w:eastAsia="zh-CN"/>
        </w:rPr>
        <w:t xml:space="preserve">(d) to </w:t>
      </w:r>
      <w:r w:rsidR="00216A91">
        <w:rPr>
          <w:rFonts w:ascii="Arial" w:hAnsi="Arial" w:cs="Arial" w:hint="eastAsia"/>
          <w:lang w:eastAsia="zh-CN"/>
        </w:rPr>
        <w:t>3</w:t>
      </w:r>
      <w:r w:rsidRPr="00FF12C4">
        <w:rPr>
          <w:rFonts w:ascii="Arial" w:hAnsi="Arial" w:cs="Arial"/>
          <w:lang w:eastAsia="zh-CN"/>
        </w:rPr>
        <w:t xml:space="preserve">(d), under both operating conditions, the diagonal vector </w:t>
      </w:r>
      <w:r w:rsidRPr="003A12F0">
        <w:rPr>
          <w:rFonts w:ascii="Times New Roman" w:hAnsi="Times New Roman"/>
          <w:lang w:eastAsia="zh-CN"/>
        </w:rPr>
        <w:t>δ FCMD</w:t>
      </w:r>
      <w:r w:rsidRPr="00FF12C4">
        <w:rPr>
          <w:rFonts w:ascii="Arial" w:hAnsi="Arial" w:cs="Arial"/>
          <w:lang w:eastAsia="zh-CN"/>
        </w:rPr>
        <w:t xml:space="preserve"> of the flexibility difference curvature matrix of the structure attains its maximum value exclusively at the nodes 40 and 41, which belong to the damaged unit 40. In contrast, at other non-affected unit nodes, the </w:t>
      </w:r>
      <w:r w:rsidRPr="003A12F0">
        <w:rPr>
          <w:rFonts w:ascii="Times New Roman" w:hAnsi="Times New Roman"/>
          <w:lang w:eastAsia="zh-CN"/>
        </w:rPr>
        <w:t>δ FCMD</w:t>
      </w:r>
      <w:r w:rsidRPr="00FF12C4">
        <w:rPr>
          <w:rFonts w:ascii="Arial" w:hAnsi="Arial" w:cs="Arial"/>
          <w:lang w:eastAsia="zh-CN"/>
        </w:rPr>
        <w:t xml:space="preserve"> values are negligible, and the curve mutation is highly significant. Consequently, the </w:t>
      </w:r>
      <w:r w:rsidRPr="003A12F0">
        <w:rPr>
          <w:rFonts w:ascii="Times New Roman" w:hAnsi="Times New Roman"/>
          <w:lang w:eastAsia="zh-CN"/>
        </w:rPr>
        <w:t>δ FCMD</w:t>
      </w:r>
      <w:r w:rsidRPr="00FF12C4">
        <w:rPr>
          <w:rFonts w:ascii="Arial" w:hAnsi="Arial" w:cs="Arial"/>
          <w:lang w:eastAsia="zh-CN"/>
        </w:rPr>
        <w:t xml:space="preserve"> index is more effective than the </w:t>
      </w:r>
      <w:r w:rsidRPr="003A12F0">
        <w:rPr>
          <w:rFonts w:ascii="Times New Roman" w:hAnsi="Times New Roman"/>
          <w:lang w:eastAsia="zh-CN"/>
        </w:rPr>
        <w:t>δF</w:t>
      </w:r>
      <w:r w:rsidRPr="00FF12C4">
        <w:rPr>
          <w:rFonts w:ascii="Arial" w:hAnsi="Arial" w:cs="Arial"/>
          <w:lang w:eastAsia="zh-CN"/>
        </w:rPr>
        <w:t xml:space="preserve">, </w:t>
      </w:r>
      <w:r w:rsidRPr="003A12F0">
        <w:rPr>
          <w:rFonts w:ascii="Times New Roman" w:hAnsi="Times New Roman"/>
          <w:lang w:eastAsia="zh-CN"/>
        </w:rPr>
        <w:t>RFD</w:t>
      </w:r>
      <w:r w:rsidRPr="00FF12C4">
        <w:rPr>
          <w:rFonts w:ascii="Arial" w:hAnsi="Arial" w:cs="Arial"/>
          <w:lang w:eastAsia="zh-CN"/>
        </w:rPr>
        <w:t xml:space="preserve">, and </w:t>
      </w:r>
      <w:r w:rsidRPr="003A12F0">
        <w:rPr>
          <w:rFonts w:ascii="Times New Roman" w:hAnsi="Times New Roman"/>
          <w:lang w:eastAsia="zh-CN"/>
        </w:rPr>
        <w:t>RFCD</w:t>
      </w:r>
      <w:r w:rsidRPr="00FF12C4">
        <w:rPr>
          <w:rFonts w:ascii="Arial" w:hAnsi="Arial" w:cs="Arial"/>
          <w:lang w:eastAsia="zh-CN"/>
        </w:rPr>
        <w:t xml:space="preserve"> indices in determining the position of the damaged unit</w:t>
      </w:r>
      <w:r>
        <w:rPr>
          <w:rFonts w:ascii="Arial" w:hAnsi="Arial" w:cs="Arial" w:hint="eastAsia"/>
          <w:lang w:eastAsia="zh-CN"/>
        </w:rPr>
        <w:t>.</w:t>
      </w:r>
    </w:p>
    <w:p w14:paraId="6D527E64" w14:textId="3F7D19BA" w:rsidR="00FF12C4" w:rsidRPr="00FF12C4" w:rsidRDefault="00FF12C4" w:rsidP="00FF12C4">
      <w:pPr>
        <w:pStyle w:val="Body"/>
        <w:spacing w:after="0"/>
        <w:rPr>
          <w:rFonts w:ascii="Arial" w:hAnsi="Arial" w:cs="Arial"/>
          <w:b/>
          <w:bCs/>
          <w:lang w:eastAsia="zh-CN"/>
        </w:rPr>
      </w:pPr>
      <w:r>
        <w:rPr>
          <w:rFonts w:ascii="Arial" w:hAnsi="Arial" w:cs="Arial" w:hint="eastAsia"/>
          <w:b/>
          <w:bCs/>
          <w:lang w:eastAsia="zh-CN"/>
        </w:rPr>
        <w:t>4</w:t>
      </w:r>
      <w:r w:rsidRPr="00FF12C4">
        <w:rPr>
          <w:rFonts w:ascii="Arial" w:hAnsi="Arial" w:cs="Arial" w:hint="eastAsia"/>
          <w:b/>
          <w:bCs/>
          <w:lang w:eastAsia="zh-CN"/>
        </w:rPr>
        <w:t>.</w:t>
      </w:r>
      <w:r>
        <w:rPr>
          <w:rFonts w:ascii="Arial" w:hAnsi="Arial" w:cs="Arial" w:hint="eastAsia"/>
          <w:b/>
          <w:bCs/>
          <w:lang w:eastAsia="zh-CN"/>
        </w:rPr>
        <w:t xml:space="preserve">2 </w:t>
      </w:r>
      <w:proofErr w:type="gramStart"/>
      <w:r w:rsidRPr="00FF12C4">
        <w:rPr>
          <w:rFonts w:ascii="Arial" w:hAnsi="Arial" w:cs="Arial"/>
          <w:b/>
          <w:bCs/>
          <w:lang w:eastAsia="zh-CN"/>
        </w:rPr>
        <w:t>Four unit</w:t>
      </w:r>
      <w:proofErr w:type="gramEnd"/>
      <w:r w:rsidRPr="00FF12C4">
        <w:rPr>
          <w:rFonts w:ascii="Arial" w:hAnsi="Arial" w:cs="Arial"/>
          <w:b/>
          <w:bCs/>
          <w:lang w:eastAsia="zh-CN"/>
        </w:rPr>
        <w:t xml:space="preserve"> damages</w:t>
      </w:r>
    </w:p>
    <w:p w14:paraId="10C7A430" w14:textId="5601F36A" w:rsidR="00FF12C4" w:rsidRDefault="00FF12C4" w:rsidP="00FF12C4">
      <w:pPr>
        <w:pStyle w:val="Body"/>
        <w:spacing w:after="0"/>
        <w:rPr>
          <w:rFonts w:ascii="Arial" w:hAnsi="Arial" w:cs="Arial"/>
          <w:lang w:eastAsia="zh-CN"/>
        </w:rPr>
      </w:pPr>
      <w:r w:rsidRPr="00FF12C4">
        <w:rPr>
          <w:rFonts w:ascii="Arial" w:hAnsi="Arial" w:cs="Arial"/>
          <w:lang w:eastAsia="zh-CN"/>
        </w:rPr>
        <w:t xml:space="preserve">Using the engineering beam model, at this time, it is considered that multiple elements have different degrees of damage. Taking the example of a structure with four damaged elements, assume that elements 20, 40, 60, and 80 have different degrees of damage, with their stiffness decreasing by 20%, 60%, 40%, and 20% respectively, and they are respectively denoted as α20, α40, α60, and α80 (α + damage element number). Under the free-supported and fixed-supported two working conditions, based on the first three modal parameters of the structure, the three indicators of damage structure flexibility difference curvature </w:t>
      </w:r>
      <w:r w:rsidRPr="003A12F0">
        <w:rPr>
          <w:rFonts w:ascii="Times New Roman" w:hAnsi="Times New Roman"/>
          <w:lang w:eastAsia="zh-CN"/>
        </w:rPr>
        <w:t>δ FC</w:t>
      </w:r>
      <w:r w:rsidRPr="00FF12C4">
        <w:rPr>
          <w:rFonts w:ascii="Arial" w:hAnsi="Arial" w:cs="Arial"/>
          <w:lang w:eastAsia="zh-CN"/>
        </w:rPr>
        <w:t xml:space="preserve">, uniform load surface curvature difference </w:t>
      </w:r>
      <w:r w:rsidRPr="003A12F0">
        <w:rPr>
          <w:rFonts w:ascii="Times New Roman" w:hAnsi="Times New Roman"/>
          <w:lang w:eastAsia="zh-CN"/>
        </w:rPr>
        <w:t>ULSC</w:t>
      </w:r>
      <w:r w:rsidRPr="00FF12C4">
        <w:rPr>
          <w:rFonts w:ascii="Arial" w:hAnsi="Arial" w:cs="Arial"/>
          <w:lang w:eastAsia="zh-CN"/>
        </w:rPr>
        <w:t xml:space="preserve">, and flexibility difference curvature matrix </w:t>
      </w:r>
      <w:r w:rsidRPr="003A12F0">
        <w:rPr>
          <w:rFonts w:ascii="Times New Roman" w:hAnsi="Times New Roman"/>
          <w:lang w:eastAsia="zh-CN"/>
        </w:rPr>
        <w:t>δ FCMD</w:t>
      </w:r>
      <w:r w:rsidRPr="00FF12C4">
        <w:rPr>
          <w:rFonts w:ascii="Arial" w:hAnsi="Arial" w:cs="Arial"/>
          <w:lang w:eastAsia="zh-CN"/>
        </w:rPr>
        <w:t xml:space="preserve"> can be calculated. Their change curves are respectively shown in Figures </w:t>
      </w:r>
      <w:r w:rsidR="00216A91">
        <w:rPr>
          <w:rFonts w:ascii="Arial" w:hAnsi="Arial" w:cs="Arial" w:hint="eastAsia"/>
          <w:lang w:eastAsia="zh-CN"/>
        </w:rPr>
        <w:t>4</w:t>
      </w:r>
      <w:r w:rsidRPr="00FF12C4">
        <w:rPr>
          <w:rFonts w:ascii="Arial" w:hAnsi="Arial" w:cs="Arial"/>
          <w:lang w:eastAsia="zh-CN"/>
        </w:rPr>
        <w:t xml:space="preserve"> and </w:t>
      </w:r>
      <w:r w:rsidR="00216A91">
        <w:rPr>
          <w:rFonts w:ascii="Arial" w:hAnsi="Arial" w:cs="Arial" w:hint="eastAsia"/>
          <w:lang w:eastAsia="zh-CN"/>
        </w:rPr>
        <w:t>5</w:t>
      </w:r>
      <w:r>
        <w:rPr>
          <w:rFonts w:ascii="Arial" w:hAnsi="Arial" w:cs="Arial" w:hint="eastAsia"/>
          <w:lang w:eastAsia="zh-CN"/>
        </w:rPr>
        <w:t>.</w:t>
      </w:r>
    </w:p>
    <w:p w14:paraId="0B1CAA85" w14:textId="77777777" w:rsidR="00216A91" w:rsidRDefault="00216A91" w:rsidP="00FF12C4">
      <w:pPr>
        <w:pStyle w:val="Body"/>
        <w:spacing w:after="0"/>
        <w:rPr>
          <w:rFonts w:ascii="Arial" w:hAnsi="Arial" w:cs="Arial"/>
          <w:lang w:eastAsia="zh-CN"/>
        </w:rPr>
      </w:pPr>
    </w:p>
    <w:p w14:paraId="55F2819B" w14:textId="35E906B6" w:rsidR="00FF12C4" w:rsidRDefault="00FF12C4" w:rsidP="00FF12C4">
      <w:pPr>
        <w:pStyle w:val="Body"/>
        <w:spacing w:after="0"/>
        <w:rPr>
          <w:rFonts w:ascii="Arial" w:hAnsi="Arial" w:cs="Arial"/>
          <w:lang w:eastAsia="zh-CN"/>
        </w:rPr>
      </w:pPr>
      <w:r w:rsidRPr="00FF12C4">
        <w:rPr>
          <w:rFonts w:ascii="Arial" w:hAnsi="Arial" w:cs="Arial"/>
          <w:lang w:eastAsia="zh-CN"/>
        </w:rPr>
        <w:t xml:space="preserve">As demonstrated in Figures </w:t>
      </w:r>
      <w:r w:rsidR="00216A91">
        <w:rPr>
          <w:rFonts w:ascii="Arial" w:hAnsi="Arial" w:cs="Arial" w:hint="eastAsia"/>
          <w:lang w:eastAsia="zh-CN"/>
        </w:rPr>
        <w:t>4</w:t>
      </w:r>
      <w:r w:rsidRPr="00FF12C4">
        <w:rPr>
          <w:rFonts w:ascii="Arial" w:hAnsi="Arial" w:cs="Arial"/>
          <w:lang w:eastAsia="zh-CN"/>
        </w:rPr>
        <w:t xml:space="preserve">(a) and </w:t>
      </w:r>
      <w:r w:rsidR="00216A91">
        <w:rPr>
          <w:rFonts w:ascii="Arial" w:hAnsi="Arial" w:cs="Arial" w:hint="eastAsia"/>
          <w:lang w:eastAsia="zh-CN"/>
        </w:rPr>
        <w:t>4</w:t>
      </w:r>
      <w:r w:rsidRPr="00FF12C4">
        <w:rPr>
          <w:rFonts w:ascii="Arial" w:hAnsi="Arial" w:cs="Arial"/>
          <w:lang w:eastAsia="zh-CN"/>
        </w:rPr>
        <w:t xml:space="preserve">(b), for simply supported beams, the </w:t>
      </w:r>
      <w:r w:rsidRPr="003A12F0">
        <w:rPr>
          <w:rFonts w:ascii="Times New Roman" w:hAnsi="Times New Roman"/>
          <w:lang w:eastAsia="zh-CN"/>
        </w:rPr>
        <w:t>δ FC</w:t>
      </w:r>
      <w:r w:rsidRPr="00FF12C4">
        <w:rPr>
          <w:rFonts w:ascii="Arial" w:hAnsi="Arial" w:cs="Arial"/>
          <w:lang w:eastAsia="zh-CN"/>
        </w:rPr>
        <w:t xml:space="preserve"> and </w:t>
      </w:r>
      <w:r w:rsidRPr="003A12F0">
        <w:rPr>
          <w:rFonts w:ascii="Times New Roman" w:hAnsi="Times New Roman"/>
          <w:lang w:eastAsia="zh-CN"/>
        </w:rPr>
        <w:t>ULSC</w:t>
      </w:r>
      <w:r w:rsidRPr="00FF12C4">
        <w:rPr>
          <w:rFonts w:ascii="Arial" w:hAnsi="Arial" w:cs="Arial"/>
          <w:lang w:eastAsia="zh-CN"/>
        </w:rPr>
        <w:t xml:space="preserve"> indicators are only capable of indicating units 40 and 60 with severe damage. In the case of units 20 and 80, which exhibit reduced levels of damage, the sudden fluctuations in their indicator values are not readily apparent, thereby complicating the process of damage identification. As demonstrated in Figures </w:t>
      </w:r>
      <w:r w:rsidR="00216A91">
        <w:rPr>
          <w:rFonts w:ascii="Arial" w:hAnsi="Arial" w:cs="Arial" w:hint="eastAsia"/>
          <w:lang w:eastAsia="zh-CN"/>
        </w:rPr>
        <w:t>5</w:t>
      </w:r>
      <w:r w:rsidRPr="00FF12C4">
        <w:rPr>
          <w:rFonts w:ascii="Arial" w:hAnsi="Arial" w:cs="Arial"/>
          <w:lang w:eastAsia="zh-CN"/>
        </w:rPr>
        <w:t xml:space="preserve">(a) and </w:t>
      </w:r>
      <w:r w:rsidR="00216A91">
        <w:rPr>
          <w:rFonts w:ascii="Arial" w:hAnsi="Arial" w:cs="Arial" w:hint="eastAsia"/>
          <w:lang w:eastAsia="zh-CN"/>
        </w:rPr>
        <w:t>5</w:t>
      </w:r>
      <w:r w:rsidRPr="00FF12C4">
        <w:rPr>
          <w:rFonts w:ascii="Arial" w:hAnsi="Arial" w:cs="Arial"/>
          <w:lang w:eastAsia="zh-CN"/>
        </w:rPr>
        <w:t xml:space="preserve">(b), for fixed-supported beams, the </w:t>
      </w:r>
      <w:r w:rsidRPr="003A12F0">
        <w:rPr>
          <w:rFonts w:ascii="Times New Roman" w:hAnsi="Times New Roman"/>
          <w:lang w:eastAsia="zh-CN"/>
        </w:rPr>
        <w:t>δ FC</w:t>
      </w:r>
      <w:r w:rsidRPr="00FF12C4">
        <w:rPr>
          <w:rFonts w:ascii="Arial" w:hAnsi="Arial" w:cs="Arial"/>
          <w:lang w:eastAsia="zh-CN"/>
        </w:rPr>
        <w:t xml:space="preserve"> and </w:t>
      </w:r>
      <w:r w:rsidRPr="003A12F0">
        <w:rPr>
          <w:rFonts w:ascii="Times New Roman" w:hAnsi="Times New Roman"/>
          <w:lang w:eastAsia="zh-CN"/>
        </w:rPr>
        <w:t>ULSC</w:t>
      </w:r>
      <w:r w:rsidRPr="00FF12C4">
        <w:rPr>
          <w:rFonts w:ascii="Arial" w:hAnsi="Arial" w:cs="Arial"/>
          <w:lang w:eastAsia="zh-CN"/>
        </w:rPr>
        <w:t xml:space="preserve"> indicators can only indicate units 40 and 60 with severe damage. The identification of damage to units 20 and 80, which exhibited less damage, presented a more substantial challenge</w:t>
      </w:r>
      <w:r>
        <w:rPr>
          <w:rFonts w:ascii="Arial" w:hAnsi="Arial" w:cs="Arial" w:hint="eastAsia"/>
          <w:lang w:eastAsia="zh-CN"/>
        </w:rPr>
        <w:t>.</w:t>
      </w:r>
    </w:p>
    <w:p w14:paraId="04A28C1B" w14:textId="77777777" w:rsidR="00216A91" w:rsidRDefault="00216A91" w:rsidP="00FF12C4">
      <w:pPr>
        <w:pStyle w:val="Body"/>
        <w:spacing w:after="0"/>
        <w:rPr>
          <w:rFonts w:ascii="Arial" w:hAnsi="Arial" w:cs="Arial"/>
          <w:lang w:eastAsia="zh-CN"/>
        </w:rPr>
      </w:pPr>
    </w:p>
    <w:p w14:paraId="5362EBAD" w14:textId="44D042E1" w:rsidR="00FF12C4" w:rsidRDefault="00FF12C4" w:rsidP="00FF12C4">
      <w:pPr>
        <w:pStyle w:val="Body"/>
        <w:spacing w:after="0"/>
        <w:rPr>
          <w:rFonts w:ascii="Arial" w:hAnsi="Arial" w:cs="Arial"/>
          <w:lang w:eastAsia="zh-CN"/>
        </w:rPr>
      </w:pPr>
      <w:r w:rsidRPr="00FF12C4">
        <w:rPr>
          <w:rFonts w:ascii="Arial" w:hAnsi="Arial" w:cs="Arial"/>
          <w:lang w:eastAsia="zh-CN"/>
        </w:rPr>
        <w:t xml:space="preserve">As demonstrated in Figures </w:t>
      </w:r>
      <w:r w:rsidR="00216A91">
        <w:rPr>
          <w:rFonts w:ascii="Arial" w:hAnsi="Arial" w:cs="Arial" w:hint="eastAsia"/>
          <w:lang w:eastAsia="zh-CN"/>
        </w:rPr>
        <w:t>4</w:t>
      </w:r>
      <w:r w:rsidRPr="00FF12C4">
        <w:rPr>
          <w:rFonts w:ascii="Arial" w:hAnsi="Arial" w:cs="Arial"/>
          <w:lang w:eastAsia="zh-CN"/>
        </w:rPr>
        <w:t xml:space="preserve">(c) and </w:t>
      </w:r>
      <w:r w:rsidR="00216A91">
        <w:rPr>
          <w:rFonts w:ascii="Arial" w:hAnsi="Arial" w:cs="Arial" w:hint="eastAsia"/>
          <w:lang w:eastAsia="zh-CN"/>
        </w:rPr>
        <w:t>5</w:t>
      </w:r>
      <w:r w:rsidRPr="00FF12C4">
        <w:rPr>
          <w:rFonts w:ascii="Arial" w:hAnsi="Arial" w:cs="Arial"/>
          <w:lang w:eastAsia="zh-CN"/>
        </w:rPr>
        <w:t xml:space="preserve">(c), for both simply supported beams and fixed-ended beams, the </w:t>
      </w:r>
      <w:r w:rsidRPr="003A12F0">
        <w:rPr>
          <w:rFonts w:ascii="Times New Roman" w:hAnsi="Times New Roman"/>
          <w:lang w:eastAsia="zh-CN"/>
        </w:rPr>
        <w:t>δ FCMD</w:t>
      </w:r>
      <w:r w:rsidRPr="00FF12C4">
        <w:rPr>
          <w:rFonts w:ascii="Arial" w:hAnsi="Arial" w:cs="Arial"/>
          <w:lang w:eastAsia="zh-CN"/>
        </w:rPr>
        <w:t xml:space="preserve"> index exhibits a substantial alteration in the corresponding curve at the damage node. This can accurately indicate the presence of damage at a certain unit and, from the height of the curve's protrusion, quantitatively determine the degree of damage to the unit, that is, the change in the elastic modulus. For instance, at unit 40, the curve demonstrates the most substantial change, indicating the most severe damage at this unit. Units 20 and 80 demonstrate minimal curve protrusion and equivalent protrusion heights, indicating that their damage degrees are comparable and the damage is minimal</w:t>
      </w:r>
      <w:r>
        <w:rPr>
          <w:rFonts w:ascii="Arial" w:hAnsi="Arial" w:cs="Arial" w:hint="eastAsia"/>
          <w:lang w:eastAsia="zh-CN"/>
        </w:rPr>
        <w:t>.</w:t>
      </w:r>
    </w:p>
    <w:p w14:paraId="1F19CDCC" w14:textId="77777777" w:rsidR="00216A91" w:rsidRDefault="00216A91" w:rsidP="00FF12C4">
      <w:pPr>
        <w:pStyle w:val="Body"/>
        <w:spacing w:after="0"/>
        <w:rPr>
          <w:rFonts w:ascii="Arial" w:hAnsi="Arial" w:cs="Arial"/>
          <w:lang w:eastAsia="zh-CN"/>
        </w:rPr>
      </w:pPr>
    </w:p>
    <w:p w14:paraId="14F839EC" w14:textId="02B005F8" w:rsidR="00FF12C4" w:rsidRDefault="00FF12C4" w:rsidP="00FF12C4">
      <w:pPr>
        <w:pStyle w:val="Body"/>
        <w:spacing w:after="0"/>
        <w:rPr>
          <w:rFonts w:ascii="Arial" w:hAnsi="Arial" w:cs="Arial"/>
          <w:lang w:eastAsia="zh-CN"/>
        </w:rPr>
      </w:pPr>
      <w:r w:rsidRPr="00FF12C4">
        <w:rPr>
          <w:rFonts w:ascii="Arial" w:hAnsi="Arial" w:cs="Arial"/>
          <w:lang w:eastAsia="zh-CN"/>
        </w:rPr>
        <w:t xml:space="preserve">As demonstrated in Figures </w:t>
      </w:r>
      <w:r w:rsidR="00216A91">
        <w:rPr>
          <w:rFonts w:ascii="Arial" w:hAnsi="Arial" w:cs="Arial" w:hint="eastAsia"/>
          <w:lang w:eastAsia="zh-CN"/>
        </w:rPr>
        <w:t>4</w:t>
      </w:r>
      <w:r w:rsidRPr="00FF12C4">
        <w:rPr>
          <w:rFonts w:ascii="Arial" w:hAnsi="Arial" w:cs="Arial"/>
          <w:lang w:eastAsia="zh-CN"/>
        </w:rPr>
        <w:t xml:space="preserve">(c) and </w:t>
      </w:r>
      <w:r w:rsidR="00216A91">
        <w:rPr>
          <w:rFonts w:ascii="Arial" w:hAnsi="Arial" w:cs="Arial" w:hint="eastAsia"/>
          <w:lang w:eastAsia="zh-CN"/>
        </w:rPr>
        <w:t>5</w:t>
      </w:r>
      <w:r w:rsidRPr="00FF12C4">
        <w:rPr>
          <w:rFonts w:ascii="Arial" w:hAnsi="Arial" w:cs="Arial"/>
          <w:lang w:eastAsia="zh-CN"/>
        </w:rPr>
        <w:t xml:space="preserve">(c), it is evident that the numerical values of the diagonal elements of the curvature matrix, designated as </w:t>
      </w:r>
      <w:r w:rsidRPr="003A12F0">
        <w:rPr>
          <w:rFonts w:ascii="Times New Roman" w:hAnsi="Times New Roman"/>
          <w:lang w:eastAsia="zh-CN"/>
        </w:rPr>
        <w:t>δ FCMD</w:t>
      </w:r>
      <w:r w:rsidRPr="00FF12C4">
        <w:rPr>
          <w:rFonts w:ascii="Arial" w:hAnsi="Arial" w:cs="Arial"/>
          <w:lang w:eastAsia="zh-CN"/>
        </w:rPr>
        <w:t xml:space="preserve">, may exhibit slight variations due to the distinct constraints imposed on the structural design, specifically the varied support configurations of the engineering beams. However, it is noteworthy that the curvature curve shapes, which are contingent on elements and nodes, remain essentially congruent. Furthermore, the magnitude of the sudden change in the curve's elevation is found to be a reliable indicator of the element's damage severity. It is important to note that these advantages are not possessed by the </w:t>
      </w:r>
      <w:r w:rsidRPr="003A12F0">
        <w:rPr>
          <w:rFonts w:ascii="Times New Roman" w:hAnsi="Times New Roman"/>
          <w:lang w:eastAsia="zh-CN"/>
        </w:rPr>
        <w:t xml:space="preserve">δ FC </w:t>
      </w:r>
      <w:r w:rsidRPr="00FF12C4">
        <w:rPr>
          <w:rFonts w:ascii="Arial" w:hAnsi="Arial" w:cs="Arial"/>
          <w:lang w:eastAsia="zh-CN"/>
        </w:rPr>
        <w:t xml:space="preserve">and </w:t>
      </w:r>
      <w:r w:rsidRPr="003A12F0">
        <w:rPr>
          <w:rFonts w:ascii="Times New Roman" w:hAnsi="Times New Roman"/>
          <w:lang w:eastAsia="zh-CN"/>
        </w:rPr>
        <w:t>ULSC</w:t>
      </w:r>
      <w:r w:rsidRPr="00FF12C4">
        <w:rPr>
          <w:rFonts w:ascii="Arial" w:hAnsi="Arial" w:cs="Arial"/>
          <w:lang w:eastAsia="zh-CN"/>
        </w:rPr>
        <w:t xml:space="preserve"> indicators</w:t>
      </w:r>
      <w:r>
        <w:rPr>
          <w:rFonts w:ascii="Arial" w:hAnsi="Arial" w:cs="Arial" w:hint="eastAsia"/>
          <w:lang w:eastAsia="zh-CN"/>
        </w:rPr>
        <w:t>.</w:t>
      </w:r>
    </w:p>
    <w:tbl>
      <w:tblPr>
        <w:tblStyle w:val="TableGrid"/>
        <w:tblW w:w="8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486"/>
      </w:tblGrid>
      <w:tr w:rsidR="00FF12C4" w:rsidRPr="006918DC" w14:paraId="67040EC8" w14:textId="77777777" w:rsidTr="00991874">
        <w:tc>
          <w:tcPr>
            <w:tcW w:w="4476" w:type="dxa"/>
            <w:vAlign w:val="center"/>
          </w:tcPr>
          <w:p w14:paraId="11D2BFB2" w14:textId="366084EB" w:rsidR="00FF12C4" w:rsidRPr="006918DC" w:rsidRDefault="0066137C" w:rsidP="00991874">
            <w:pPr>
              <w:spacing w:line="360" w:lineRule="auto"/>
              <w:jc w:val="center"/>
              <w:rPr>
                <w:rFonts w:ascii="SimSun" w:eastAsia="SimSun" w:hAnsi="SimSun"/>
                <w:color w:val="000000" w:themeColor="text1"/>
                <w:sz w:val="24"/>
                <w:szCs w:val="24"/>
              </w:rPr>
            </w:pPr>
            <w:r>
              <w:rPr>
                <w:rFonts w:ascii="SimSun" w:eastAsia="SimSun" w:hAnsi="SimSun" w:hint="eastAsia"/>
                <w:noProof/>
                <w:color w:val="000000" w:themeColor="text1"/>
                <w:sz w:val="24"/>
                <w:szCs w:val="24"/>
              </w:rPr>
              <w:drawing>
                <wp:inline distT="0" distB="0" distL="0" distR="0" wp14:anchorId="01E4D938" wp14:editId="089162C0">
                  <wp:extent cx="2712065" cy="972000"/>
                  <wp:effectExtent l="0" t="0" r="0" b="0"/>
                  <wp:docPr id="7945372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12065" cy="972000"/>
                          </a:xfrm>
                          <a:prstGeom prst="rect">
                            <a:avLst/>
                          </a:prstGeom>
                          <a:noFill/>
                        </pic:spPr>
                      </pic:pic>
                    </a:graphicData>
                  </a:graphic>
                </wp:inline>
              </w:drawing>
            </w:r>
          </w:p>
        </w:tc>
        <w:tc>
          <w:tcPr>
            <w:tcW w:w="4476" w:type="dxa"/>
            <w:vAlign w:val="center"/>
          </w:tcPr>
          <w:p w14:paraId="5D10C28A" w14:textId="2B396D56" w:rsidR="00FF12C4" w:rsidRPr="006918DC" w:rsidRDefault="0066137C" w:rsidP="00991874">
            <w:pPr>
              <w:spacing w:line="360" w:lineRule="auto"/>
              <w:jc w:val="center"/>
              <w:rPr>
                <w:rFonts w:ascii="SimSun" w:eastAsia="SimSun" w:hAnsi="SimSun"/>
                <w:color w:val="000000" w:themeColor="text1"/>
                <w:sz w:val="24"/>
                <w:szCs w:val="24"/>
              </w:rPr>
            </w:pPr>
            <w:r>
              <w:rPr>
                <w:rFonts w:ascii="SimSun" w:eastAsia="SimSun" w:hAnsi="SimSun" w:hint="eastAsia"/>
                <w:noProof/>
                <w:color w:val="000000" w:themeColor="text1"/>
                <w:sz w:val="24"/>
                <w:szCs w:val="24"/>
              </w:rPr>
              <w:drawing>
                <wp:inline distT="0" distB="0" distL="0" distR="0" wp14:anchorId="2DD39FD1" wp14:editId="4CCDA720">
                  <wp:extent cx="2712065" cy="972000"/>
                  <wp:effectExtent l="0" t="0" r="0" b="0"/>
                  <wp:docPr id="134857709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712065" cy="972000"/>
                          </a:xfrm>
                          <a:prstGeom prst="rect">
                            <a:avLst/>
                          </a:prstGeom>
                          <a:noFill/>
                        </pic:spPr>
                      </pic:pic>
                    </a:graphicData>
                  </a:graphic>
                </wp:inline>
              </w:drawing>
            </w:r>
          </w:p>
        </w:tc>
      </w:tr>
      <w:tr w:rsidR="00FF12C4" w:rsidRPr="006918DC" w14:paraId="2C3EA9AF" w14:textId="77777777" w:rsidTr="00991874">
        <w:tc>
          <w:tcPr>
            <w:tcW w:w="8952" w:type="dxa"/>
            <w:gridSpan w:val="2"/>
            <w:vAlign w:val="center"/>
          </w:tcPr>
          <w:p w14:paraId="21B80904" w14:textId="77777777" w:rsidR="00FF12C4" w:rsidRPr="006918DC" w:rsidRDefault="00FF12C4" w:rsidP="00991874">
            <w:pPr>
              <w:spacing w:line="360" w:lineRule="auto"/>
              <w:jc w:val="center"/>
              <w:rPr>
                <w:rFonts w:ascii="SimSun" w:eastAsia="SimSun" w:hAnsi="SimSun"/>
                <w:color w:val="000000" w:themeColor="text1"/>
                <w:sz w:val="24"/>
                <w:szCs w:val="24"/>
              </w:rPr>
            </w:pPr>
            <w:r w:rsidRPr="003818FC">
              <w:rPr>
                <w:rFonts w:ascii="Arial" w:hAnsi="Arial" w:cs="Arial" w:hint="eastAsia"/>
                <w:sz w:val="20"/>
                <w:szCs w:val="20"/>
                <w:lang w:eastAsia="zh-CN"/>
              </w:rPr>
              <w:t>(</w:t>
            </w:r>
            <w:r w:rsidRPr="003818FC">
              <w:rPr>
                <w:rFonts w:ascii="Arial" w:hAnsi="Arial" w:cs="Arial"/>
                <w:sz w:val="20"/>
                <w:szCs w:val="20"/>
                <w:lang w:eastAsia="zh-CN"/>
              </w:rPr>
              <w:t>a)</w:t>
            </w:r>
            <w:r w:rsidRPr="003818FC">
              <w:rPr>
                <w:rFonts w:ascii="Arial" w:hAnsi="Arial" w:cs="Arial" w:hint="eastAsia"/>
                <w:sz w:val="20"/>
                <w:szCs w:val="20"/>
                <w:lang w:eastAsia="zh-CN"/>
              </w:rPr>
              <w:t xml:space="preserve"> Flexural difference curvature </w:t>
            </w:r>
            <w:r w:rsidRPr="003818FC">
              <w:rPr>
                <w:rFonts w:ascii="Arial" w:hAnsi="Arial" w:cs="Arial" w:hint="eastAsia"/>
                <w:sz w:val="20"/>
                <w:szCs w:val="20"/>
                <w:lang w:eastAsia="zh-CN"/>
              </w:rPr>
              <w:t>δ</w:t>
            </w:r>
            <w:r w:rsidRPr="003818FC">
              <w:rPr>
                <w:rFonts w:ascii="Arial" w:hAnsi="Arial" w:cs="Arial" w:hint="eastAsia"/>
                <w:sz w:val="20"/>
                <w:szCs w:val="20"/>
                <w:lang w:eastAsia="zh-CN"/>
              </w:rPr>
              <w:t xml:space="preserve"> FC</w:t>
            </w:r>
          </w:p>
        </w:tc>
      </w:tr>
      <w:tr w:rsidR="00FF12C4" w:rsidRPr="006918DC" w14:paraId="1A1155AE" w14:textId="77777777" w:rsidTr="00991874">
        <w:tc>
          <w:tcPr>
            <w:tcW w:w="4476" w:type="dxa"/>
            <w:vAlign w:val="center"/>
          </w:tcPr>
          <w:p w14:paraId="7B006022" w14:textId="20BA5BDC" w:rsidR="00FF12C4" w:rsidRPr="006918DC" w:rsidRDefault="0066137C" w:rsidP="00991874">
            <w:pPr>
              <w:spacing w:line="360" w:lineRule="auto"/>
              <w:jc w:val="center"/>
              <w:rPr>
                <w:rFonts w:ascii="SimSun" w:eastAsia="SimSun" w:hAnsi="SimSun"/>
                <w:color w:val="000000" w:themeColor="text1"/>
                <w:sz w:val="24"/>
                <w:szCs w:val="24"/>
              </w:rPr>
            </w:pPr>
            <w:r>
              <w:rPr>
                <w:rFonts w:ascii="SimSun" w:eastAsia="SimSun" w:hAnsi="SimSun" w:hint="eastAsia"/>
                <w:noProof/>
                <w:color w:val="000000" w:themeColor="text1"/>
                <w:sz w:val="24"/>
                <w:szCs w:val="24"/>
              </w:rPr>
              <w:drawing>
                <wp:inline distT="0" distB="0" distL="0" distR="0" wp14:anchorId="364E5E65" wp14:editId="23BAB565">
                  <wp:extent cx="2712065" cy="972000"/>
                  <wp:effectExtent l="0" t="0" r="0" b="0"/>
                  <wp:docPr id="7884608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12065" cy="972000"/>
                          </a:xfrm>
                          <a:prstGeom prst="rect">
                            <a:avLst/>
                          </a:prstGeom>
                          <a:noFill/>
                        </pic:spPr>
                      </pic:pic>
                    </a:graphicData>
                  </a:graphic>
                </wp:inline>
              </w:drawing>
            </w:r>
          </w:p>
        </w:tc>
        <w:tc>
          <w:tcPr>
            <w:tcW w:w="4476" w:type="dxa"/>
            <w:vAlign w:val="center"/>
          </w:tcPr>
          <w:p w14:paraId="5874F615" w14:textId="4A5584B3" w:rsidR="00FF12C4" w:rsidRPr="006918DC" w:rsidRDefault="0066137C" w:rsidP="00991874">
            <w:pPr>
              <w:spacing w:line="360" w:lineRule="auto"/>
              <w:jc w:val="center"/>
              <w:rPr>
                <w:rFonts w:ascii="SimSun" w:eastAsia="SimSun" w:hAnsi="SimSun"/>
                <w:color w:val="000000" w:themeColor="text1"/>
                <w:sz w:val="24"/>
                <w:szCs w:val="24"/>
              </w:rPr>
            </w:pPr>
            <w:r>
              <w:rPr>
                <w:rFonts w:ascii="SimSun" w:eastAsia="SimSun" w:hAnsi="SimSun" w:hint="eastAsia"/>
                <w:noProof/>
                <w:color w:val="000000" w:themeColor="text1"/>
                <w:sz w:val="24"/>
                <w:szCs w:val="24"/>
              </w:rPr>
              <w:drawing>
                <wp:inline distT="0" distB="0" distL="0" distR="0" wp14:anchorId="4B91750C" wp14:editId="4D99E388">
                  <wp:extent cx="2712065" cy="972000"/>
                  <wp:effectExtent l="0" t="0" r="0" b="0"/>
                  <wp:docPr id="57105325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12065" cy="972000"/>
                          </a:xfrm>
                          <a:prstGeom prst="rect">
                            <a:avLst/>
                          </a:prstGeom>
                          <a:noFill/>
                        </pic:spPr>
                      </pic:pic>
                    </a:graphicData>
                  </a:graphic>
                </wp:inline>
              </w:drawing>
            </w:r>
          </w:p>
        </w:tc>
      </w:tr>
      <w:tr w:rsidR="00FF12C4" w:rsidRPr="006918DC" w14:paraId="67658376" w14:textId="77777777" w:rsidTr="00991874">
        <w:tc>
          <w:tcPr>
            <w:tcW w:w="8952" w:type="dxa"/>
            <w:gridSpan w:val="2"/>
            <w:vAlign w:val="center"/>
          </w:tcPr>
          <w:p w14:paraId="2610A3B8" w14:textId="77777777" w:rsidR="00FF12C4" w:rsidRPr="006918DC" w:rsidRDefault="00FF12C4" w:rsidP="00991874">
            <w:pPr>
              <w:spacing w:line="360" w:lineRule="auto"/>
              <w:jc w:val="center"/>
              <w:rPr>
                <w:rFonts w:ascii="SimSun" w:eastAsia="SimSun" w:hAnsi="SimSun"/>
                <w:color w:val="000000" w:themeColor="text1"/>
                <w:sz w:val="24"/>
                <w:szCs w:val="24"/>
              </w:rPr>
            </w:pPr>
            <w:r w:rsidRPr="003818FC">
              <w:rPr>
                <w:rFonts w:ascii="Arial" w:hAnsi="Arial" w:cs="Arial"/>
                <w:sz w:val="20"/>
                <w:szCs w:val="20"/>
                <w:lang w:eastAsia="zh-CN"/>
              </w:rPr>
              <w:t>(b)</w:t>
            </w:r>
            <w:r w:rsidRPr="003818FC">
              <w:rPr>
                <w:rFonts w:ascii="Arial" w:hAnsi="Arial" w:cs="Arial" w:hint="eastAsia"/>
                <w:sz w:val="20"/>
                <w:szCs w:val="20"/>
                <w:lang w:eastAsia="zh-CN"/>
              </w:rPr>
              <w:t>Uniform Load Surface Curvature Difference (ULSC)</w:t>
            </w:r>
          </w:p>
        </w:tc>
      </w:tr>
      <w:tr w:rsidR="00FF12C4" w:rsidRPr="006918DC" w14:paraId="56186ED4" w14:textId="77777777" w:rsidTr="00991874">
        <w:tc>
          <w:tcPr>
            <w:tcW w:w="4476" w:type="dxa"/>
            <w:vAlign w:val="center"/>
          </w:tcPr>
          <w:p w14:paraId="3C7139DB" w14:textId="3D64434C" w:rsidR="00FF12C4" w:rsidRPr="006918DC" w:rsidRDefault="0039459C" w:rsidP="00991874">
            <w:pPr>
              <w:spacing w:line="360" w:lineRule="auto"/>
              <w:jc w:val="center"/>
              <w:rPr>
                <w:rFonts w:ascii="SimSun" w:eastAsia="SimSun" w:hAnsi="SimSun"/>
                <w:color w:val="000000" w:themeColor="text1"/>
                <w:sz w:val="24"/>
                <w:szCs w:val="24"/>
              </w:rPr>
            </w:pPr>
            <w:r>
              <w:rPr>
                <w:rFonts w:ascii="SimSun" w:eastAsia="SimSun" w:hAnsi="SimSun" w:hint="eastAsia"/>
                <w:noProof/>
                <w:color w:val="000000" w:themeColor="text1"/>
                <w:sz w:val="24"/>
                <w:szCs w:val="24"/>
              </w:rPr>
              <w:drawing>
                <wp:inline distT="0" distB="0" distL="0" distR="0" wp14:anchorId="031CCD59" wp14:editId="2B664CFF">
                  <wp:extent cx="2712065" cy="972000"/>
                  <wp:effectExtent l="0" t="0" r="0" b="0"/>
                  <wp:docPr id="106537884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12065" cy="972000"/>
                          </a:xfrm>
                          <a:prstGeom prst="rect">
                            <a:avLst/>
                          </a:prstGeom>
                          <a:noFill/>
                        </pic:spPr>
                      </pic:pic>
                    </a:graphicData>
                  </a:graphic>
                </wp:inline>
              </w:drawing>
            </w:r>
          </w:p>
        </w:tc>
        <w:tc>
          <w:tcPr>
            <w:tcW w:w="4476" w:type="dxa"/>
            <w:vAlign w:val="center"/>
          </w:tcPr>
          <w:p w14:paraId="5EC5674A" w14:textId="286B04DD" w:rsidR="00FF12C4" w:rsidRPr="006918DC" w:rsidRDefault="0039459C" w:rsidP="00991874">
            <w:pPr>
              <w:spacing w:line="360" w:lineRule="auto"/>
              <w:jc w:val="center"/>
              <w:rPr>
                <w:rFonts w:ascii="SimSun" w:eastAsia="SimSun" w:hAnsi="SimSun"/>
                <w:color w:val="000000" w:themeColor="text1"/>
                <w:sz w:val="24"/>
                <w:szCs w:val="24"/>
              </w:rPr>
            </w:pPr>
            <w:r>
              <w:rPr>
                <w:rFonts w:ascii="SimSun" w:eastAsia="SimSun" w:hAnsi="SimSun" w:hint="eastAsia"/>
                <w:noProof/>
                <w:color w:val="000000" w:themeColor="text1"/>
                <w:sz w:val="24"/>
                <w:szCs w:val="24"/>
              </w:rPr>
              <w:drawing>
                <wp:inline distT="0" distB="0" distL="0" distR="0" wp14:anchorId="1D7F84AF" wp14:editId="61DE6219">
                  <wp:extent cx="2712065" cy="972000"/>
                  <wp:effectExtent l="0" t="0" r="0" b="0"/>
                  <wp:docPr id="164160801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712065" cy="972000"/>
                          </a:xfrm>
                          <a:prstGeom prst="rect">
                            <a:avLst/>
                          </a:prstGeom>
                          <a:noFill/>
                        </pic:spPr>
                      </pic:pic>
                    </a:graphicData>
                  </a:graphic>
                </wp:inline>
              </w:drawing>
            </w:r>
          </w:p>
        </w:tc>
      </w:tr>
      <w:tr w:rsidR="00FF12C4" w:rsidRPr="006918DC" w14:paraId="4ED6A03F" w14:textId="77777777" w:rsidTr="00991874">
        <w:tc>
          <w:tcPr>
            <w:tcW w:w="8952" w:type="dxa"/>
            <w:gridSpan w:val="2"/>
            <w:vAlign w:val="center"/>
          </w:tcPr>
          <w:p w14:paraId="026098E8" w14:textId="1ECEF4C0" w:rsidR="00FF12C4" w:rsidRPr="006918DC" w:rsidRDefault="00FF12C4" w:rsidP="00991874">
            <w:pPr>
              <w:spacing w:line="360" w:lineRule="auto"/>
              <w:jc w:val="center"/>
              <w:rPr>
                <w:rFonts w:ascii="SimSun" w:eastAsia="SimSun" w:hAnsi="SimSun"/>
                <w:color w:val="000000" w:themeColor="text1"/>
                <w:sz w:val="24"/>
                <w:szCs w:val="24"/>
              </w:rPr>
            </w:pPr>
            <w:r w:rsidRPr="003818FC">
              <w:rPr>
                <w:rFonts w:ascii="Arial" w:hAnsi="Arial" w:cs="Arial"/>
                <w:sz w:val="20"/>
                <w:szCs w:val="20"/>
                <w:lang w:eastAsia="zh-CN"/>
              </w:rPr>
              <w:t>(c)</w:t>
            </w:r>
            <w:r w:rsidRPr="003818FC">
              <w:rPr>
                <w:rFonts w:ascii="Arial" w:hAnsi="Arial" w:cs="Arial" w:hint="eastAsia"/>
                <w:sz w:val="20"/>
                <w:szCs w:val="20"/>
                <w:lang w:eastAsia="zh-CN"/>
              </w:rPr>
              <w:t xml:space="preserve">Flexibility difference curvature matrix </w:t>
            </w:r>
            <w:r w:rsidRPr="003818FC">
              <w:rPr>
                <w:rFonts w:ascii="Arial" w:hAnsi="Arial" w:cs="Arial" w:hint="eastAsia"/>
                <w:sz w:val="20"/>
                <w:szCs w:val="20"/>
                <w:lang w:eastAsia="zh-CN"/>
              </w:rPr>
              <w:t>δ</w:t>
            </w:r>
            <w:r w:rsidRPr="003818FC">
              <w:rPr>
                <w:rFonts w:ascii="Arial" w:hAnsi="Arial" w:cs="Arial" w:hint="eastAsia"/>
                <w:sz w:val="20"/>
                <w:szCs w:val="20"/>
                <w:lang w:eastAsia="zh-CN"/>
              </w:rPr>
              <w:t xml:space="preserve"> FCMD</w:t>
            </w:r>
          </w:p>
        </w:tc>
      </w:tr>
      <w:tr w:rsidR="00FF12C4" w:rsidRPr="006918DC" w14:paraId="6751D8B6" w14:textId="77777777" w:rsidTr="00991874">
        <w:tc>
          <w:tcPr>
            <w:tcW w:w="4476" w:type="dxa"/>
            <w:vAlign w:val="center"/>
          </w:tcPr>
          <w:p w14:paraId="1ACE71EC" w14:textId="33A3C6BA" w:rsidR="006C65A4" w:rsidRPr="006918DC" w:rsidRDefault="00FF12C4" w:rsidP="0039459C">
            <w:pPr>
              <w:spacing w:line="360" w:lineRule="auto"/>
              <w:jc w:val="center"/>
              <w:rPr>
                <w:rFonts w:ascii="SimSun" w:eastAsia="SimSun" w:hAnsi="SimSun"/>
                <w:sz w:val="24"/>
                <w:szCs w:val="24"/>
              </w:rPr>
            </w:pPr>
            <w:r w:rsidRPr="003818FC">
              <w:rPr>
                <w:rFonts w:ascii="Arial" w:hAnsi="Arial" w:cs="Arial"/>
                <w:sz w:val="20"/>
                <w:szCs w:val="20"/>
                <w:lang w:eastAsia="zh-CN"/>
              </w:rPr>
              <w:lastRenderedPageBreak/>
              <w:t xml:space="preserve">Figure </w:t>
            </w:r>
            <w:r w:rsidRPr="003818FC">
              <w:rPr>
                <w:rFonts w:ascii="Arial" w:hAnsi="Arial" w:cs="Arial" w:hint="eastAsia"/>
                <w:sz w:val="20"/>
                <w:szCs w:val="20"/>
                <w:lang w:eastAsia="zh-CN"/>
              </w:rPr>
              <w:t>4</w:t>
            </w:r>
            <w:r w:rsidRPr="003818FC">
              <w:rPr>
                <w:rFonts w:ascii="Arial" w:hAnsi="Arial" w:cs="Arial"/>
                <w:sz w:val="20"/>
                <w:szCs w:val="20"/>
                <w:lang w:eastAsia="zh-CN"/>
              </w:rPr>
              <w:t xml:space="preserve"> </w:t>
            </w:r>
            <w:r w:rsidRPr="003818FC">
              <w:rPr>
                <w:rFonts w:ascii="Arial" w:hAnsi="Arial" w:cs="Arial" w:hint="eastAsia"/>
                <w:sz w:val="20"/>
                <w:szCs w:val="20"/>
                <w:lang w:eastAsia="zh-CN"/>
              </w:rPr>
              <w:t>The situation of the four damaged units of the simply supported be</w:t>
            </w:r>
            <w:r w:rsidRPr="00BE6D74">
              <w:rPr>
                <w:rFonts w:ascii="SimSun" w:eastAsia="SimSun" w:hAnsi="SimSun" w:hint="eastAsia"/>
                <w:sz w:val="24"/>
                <w:szCs w:val="24"/>
              </w:rPr>
              <w:t>am</w:t>
            </w:r>
            <w:r w:rsidR="006C65A4">
              <w:rPr>
                <w:rFonts w:ascii="Arial" w:hAnsi="Arial" w:cs="Arial" w:hint="eastAsia"/>
                <w:color w:val="595959" w:themeColor="text1" w:themeTint="A6"/>
                <w:sz w:val="13"/>
                <w:szCs w:val="13"/>
                <w:lang w:eastAsia="zh-CN"/>
              </w:rPr>
              <w:t xml:space="preserve"> </w:t>
            </w:r>
          </w:p>
        </w:tc>
        <w:tc>
          <w:tcPr>
            <w:tcW w:w="4476" w:type="dxa"/>
            <w:vAlign w:val="center"/>
          </w:tcPr>
          <w:p w14:paraId="7CF53DD4" w14:textId="6ADFF483" w:rsidR="00FF12C4" w:rsidRPr="006918DC" w:rsidRDefault="00FF12C4" w:rsidP="00991874">
            <w:pPr>
              <w:spacing w:line="360" w:lineRule="auto"/>
              <w:jc w:val="center"/>
              <w:rPr>
                <w:rFonts w:ascii="SimSun" w:eastAsia="SimSun" w:hAnsi="SimSun"/>
                <w:sz w:val="24"/>
                <w:szCs w:val="24"/>
              </w:rPr>
            </w:pPr>
            <w:r w:rsidRPr="003818FC">
              <w:rPr>
                <w:rFonts w:ascii="Arial" w:hAnsi="Arial" w:cs="Arial"/>
                <w:sz w:val="20"/>
                <w:szCs w:val="20"/>
                <w:lang w:eastAsia="zh-CN"/>
              </w:rPr>
              <w:t xml:space="preserve">Figure 5 </w:t>
            </w:r>
            <w:r w:rsidRPr="003818FC">
              <w:rPr>
                <w:rFonts w:ascii="Arial" w:hAnsi="Arial" w:cs="Arial" w:hint="eastAsia"/>
                <w:sz w:val="20"/>
                <w:szCs w:val="20"/>
                <w:lang w:eastAsia="zh-CN"/>
              </w:rPr>
              <w:t>The situation of the four damaged units of the simply supported beam</w:t>
            </w:r>
          </w:p>
        </w:tc>
      </w:tr>
    </w:tbl>
    <w:p w14:paraId="225E8E21" w14:textId="73D26E65" w:rsidR="00814112" w:rsidRDefault="00BA4D5D">
      <w:pPr>
        <w:pStyle w:val="Body"/>
        <w:spacing w:after="0"/>
        <w:rPr>
          <w:rFonts w:ascii="Arial" w:hAnsi="Arial" w:cs="Arial"/>
          <w:b/>
          <w:bCs/>
          <w:lang w:eastAsia="zh-CN"/>
        </w:rPr>
      </w:pPr>
      <w:r w:rsidRPr="00BA4D5D">
        <w:rPr>
          <w:rFonts w:ascii="Arial" w:hAnsi="Arial" w:cs="Arial" w:hint="eastAsia"/>
          <w:b/>
          <w:bCs/>
          <w:lang w:eastAsia="zh-CN"/>
        </w:rPr>
        <w:t>4.3</w:t>
      </w:r>
      <w:r>
        <w:rPr>
          <w:rFonts w:ascii="Arial" w:hAnsi="Arial" w:cs="Arial" w:hint="eastAsia"/>
          <w:b/>
          <w:bCs/>
          <w:lang w:eastAsia="zh-CN"/>
        </w:rPr>
        <w:t xml:space="preserve"> </w:t>
      </w:r>
      <w:r w:rsidRPr="00BA4D5D">
        <w:rPr>
          <w:rFonts w:ascii="Arial" w:hAnsi="Arial" w:cs="Arial"/>
          <w:b/>
          <w:bCs/>
          <w:lang w:eastAsia="zh-CN"/>
        </w:rPr>
        <w:t>Effect of Measurement Noise</w:t>
      </w:r>
    </w:p>
    <w:p w14:paraId="15D22E84" w14:textId="77777777" w:rsidR="00BA4D5D" w:rsidRDefault="00BA4D5D">
      <w:pPr>
        <w:pStyle w:val="Body"/>
        <w:spacing w:after="0"/>
        <w:rPr>
          <w:rFonts w:ascii="Arial" w:hAnsi="Arial" w:cs="Arial"/>
          <w:b/>
          <w:bCs/>
          <w:lang w:eastAsia="zh-CN"/>
        </w:rPr>
      </w:pPr>
    </w:p>
    <w:p w14:paraId="7A7B0DA1" w14:textId="7BD086AE" w:rsidR="00BA4D5D" w:rsidRPr="00BA4D5D" w:rsidRDefault="00BA4D5D">
      <w:pPr>
        <w:pStyle w:val="Body"/>
        <w:spacing w:after="0"/>
        <w:rPr>
          <w:rFonts w:ascii="Arial" w:hAnsi="Arial" w:cs="Arial"/>
          <w:lang w:eastAsia="zh-CN"/>
        </w:rPr>
      </w:pPr>
      <w:r w:rsidRPr="00BA4D5D">
        <w:rPr>
          <w:rFonts w:ascii="Arial" w:hAnsi="Arial" w:cs="Arial"/>
          <w:lang w:eastAsia="zh-CN"/>
        </w:rPr>
        <w:t>In practical engineering applications, modal parameters obtained from field measurements inevitably contain noise and errors due to environmental disturbances, instrumentation limitations, and data acquisition errors. To evaluate the robustness of the proposed δ</w:t>
      </w:r>
      <w:r>
        <w:rPr>
          <w:rFonts w:ascii="Arial" w:hAnsi="Arial" w:cs="Arial" w:hint="eastAsia"/>
          <w:lang w:eastAsia="zh-CN"/>
        </w:rPr>
        <w:t xml:space="preserve"> </w:t>
      </w:r>
      <w:r w:rsidRPr="00BA4D5D">
        <w:rPr>
          <w:rFonts w:ascii="Times New Roman" w:hAnsi="Times New Roman"/>
          <w:lang w:eastAsia="zh-CN"/>
        </w:rPr>
        <w:t>FCMD</w:t>
      </w:r>
      <w:r w:rsidRPr="00BA4D5D">
        <w:rPr>
          <w:rFonts w:ascii="Arial" w:hAnsi="Arial" w:cs="Arial"/>
          <w:lang w:eastAsia="zh-CN"/>
        </w:rPr>
        <w:t xml:space="preserve"> index under realistic measurement conditions, additional numerical simulations were conducted by introducing artificial noise into the modal parameters</w:t>
      </w:r>
    </w:p>
    <w:p w14:paraId="6A05452A" w14:textId="77777777" w:rsidR="00BA4D5D" w:rsidRDefault="00BA4D5D">
      <w:pPr>
        <w:pStyle w:val="Body"/>
        <w:spacing w:after="0"/>
        <w:rPr>
          <w:rFonts w:ascii="Arial" w:hAnsi="Arial" w:cs="Arial"/>
          <w:b/>
          <w:bCs/>
          <w:lang w:eastAsia="zh-CN"/>
        </w:rPr>
      </w:pPr>
    </w:p>
    <w:p w14:paraId="032648A3" w14:textId="61F335BF" w:rsidR="00BA4D5D" w:rsidRDefault="00BA4D5D">
      <w:pPr>
        <w:pStyle w:val="Body"/>
        <w:spacing w:after="0"/>
        <w:rPr>
          <w:rFonts w:ascii="Arial" w:hAnsi="Arial" w:cs="Arial"/>
          <w:lang w:eastAsia="zh-CN"/>
        </w:rPr>
      </w:pPr>
      <w:r w:rsidRPr="00BA4D5D">
        <w:rPr>
          <w:rFonts w:ascii="Arial" w:hAnsi="Arial" w:cs="Arial"/>
          <w:lang w:eastAsia="zh-CN"/>
        </w:rPr>
        <w:t>The noise-contaminated modal displacements are simulated using the following formulation:</w:t>
      </w:r>
    </w:p>
    <w:p w14:paraId="23460854" w14:textId="2952F299" w:rsidR="00BA4D5D" w:rsidRPr="00BA4D5D" w:rsidRDefault="00BA4D5D" w:rsidP="00BA4D5D">
      <w:pPr>
        <w:pStyle w:val="Body"/>
        <w:spacing w:after="0"/>
        <w:jc w:val="center"/>
        <w:rPr>
          <w:rFonts w:ascii="Arial" w:hAnsi="Arial" w:cs="Arial"/>
          <w:lang w:eastAsia="zh-CN"/>
        </w:rPr>
      </w:pPr>
      <w:r w:rsidRPr="004176D2">
        <w:rPr>
          <w:rFonts w:hint="eastAsia"/>
          <w:position w:val="-14"/>
        </w:rPr>
        <w:object w:dxaOrig="1939" w:dyaOrig="400" w14:anchorId="769766E2">
          <v:shape id="_x0000_i1051" type="#_x0000_t75" style="width:97.15pt;height:19.7pt" o:ole="">
            <v:imagedata r:id="rId80" o:title=""/>
          </v:shape>
          <o:OLEObject Type="Embed" ProgID="Equation.DSMT4" ShapeID="_x0000_i1051" DrawAspect="Content" ObjectID="_1836480525" r:id="rId81"/>
        </w:object>
      </w:r>
    </w:p>
    <w:p w14:paraId="667D2468" w14:textId="3FBBF4D4" w:rsidR="00BA4D5D" w:rsidRDefault="00BA4D5D">
      <w:pPr>
        <w:pStyle w:val="Body"/>
        <w:spacing w:after="0"/>
        <w:rPr>
          <w:lang w:eastAsia="zh-CN"/>
        </w:rPr>
      </w:pPr>
      <w:r>
        <w:rPr>
          <w:rFonts w:hint="eastAsia"/>
        </w:rPr>
        <w:t xml:space="preserve">where </w:t>
      </w:r>
      <w:r w:rsidRPr="004176D2">
        <w:rPr>
          <w:rFonts w:hint="eastAsia"/>
          <w:position w:val="-14"/>
        </w:rPr>
        <w:object w:dxaOrig="260" w:dyaOrig="380" w14:anchorId="7248BCDD">
          <v:shape id="_x0000_i1052" type="#_x0000_t75" style="width:12.9pt;height:19pt" o:ole="">
            <v:imagedata r:id="rId82" o:title=""/>
          </v:shape>
          <o:OLEObject Type="Embed" ProgID="Equation.DSMT4" ShapeID="_x0000_i1052" DrawAspect="Content" ObjectID="_1836480526" r:id="rId83"/>
        </w:object>
      </w:r>
      <w:r>
        <w:rPr>
          <w:rFonts w:hint="eastAsia"/>
        </w:rPr>
        <w:t xml:space="preserve"> is the original modal displacement of the </w:t>
      </w:r>
      <w:proofErr w:type="spellStart"/>
      <w:r w:rsidRPr="00E6094A">
        <w:rPr>
          <w:rFonts w:ascii="Times New Roman" w:hAnsi="Times New Roman"/>
          <w:i/>
          <w:iCs/>
        </w:rPr>
        <w:t>i</w:t>
      </w:r>
      <w:r>
        <w:rPr>
          <w:rFonts w:hint="eastAsia"/>
        </w:rPr>
        <w:t>-th</w:t>
      </w:r>
      <w:proofErr w:type="spellEnd"/>
      <w:r>
        <w:rPr>
          <w:rFonts w:hint="eastAsia"/>
        </w:rPr>
        <w:t xml:space="preserve"> mode at the</w:t>
      </w:r>
      <w:r w:rsidRPr="00E6094A">
        <w:rPr>
          <w:rFonts w:ascii="Times New Roman" w:hAnsi="Times New Roman"/>
          <w:i/>
          <w:iCs/>
        </w:rPr>
        <w:t xml:space="preserve"> j</w:t>
      </w:r>
      <w:r>
        <w:rPr>
          <w:rFonts w:hint="eastAsia"/>
        </w:rPr>
        <w:t>-</w:t>
      </w:r>
      <w:proofErr w:type="spellStart"/>
      <w:r>
        <w:rPr>
          <w:rFonts w:hint="eastAsia"/>
        </w:rPr>
        <w:t>th</w:t>
      </w:r>
      <w:proofErr w:type="spellEnd"/>
      <w:r>
        <w:rPr>
          <w:rFonts w:hint="eastAsia"/>
        </w:rPr>
        <w:t xml:space="preserve"> degree of freedom, </w:t>
      </w:r>
      <w:r w:rsidRPr="00B07680">
        <w:rPr>
          <w:rFonts w:hint="eastAsia"/>
          <w:position w:val="-6"/>
        </w:rPr>
        <w:object w:dxaOrig="200" w:dyaOrig="220" w14:anchorId="6B825D13">
          <v:shape id="_x0000_i1053" type="#_x0000_t75" style="width:10.2pt;height:10.85pt" o:ole="">
            <v:imagedata r:id="rId84" o:title=""/>
          </v:shape>
          <o:OLEObject Type="Embed" ProgID="Equation.DSMT4" ShapeID="_x0000_i1053" DrawAspect="Content" ObjectID="_1836480527" r:id="rId85"/>
        </w:object>
      </w:r>
      <w:r>
        <w:rPr>
          <w:rFonts w:hint="eastAsia"/>
        </w:rPr>
        <w:t xml:space="preserve"> is the noise level (1%, 3%, and 5% are considered in this study), and </w:t>
      </w:r>
      <w:r w:rsidRPr="00A71F3C">
        <w:rPr>
          <w:rFonts w:hint="eastAsia"/>
          <w:position w:val="-10"/>
        </w:rPr>
        <w:object w:dxaOrig="200" w:dyaOrig="260" w14:anchorId="0339863C">
          <v:shape id="_x0000_i1054" type="#_x0000_t75" style="width:10.2pt;height:12.9pt" o:ole="">
            <v:imagedata r:id="rId86" o:title=""/>
          </v:shape>
          <o:OLEObject Type="Embed" ProgID="Equation.DSMT4" ShapeID="_x0000_i1054" DrawAspect="Content" ObjectID="_1836480528" r:id="rId87"/>
        </w:object>
      </w:r>
      <w:r>
        <w:rPr>
          <w:rFonts w:hint="eastAsia"/>
        </w:rPr>
        <w:t xml:space="preserve"> is a random number following a standard normal distribution </w:t>
      </w:r>
      <w:r w:rsidRPr="00B07680">
        <w:rPr>
          <w:rFonts w:ascii="Times New Roman" w:hAnsi="Times New Roman"/>
          <w:i/>
          <w:iCs/>
        </w:rPr>
        <w:t>N</w:t>
      </w:r>
      <w:r>
        <w:rPr>
          <w:rFonts w:hint="eastAsia"/>
        </w:rPr>
        <w:t>(0,1)</w:t>
      </w:r>
      <w:r>
        <w:rPr>
          <w:rFonts w:hint="eastAsia"/>
          <w:lang w:eastAsia="zh-CN"/>
        </w:rPr>
        <w:t>.</w:t>
      </w:r>
    </w:p>
    <w:p w14:paraId="73A77C10" w14:textId="77777777" w:rsidR="00BA4D5D" w:rsidRDefault="00BA4D5D">
      <w:pPr>
        <w:pStyle w:val="Body"/>
        <w:spacing w:after="0"/>
        <w:rPr>
          <w:lang w:eastAsia="zh-CN"/>
        </w:rPr>
      </w:pPr>
    </w:p>
    <w:p w14:paraId="77437DC7" w14:textId="4625975B" w:rsidR="00BA4D5D" w:rsidRDefault="00BA4D5D">
      <w:pPr>
        <w:pStyle w:val="Body"/>
        <w:spacing w:after="0"/>
        <w:rPr>
          <w:rFonts w:ascii="Arial" w:hAnsi="Arial" w:cs="Arial"/>
          <w:lang w:eastAsia="zh-CN"/>
        </w:rPr>
      </w:pPr>
      <w:r w:rsidRPr="00BA4D5D">
        <w:rPr>
          <w:rFonts w:ascii="Arial" w:hAnsi="Arial" w:cs="Arial"/>
          <w:lang w:eastAsia="zh-CN"/>
        </w:rPr>
        <w:t>Taking the simply supported beam with single damage (Element 40, 20% stiffness reduction) as an example, the δ</w:t>
      </w:r>
      <w:r>
        <w:rPr>
          <w:rFonts w:ascii="Arial" w:hAnsi="Arial" w:cs="Arial" w:hint="eastAsia"/>
          <w:lang w:eastAsia="zh-CN"/>
        </w:rPr>
        <w:t xml:space="preserve"> </w:t>
      </w:r>
      <w:r w:rsidRPr="00BA4D5D">
        <w:rPr>
          <w:rFonts w:ascii="Times New Roman" w:hAnsi="Times New Roman"/>
          <w:lang w:eastAsia="zh-CN"/>
        </w:rPr>
        <w:t>FCMD</w:t>
      </w:r>
      <w:r w:rsidRPr="00BA4D5D">
        <w:rPr>
          <w:rFonts w:ascii="Arial" w:hAnsi="Arial" w:cs="Arial"/>
          <w:lang w:eastAsia="zh-CN"/>
        </w:rPr>
        <w:t xml:space="preserve"> index was recalculated using the noise-contaminated modal data. Under a 1% noise level, the δ</w:t>
      </w:r>
      <w:r>
        <w:rPr>
          <w:rFonts w:ascii="Arial" w:hAnsi="Arial" w:cs="Arial" w:hint="eastAsia"/>
          <w:lang w:eastAsia="zh-CN"/>
        </w:rPr>
        <w:t xml:space="preserve"> </w:t>
      </w:r>
      <w:r w:rsidRPr="00BA4D5D">
        <w:rPr>
          <w:rFonts w:ascii="Times New Roman" w:hAnsi="Times New Roman"/>
          <w:lang w:eastAsia="zh-CN"/>
        </w:rPr>
        <w:t>FCMD</w:t>
      </w:r>
      <w:r w:rsidRPr="00BA4D5D">
        <w:rPr>
          <w:rFonts w:ascii="Arial" w:hAnsi="Arial" w:cs="Arial"/>
          <w:lang w:eastAsia="zh-CN"/>
        </w:rPr>
        <w:t xml:space="preserve"> index successfully identifies the damaged element with clear peaks at nodes 40 and 41, while index values at undamaged nodes remain close to zero. Under a 3% noise level, the damaged element remains identifiable, though minor fluctuations appear at undamaged locations. Under a 5% noise level, false peaks become more pronounced, indicating that additional noise reduction techniques may be required for heavily contaminated data.</w:t>
      </w:r>
    </w:p>
    <w:p w14:paraId="3B209452" w14:textId="77777777" w:rsidR="00BA4D5D" w:rsidRDefault="00BA4D5D">
      <w:pPr>
        <w:pStyle w:val="Body"/>
        <w:spacing w:after="0"/>
        <w:rPr>
          <w:rFonts w:ascii="Arial" w:hAnsi="Arial" w:cs="Arial"/>
          <w:lang w:eastAsia="zh-CN"/>
        </w:rPr>
      </w:pPr>
    </w:p>
    <w:p w14:paraId="131D4B00" w14:textId="7ABB4D03" w:rsidR="00BA4D5D" w:rsidRPr="00BA4D5D" w:rsidRDefault="00BA4D5D">
      <w:pPr>
        <w:pStyle w:val="Body"/>
        <w:spacing w:after="0"/>
        <w:rPr>
          <w:rFonts w:ascii="Arial" w:hAnsi="Arial" w:cs="Arial"/>
          <w:lang w:eastAsia="zh-CN"/>
        </w:rPr>
      </w:pPr>
      <w:r w:rsidRPr="00BA4D5D">
        <w:rPr>
          <w:rFonts w:ascii="Arial" w:hAnsi="Arial" w:cs="Arial" w:hint="eastAsia"/>
          <w:lang w:eastAsia="zh-CN"/>
        </w:rPr>
        <w:t xml:space="preserve">These results demonstrate that the proposed </w:t>
      </w:r>
      <w:r w:rsidRPr="00BA4D5D">
        <w:rPr>
          <w:rFonts w:ascii="Arial" w:hAnsi="Arial" w:cs="Arial" w:hint="eastAsia"/>
          <w:lang w:eastAsia="zh-CN"/>
        </w:rPr>
        <w:t>δ</w:t>
      </w:r>
      <w:r w:rsidRPr="00BA4D5D">
        <w:rPr>
          <w:rFonts w:ascii="Times New Roman" w:hAnsi="Times New Roman"/>
          <w:lang w:eastAsia="zh-CN"/>
        </w:rPr>
        <w:t>FCMD</w:t>
      </w:r>
      <w:r w:rsidRPr="00BA4D5D">
        <w:rPr>
          <w:rFonts w:ascii="Arial" w:hAnsi="Arial" w:cs="Arial" w:hint="eastAsia"/>
          <w:lang w:eastAsia="zh-CN"/>
        </w:rPr>
        <w:t xml:space="preserve"> index exhibits satisfactory robustness under moderate noise conditions (</w:t>
      </w:r>
      <w:r w:rsidRPr="00BA4D5D">
        <w:rPr>
          <w:rFonts w:ascii="Arial" w:hAnsi="Arial" w:cs="Arial" w:hint="eastAsia"/>
          <w:lang w:eastAsia="zh-CN"/>
        </w:rPr>
        <w:t>≤</w:t>
      </w:r>
      <w:r w:rsidRPr="00BA4D5D">
        <w:rPr>
          <w:rFonts w:ascii="Arial" w:hAnsi="Arial" w:cs="Arial" w:hint="eastAsia"/>
          <w:lang w:eastAsia="zh-CN"/>
        </w:rPr>
        <w:t>3%). For field applications with higher noise levels, preprocessing techniques such as modal filtering or wavelet denoising are recom</w:t>
      </w:r>
      <w:r w:rsidRPr="00BA4D5D">
        <w:rPr>
          <w:rFonts w:ascii="Arial" w:hAnsi="Arial" w:cs="Arial"/>
          <w:lang w:eastAsia="zh-CN"/>
        </w:rPr>
        <w:t>mended to enhance damage localization accuracy.</w:t>
      </w:r>
    </w:p>
    <w:p w14:paraId="4617DF3C" w14:textId="77777777" w:rsidR="00BA4D5D" w:rsidRPr="00BA4D5D" w:rsidRDefault="00BA4D5D">
      <w:pPr>
        <w:pStyle w:val="Body"/>
        <w:spacing w:after="0"/>
        <w:rPr>
          <w:rFonts w:ascii="Arial" w:hAnsi="Arial" w:cs="Arial"/>
          <w:b/>
          <w:bCs/>
          <w:lang w:eastAsia="zh-CN"/>
        </w:rPr>
      </w:pPr>
    </w:p>
    <w:p w14:paraId="207F5E75" w14:textId="454BA5A2" w:rsidR="00814112" w:rsidRDefault="005D7DE2">
      <w:pPr>
        <w:pStyle w:val="ConcHead"/>
        <w:spacing w:after="0"/>
        <w:jc w:val="both"/>
        <w:rPr>
          <w:rFonts w:ascii="Arial" w:hAnsi="Arial" w:cs="Arial"/>
          <w:bCs/>
          <w:lang w:eastAsia="zh-CN"/>
        </w:rPr>
      </w:pPr>
      <w:r>
        <w:rPr>
          <w:rFonts w:ascii="Arial" w:hAnsi="Arial" w:cs="Arial" w:hint="eastAsia"/>
          <w:lang w:eastAsia="zh-CN"/>
        </w:rPr>
        <w:t>5</w:t>
      </w:r>
      <w:r>
        <w:rPr>
          <w:rFonts w:ascii="Arial" w:hAnsi="Arial" w:cs="Arial"/>
        </w:rPr>
        <w:t xml:space="preserve">. </w:t>
      </w:r>
      <w:r w:rsidR="00FF12C4" w:rsidRPr="00FF12C4">
        <w:rPr>
          <w:rFonts w:ascii="Arial" w:hAnsi="Arial" w:cs="Arial"/>
          <w:bCs/>
        </w:rPr>
        <w:t>CONCLUSION AND PROSPECTIVE</w:t>
      </w:r>
      <w:r w:rsidR="00341D18" w:rsidRPr="00341D18">
        <w:rPr>
          <w:rFonts w:ascii="Arial" w:hAnsi="Arial" w:cs="Arial"/>
          <w:bCs/>
        </w:rPr>
        <w:t>s</w:t>
      </w:r>
    </w:p>
    <w:p w14:paraId="7BE1D7C9" w14:textId="77777777" w:rsidR="00341D18" w:rsidRDefault="00341D18">
      <w:pPr>
        <w:pStyle w:val="Body"/>
        <w:spacing w:after="0"/>
        <w:rPr>
          <w:rFonts w:ascii="Arial" w:hAnsi="Arial" w:cs="Arial"/>
          <w:lang w:eastAsia="zh-CN"/>
        </w:rPr>
      </w:pPr>
    </w:p>
    <w:p w14:paraId="57AAF137" w14:textId="416E09FF" w:rsidR="00814112" w:rsidRPr="00E20B6B" w:rsidRDefault="00FF12C4">
      <w:pPr>
        <w:pStyle w:val="Body"/>
        <w:spacing w:after="0"/>
        <w:rPr>
          <w:rFonts w:ascii="Arial" w:hAnsi="Arial" w:cs="Arial"/>
          <w:lang w:eastAsia="zh-CN"/>
        </w:rPr>
      </w:pPr>
      <w:r w:rsidRPr="00E20B6B">
        <w:rPr>
          <w:rFonts w:ascii="Arial" w:hAnsi="Arial" w:cs="Arial"/>
          <w:lang w:eastAsia="zh-CN"/>
        </w:rPr>
        <w:t>The methodology employed in this paper involves the utilisation of flexibility matrices both prior to and following the occurrence of structural damage. Successive row and column differences are then calculated on these matrices to derive the flexibility difference curvature matrix. Subsequently, the diagonal elements of this matrix are utilised as a novel indicator for detecting structural damage, designated as</w:t>
      </w:r>
      <w:r w:rsidRPr="00E20B6B">
        <w:rPr>
          <w:rFonts w:ascii="Times New Roman" w:hAnsi="Times New Roman"/>
          <w:lang w:eastAsia="zh-CN"/>
        </w:rPr>
        <w:t xml:space="preserve"> δ FCMD</w:t>
      </w:r>
      <w:r w:rsidRPr="00E20B6B">
        <w:rPr>
          <w:rFonts w:ascii="Arial" w:hAnsi="Arial" w:cs="Arial"/>
          <w:lang w:eastAsia="zh-CN"/>
        </w:rPr>
        <w:t>. The numerical analysis results of damage identification for engineering beams with different support forms demonstrate that this method has the advantages of accurate damage location, easy identification, and wide applicability. It is applicable to both simply supported beams, fixed-supported beams, and situations where single location damage and multiple damages coexist. Furthermore, the low-order modal information of the structure is sufficient for this purpose (i.e. the first three modes), thus enabling a sensitive response to different positions and levels of damage, including minimal damage.</w:t>
      </w:r>
      <w:r w:rsidR="00D23E0D" w:rsidRPr="00E20B6B">
        <w:t xml:space="preserve"> </w:t>
      </w:r>
      <w:r w:rsidR="00D23E0D" w:rsidRPr="00E20B6B">
        <w:rPr>
          <w:rFonts w:ascii="Arial" w:hAnsi="Arial" w:cs="Arial"/>
          <w:lang w:eastAsia="zh-CN"/>
        </w:rPr>
        <w:t>This advantage aligns with recent findings that low-order modal parameters can provide sufficient accuracy for flexibility-based damage identification [1</w:t>
      </w:r>
      <w:r w:rsidR="004D07DC" w:rsidRPr="00E20B6B">
        <w:rPr>
          <w:rFonts w:ascii="Arial" w:hAnsi="Arial" w:cs="Arial" w:hint="eastAsia"/>
          <w:lang w:eastAsia="zh-CN"/>
        </w:rPr>
        <w:t>3</w:t>
      </w:r>
      <w:r w:rsidR="00D23E0D" w:rsidRPr="00E20B6B">
        <w:rPr>
          <w:rFonts w:ascii="Arial" w:hAnsi="Arial" w:cs="Arial"/>
          <w:lang w:eastAsia="zh-CN"/>
        </w:rPr>
        <w:t>]</w:t>
      </w:r>
      <w:r w:rsidRPr="00E20B6B">
        <w:rPr>
          <w:rFonts w:ascii="Arial" w:hAnsi="Arial" w:cs="Arial"/>
          <w:lang w:eastAsia="zh-CN"/>
        </w:rPr>
        <w:t xml:space="preserve"> Concurrently, the findings of the present study demonstrate that a comparison and analysis of existing indicators, such as flexibility difference, flexibility change rate, flexibility difference curvature, flexibility curvature ratio, and uniform load surface curvature difference through numerical simulation, reveals that this indicator possesses a substantially superior capacity to localise damage and evaluate its severity when compared to existing indicators</w:t>
      </w:r>
      <w:r w:rsidR="00341D18" w:rsidRPr="00E20B6B">
        <w:rPr>
          <w:rFonts w:ascii="Arial" w:hAnsi="Arial" w:cs="Arial"/>
          <w:lang w:eastAsia="zh-CN"/>
        </w:rPr>
        <w:t>.</w:t>
      </w:r>
    </w:p>
    <w:p w14:paraId="4BDD5B32" w14:textId="77777777" w:rsidR="00227B2A" w:rsidRPr="00E20B6B" w:rsidRDefault="00227B2A">
      <w:pPr>
        <w:pStyle w:val="Body"/>
        <w:spacing w:after="0"/>
        <w:rPr>
          <w:rFonts w:ascii="Arial" w:hAnsi="Arial" w:cs="Arial"/>
          <w:lang w:eastAsia="zh-CN"/>
        </w:rPr>
      </w:pPr>
    </w:p>
    <w:p w14:paraId="09249BA2" w14:textId="307FF20C" w:rsidR="00227B2A" w:rsidRPr="00E20B6B" w:rsidRDefault="00227B2A">
      <w:pPr>
        <w:pStyle w:val="Body"/>
        <w:spacing w:after="0"/>
        <w:rPr>
          <w:rFonts w:ascii="Arial" w:hAnsi="Arial" w:cs="Arial"/>
          <w:lang w:eastAsia="zh-CN"/>
        </w:rPr>
      </w:pPr>
      <w:r w:rsidRPr="00E20B6B">
        <w:rPr>
          <w:rFonts w:ascii="Arial" w:hAnsi="Arial" w:cs="Arial"/>
          <w:lang w:eastAsia="zh-CN"/>
        </w:rPr>
        <w:t xml:space="preserve">Although the </w:t>
      </w:r>
      <w:r w:rsidR="00361F28" w:rsidRPr="00E20B6B">
        <w:rPr>
          <w:rFonts w:ascii="Times New Roman" w:hAnsi="Times New Roman"/>
          <w:lang w:eastAsia="zh-CN"/>
        </w:rPr>
        <w:t>δ</w:t>
      </w:r>
      <w:r w:rsidRPr="00E20B6B">
        <w:rPr>
          <w:rFonts w:ascii="Times New Roman" w:hAnsi="Times New Roman"/>
          <w:lang w:eastAsia="zh-CN"/>
        </w:rPr>
        <w:t>FCMD</w:t>
      </w:r>
      <w:r w:rsidRPr="00E20B6B">
        <w:rPr>
          <w:rFonts w:ascii="Arial" w:hAnsi="Arial" w:cs="Arial"/>
          <w:lang w:eastAsia="zh-CN"/>
        </w:rPr>
        <w:t xml:space="preserve"> index based on the flexibility difference curvature matrix has demonstrated superior damage identification performance in numerical simulation analysis, actual engineering environments are often much more complex. To further promote the engineering application of this method, future research can be conducted in the following areas:</w:t>
      </w:r>
    </w:p>
    <w:p w14:paraId="721269E7" w14:textId="184AC319" w:rsidR="00227B2A" w:rsidRPr="00E20B6B" w:rsidRDefault="00227B2A" w:rsidP="00227B2A">
      <w:pPr>
        <w:pStyle w:val="Body"/>
        <w:numPr>
          <w:ilvl w:val="0"/>
          <w:numId w:val="8"/>
        </w:numPr>
        <w:spacing w:after="0"/>
        <w:rPr>
          <w:rFonts w:ascii="Arial" w:hAnsi="Arial" w:cs="Arial"/>
          <w:lang w:eastAsia="zh-CN"/>
        </w:rPr>
      </w:pPr>
      <w:r w:rsidRPr="00E20B6B">
        <w:rPr>
          <w:rFonts w:ascii="Arial" w:hAnsi="Arial" w:cs="Arial"/>
          <w:lang w:eastAsia="zh-CN"/>
        </w:rPr>
        <w:t>Noise Resistance and Experimental Verification: Actual measurement data inevitably contains environmental and instrumental noise.</w:t>
      </w:r>
      <w:r w:rsidR="00D23E0D" w:rsidRPr="00E20B6B">
        <w:rPr>
          <w:rFonts w:ascii="Arial" w:hAnsi="Arial" w:cs="Arial"/>
          <w:lang w:eastAsia="zh-CN"/>
        </w:rPr>
        <w:t xml:space="preserve"> Previous laboratory and field demonstrations have shown that flexibility-curvature methods can maintain robustness under realistic testing conditions [1</w:t>
      </w:r>
      <w:r w:rsidR="004D07DC" w:rsidRPr="00E20B6B">
        <w:rPr>
          <w:rFonts w:ascii="Arial" w:hAnsi="Arial" w:cs="Arial" w:hint="eastAsia"/>
          <w:lang w:eastAsia="zh-CN"/>
        </w:rPr>
        <w:t>4</w:t>
      </w:r>
      <w:r w:rsidR="00D23E0D" w:rsidRPr="00E20B6B">
        <w:rPr>
          <w:rFonts w:ascii="Arial" w:hAnsi="Arial" w:cs="Arial"/>
          <w:lang w:eastAsia="zh-CN"/>
        </w:rPr>
        <w:t>].</w:t>
      </w:r>
      <w:r w:rsidRPr="00E20B6B">
        <w:rPr>
          <w:rFonts w:ascii="Arial" w:hAnsi="Arial" w:cs="Arial"/>
          <w:lang w:eastAsia="zh-CN"/>
        </w:rPr>
        <w:t xml:space="preserve"> Future studies should conduct laboratory scale-model tests and field tests on actual engineering structures to verify the robustness and effectiveness of the </w:t>
      </w:r>
      <w:r w:rsidR="00361F28" w:rsidRPr="00E20B6B">
        <w:rPr>
          <w:rFonts w:ascii="Times New Roman" w:hAnsi="Times New Roman"/>
          <w:lang w:eastAsia="zh-CN"/>
        </w:rPr>
        <w:t>δ</w:t>
      </w:r>
      <w:r w:rsidRPr="00E20B6B">
        <w:rPr>
          <w:rFonts w:ascii="Times New Roman" w:hAnsi="Times New Roman"/>
          <w:lang w:eastAsia="zh-CN"/>
        </w:rPr>
        <w:t>FCMD</w:t>
      </w:r>
      <w:r w:rsidRPr="00E20B6B">
        <w:rPr>
          <w:rFonts w:ascii="Arial" w:hAnsi="Arial" w:cs="Arial"/>
          <w:lang w:eastAsia="zh-CN"/>
        </w:rPr>
        <w:t xml:space="preserve"> index under conditions of measurement noise and incomplete modal data.</w:t>
      </w:r>
    </w:p>
    <w:p w14:paraId="53777A7A" w14:textId="689E4D8D" w:rsidR="00227B2A" w:rsidRPr="00E20B6B" w:rsidRDefault="00361F28" w:rsidP="00227B2A">
      <w:pPr>
        <w:pStyle w:val="Body"/>
        <w:numPr>
          <w:ilvl w:val="0"/>
          <w:numId w:val="8"/>
        </w:numPr>
        <w:spacing w:after="0"/>
        <w:rPr>
          <w:rFonts w:ascii="Arial" w:hAnsi="Arial" w:cs="Arial"/>
          <w:lang w:eastAsia="zh-CN"/>
        </w:rPr>
      </w:pPr>
      <w:r w:rsidRPr="00E20B6B">
        <w:rPr>
          <w:rFonts w:ascii="Arial" w:hAnsi="Arial" w:cs="Arial"/>
          <w:lang w:eastAsia="zh-CN"/>
        </w:rPr>
        <w:t>Application to Complex Spatial Structures: This paper mainly verifies the method based on planar frame structures and one-dimensional beam structures. Subsequent research could attempt to generalize this index and the finite difference algorithm to the damage identification of complex three-dimensional spatial structures (e.g., large-scale trusses, spatial grids, and plate-shell structures)</w:t>
      </w:r>
    </w:p>
    <w:p w14:paraId="5FF00992" w14:textId="2CBF6EB0" w:rsidR="00361F28" w:rsidRPr="00E20B6B" w:rsidRDefault="00361F28" w:rsidP="00227B2A">
      <w:pPr>
        <w:pStyle w:val="Body"/>
        <w:numPr>
          <w:ilvl w:val="0"/>
          <w:numId w:val="8"/>
        </w:numPr>
        <w:spacing w:after="0"/>
        <w:rPr>
          <w:rFonts w:ascii="Arial" w:hAnsi="Arial" w:cs="Arial"/>
          <w:lang w:eastAsia="zh-CN"/>
        </w:rPr>
      </w:pPr>
      <w:r w:rsidRPr="00E20B6B">
        <w:rPr>
          <w:rFonts w:ascii="Arial" w:hAnsi="Arial" w:cs="Arial"/>
          <w:lang w:eastAsia="zh-CN"/>
        </w:rPr>
        <w:t>Environmental Factor Compensation Mechanisms: The flexibility and modal parameters of actual in-service structures are significantly influenced by environmental factors such as temperature and humidity. Future research could deeply explore how to effectively separate the flexibility changes caused by genuine structural damage from those induced by environmental variations, thereby enhancing the practical value of this method in long-term health monitoring.</w:t>
      </w:r>
    </w:p>
    <w:p w14:paraId="470622AA" w14:textId="516CAD99" w:rsidR="009B07DD" w:rsidRPr="00E20B6B" w:rsidRDefault="009B07DD" w:rsidP="009B07DD">
      <w:pPr>
        <w:pStyle w:val="Body"/>
        <w:spacing w:after="0"/>
        <w:rPr>
          <w:rFonts w:ascii="Arial" w:hAnsi="Arial" w:cs="Arial"/>
          <w:lang w:eastAsia="zh-CN"/>
        </w:rPr>
      </w:pPr>
    </w:p>
    <w:p w14:paraId="514C9841" w14:textId="77777777" w:rsidR="009B07DD" w:rsidRPr="00E20B6B" w:rsidRDefault="009B07DD" w:rsidP="009B07DD">
      <w:pPr>
        <w:pStyle w:val="Body"/>
        <w:spacing w:after="0"/>
        <w:rPr>
          <w:rFonts w:ascii="Arial" w:hAnsi="Arial" w:cs="Arial"/>
          <w:lang w:eastAsia="zh-CN"/>
        </w:rPr>
      </w:pPr>
    </w:p>
    <w:p w14:paraId="7F741376" w14:textId="77777777" w:rsidR="00227B2A" w:rsidRPr="00E20B6B" w:rsidRDefault="00227B2A">
      <w:pPr>
        <w:pStyle w:val="Body"/>
        <w:spacing w:after="0"/>
        <w:rPr>
          <w:rFonts w:ascii="Arial" w:hAnsi="Arial" w:cs="Arial"/>
          <w:lang w:eastAsia="zh-CN"/>
        </w:rPr>
      </w:pPr>
    </w:p>
    <w:p w14:paraId="237736AB" w14:textId="77777777" w:rsidR="009B07DD" w:rsidRPr="00E20B6B" w:rsidRDefault="009B07DD" w:rsidP="009B07DD">
      <w:pPr>
        <w:rPr>
          <w:b/>
          <w:highlight w:val="yellow"/>
        </w:rPr>
      </w:pPr>
      <w:bookmarkStart w:id="2" w:name="_GoBack"/>
      <w:bookmarkEnd w:id="2"/>
      <w:r w:rsidRPr="00E20B6B">
        <w:rPr>
          <w:b/>
          <w:highlight w:val="yellow"/>
        </w:rPr>
        <w:t>Disclaimer (Artificial intelligence)</w:t>
      </w:r>
    </w:p>
    <w:p w14:paraId="2F78F5DE" w14:textId="77777777" w:rsidR="009B07DD" w:rsidRPr="00E20B6B" w:rsidRDefault="009B07DD" w:rsidP="009B07DD">
      <w:pPr>
        <w:rPr>
          <w:highlight w:val="yellow"/>
        </w:rPr>
      </w:pPr>
      <w:r w:rsidRPr="00E20B6B">
        <w:rPr>
          <w:highlight w:val="yellow"/>
        </w:rPr>
        <w:t xml:space="preserve">Author(s) hereby declare that NO generative AI technologies such as Large Language Models (ChatGPT, COPILOT, etc.) and text-to-image generators have been used during the writing or editing of this manuscript. </w:t>
      </w:r>
    </w:p>
    <w:p w14:paraId="735532AD" w14:textId="77777777" w:rsidR="00814112" w:rsidRPr="00E20B6B" w:rsidRDefault="00814112">
      <w:pPr>
        <w:pStyle w:val="Body"/>
        <w:spacing w:after="0"/>
        <w:rPr>
          <w:rFonts w:ascii="Arial" w:hAnsi="Arial" w:cs="Arial"/>
        </w:rPr>
      </w:pPr>
    </w:p>
    <w:p w14:paraId="7D0A6F43" w14:textId="51AE201A" w:rsidR="00814112" w:rsidRPr="00E20B6B" w:rsidRDefault="005D7DE2">
      <w:pPr>
        <w:pStyle w:val="Appendix"/>
        <w:spacing w:after="0"/>
        <w:jc w:val="both"/>
        <w:rPr>
          <w:lang w:eastAsia="zh-CN"/>
        </w:rPr>
      </w:pPr>
      <w:r w:rsidRPr="00E20B6B">
        <w:t>REFERENCES</w:t>
      </w:r>
    </w:p>
    <w:p w14:paraId="548E5E09" w14:textId="77777777" w:rsidR="003C35C3" w:rsidRPr="00E20B6B" w:rsidRDefault="003C35C3">
      <w:pPr>
        <w:pStyle w:val="Appendix"/>
        <w:spacing w:after="0"/>
        <w:jc w:val="both"/>
        <w:rPr>
          <w:lang w:eastAsia="zh-CN"/>
        </w:rPr>
      </w:pPr>
    </w:p>
    <w:p w14:paraId="26E2B69F" w14:textId="59136C58" w:rsidR="00991C98" w:rsidRPr="00E20B6B" w:rsidRDefault="00DA4318" w:rsidP="00386551">
      <w:pPr>
        <w:numPr>
          <w:ilvl w:val="0"/>
          <w:numId w:val="5"/>
        </w:numPr>
        <w:snapToGrid w:val="0"/>
        <w:ind w:left="320" w:hangingChars="160" w:hanging="320"/>
        <w:rPr>
          <w:rFonts w:ascii="Arial" w:hAnsi="Arial" w:cs="Arial"/>
          <w:lang w:eastAsia="zh-CN"/>
        </w:rPr>
      </w:pPr>
      <w:r w:rsidRPr="00E20B6B">
        <w:rPr>
          <w:rFonts w:ascii="Arial" w:hAnsi="Arial" w:cs="Arial"/>
          <w:lang w:eastAsia="zh-CN"/>
        </w:rPr>
        <w:t xml:space="preserve">Yang, </w:t>
      </w:r>
      <w:proofErr w:type="spellStart"/>
      <w:r w:rsidRPr="00E20B6B">
        <w:rPr>
          <w:rFonts w:ascii="Arial" w:hAnsi="Arial" w:cs="Arial"/>
          <w:lang w:eastAsia="zh-CN"/>
        </w:rPr>
        <w:t>Qiuwei</w:t>
      </w:r>
      <w:proofErr w:type="spellEnd"/>
      <w:r w:rsidRPr="00E20B6B">
        <w:rPr>
          <w:rFonts w:ascii="Arial" w:hAnsi="Arial" w:cs="Arial"/>
          <w:lang w:eastAsia="zh-CN"/>
        </w:rPr>
        <w:t xml:space="preserve">, and </w:t>
      </w:r>
      <w:proofErr w:type="spellStart"/>
      <w:r w:rsidRPr="00E20B6B">
        <w:rPr>
          <w:rFonts w:ascii="Arial" w:hAnsi="Arial" w:cs="Arial"/>
          <w:lang w:eastAsia="zh-CN"/>
        </w:rPr>
        <w:t>Jike</w:t>
      </w:r>
      <w:proofErr w:type="spellEnd"/>
      <w:r w:rsidRPr="00E20B6B">
        <w:rPr>
          <w:rFonts w:ascii="Arial" w:hAnsi="Arial" w:cs="Arial"/>
          <w:lang w:eastAsia="zh-CN"/>
        </w:rPr>
        <w:t xml:space="preserve"> Liu. "Research progress on flexibility methods for structural damage identification." Journal of Vibration and Shock, vol. 30, no. 12, 2011, pp. 147-153</w:t>
      </w:r>
      <w:r w:rsidRPr="00E20B6B">
        <w:rPr>
          <w:rFonts w:ascii="Arial" w:hAnsi="Arial" w:cs="Arial" w:hint="eastAsia"/>
          <w:lang w:eastAsia="zh-CN"/>
        </w:rPr>
        <w:t xml:space="preserve"> </w:t>
      </w:r>
    </w:p>
    <w:p w14:paraId="71FD4605" w14:textId="59304D39" w:rsidR="00991C98" w:rsidRPr="00E20B6B" w:rsidRDefault="00991C98" w:rsidP="00386551">
      <w:pPr>
        <w:numPr>
          <w:ilvl w:val="0"/>
          <w:numId w:val="5"/>
        </w:numPr>
        <w:snapToGrid w:val="0"/>
        <w:ind w:left="320" w:hangingChars="160" w:hanging="320"/>
        <w:rPr>
          <w:rFonts w:ascii="Arial" w:hAnsi="Arial" w:cs="Arial"/>
          <w:lang w:eastAsia="zh-CN"/>
        </w:rPr>
      </w:pPr>
      <w:r w:rsidRPr="00E20B6B">
        <w:rPr>
          <w:rFonts w:ascii="Arial" w:hAnsi="Arial" w:cs="Arial"/>
          <w:lang w:eastAsia="zh-CN"/>
        </w:rPr>
        <w:t>"Structural Damage Detection Based on Static and Dynamic Flexibility: A Review and Comparative Study." Coatings, vol. 14, no. 1, 2024, p. 31.</w:t>
      </w:r>
    </w:p>
    <w:p w14:paraId="6C7DC0CD" w14:textId="2D0F7B12" w:rsidR="007119F5" w:rsidRPr="00E20B6B" w:rsidRDefault="007119F5" w:rsidP="00386551">
      <w:pPr>
        <w:numPr>
          <w:ilvl w:val="0"/>
          <w:numId w:val="5"/>
        </w:numPr>
        <w:snapToGrid w:val="0"/>
        <w:ind w:left="320" w:hangingChars="160" w:hanging="320"/>
        <w:rPr>
          <w:rFonts w:ascii="Arial" w:hAnsi="Arial" w:cs="Arial"/>
          <w:lang w:eastAsia="zh-CN"/>
        </w:rPr>
      </w:pPr>
      <w:r w:rsidRPr="00E20B6B">
        <w:rPr>
          <w:rFonts w:ascii="Arial" w:hAnsi="Arial" w:cs="Arial"/>
          <w:lang w:eastAsia="zh-CN"/>
        </w:rPr>
        <w:t xml:space="preserve">Zhang, </w:t>
      </w:r>
      <w:proofErr w:type="spellStart"/>
      <w:r w:rsidRPr="00E20B6B">
        <w:rPr>
          <w:rFonts w:ascii="Arial" w:hAnsi="Arial" w:cs="Arial"/>
          <w:lang w:eastAsia="zh-CN"/>
        </w:rPr>
        <w:t>Bangcheng</w:t>
      </w:r>
      <w:proofErr w:type="spellEnd"/>
      <w:r w:rsidRPr="00E20B6B">
        <w:rPr>
          <w:rFonts w:ascii="Arial" w:hAnsi="Arial" w:cs="Arial"/>
          <w:lang w:eastAsia="zh-CN"/>
        </w:rPr>
        <w:t xml:space="preserve">, </w:t>
      </w:r>
      <w:proofErr w:type="spellStart"/>
      <w:r w:rsidRPr="00E20B6B">
        <w:rPr>
          <w:rFonts w:ascii="Arial" w:hAnsi="Arial" w:cs="Arial"/>
          <w:lang w:eastAsia="zh-CN"/>
        </w:rPr>
        <w:t>Yuheng</w:t>
      </w:r>
      <w:proofErr w:type="spellEnd"/>
      <w:r w:rsidRPr="00E20B6B">
        <w:rPr>
          <w:rFonts w:ascii="Arial" w:hAnsi="Arial" w:cs="Arial"/>
          <w:lang w:eastAsia="zh-CN"/>
        </w:rPr>
        <w:t xml:space="preserve"> Ren, and Siming He. "A review of methods and applications in structural health monitoring (SHM) for bridges." Measurement, vol. 245, 2025, p. 116575.</w:t>
      </w:r>
    </w:p>
    <w:p w14:paraId="5AE5BE26" w14:textId="45F12294" w:rsidR="00991C98" w:rsidRPr="00E20B6B" w:rsidRDefault="00991C98" w:rsidP="00386551">
      <w:pPr>
        <w:numPr>
          <w:ilvl w:val="0"/>
          <w:numId w:val="5"/>
        </w:numPr>
        <w:snapToGrid w:val="0"/>
        <w:ind w:left="320" w:hangingChars="160" w:hanging="320"/>
        <w:rPr>
          <w:rFonts w:ascii="Arial" w:hAnsi="Arial" w:cs="Arial"/>
          <w:lang w:eastAsia="zh-CN"/>
        </w:rPr>
      </w:pPr>
      <w:r w:rsidRPr="00E20B6B">
        <w:rPr>
          <w:rFonts w:ascii="Arial" w:hAnsi="Arial" w:cs="Arial" w:hint="eastAsia"/>
          <w:lang w:eastAsia="zh-CN"/>
        </w:rPr>
        <w:t>Pandey, A. K., and M. Biswas. "Damage detection in structures using changes in flexibility." Journal of Sound and Vibration, vol. 169, no. 1, 1994, pp. 3-17.</w:t>
      </w:r>
    </w:p>
    <w:p w14:paraId="4310EE2E" w14:textId="313854A1" w:rsidR="007119F5" w:rsidRPr="00E20B6B" w:rsidRDefault="007E752E" w:rsidP="00386551">
      <w:pPr>
        <w:numPr>
          <w:ilvl w:val="0"/>
          <w:numId w:val="5"/>
        </w:numPr>
        <w:snapToGrid w:val="0"/>
        <w:ind w:left="320" w:hangingChars="160" w:hanging="320"/>
        <w:rPr>
          <w:rFonts w:ascii="Arial" w:hAnsi="Arial" w:cs="Arial"/>
          <w:lang w:eastAsia="zh-CN"/>
        </w:rPr>
      </w:pPr>
      <w:r w:rsidRPr="00E20B6B">
        <w:rPr>
          <w:rFonts w:ascii="Arial" w:hAnsi="Arial" w:cs="Arial"/>
          <w:lang w:eastAsia="zh-CN"/>
        </w:rPr>
        <w:t xml:space="preserve">Pathan, Firoj Umraobhai, Milind Motiram Patil, Prasad Ramchandra Baviskar, and Vishnu S. Aher. "An exploration of </w:t>
      </w:r>
      <w:proofErr w:type="gramStart"/>
      <w:r w:rsidRPr="00E20B6B">
        <w:rPr>
          <w:rFonts w:ascii="Arial" w:hAnsi="Arial" w:cs="Arial"/>
          <w:lang w:eastAsia="zh-CN"/>
        </w:rPr>
        <w:t>vibration based</w:t>
      </w:r>
      <w:proofErr w:type="gramEnd"/>
      <w:r w:rsidRPr="00E20B6B">
        <w:rPr>
          <w:rFonts w:ascii="Arial" w:hAnsi="Arial" w:cs="Arial"/>
          <w:lang w:eastAsia="zh-CN"/>
        </w:rPr>
        <w:t xml:space="preserve"> damage detection techniques for composite materials." International Journal of Applied Mechanics and Engineering, vol. 30, no. 3, 2025, pp. 97-113</w:t>
      </w:r>
      <w:r w:rsidR="007119F5" w:rsidRPr="00E20B6B">
        <w:rPr>
          <w:rFonts w:ascii="Arial" w:hAnsi="Arial" w:cs="Arial"/>
          <w:lang w:eastAsia="zh-CN"/>
        </w:rPr>
        <w:t>.</w:t>
      </w:r>
    </w:p>
    <w:p w14:paraId="715DB557" w14:textId="4EC854B7" w:rsidR="00991C98" w:rsidRPr="00E20B6B" w:rsidRDefault="00991C98" w:rsidP="00386551">
      <w:pPr>
        <w:numPr>
          <w:ilvl w:val="0"/>
          <w:numId w:val="5"/>
        </w:numPr>
        <w:snapToGrid w:val="0"/>
        <w:ind w:left="320" w:hangingChars="160" w:hanging="320"/>
        <w:rPr>
          <w:rFonts w:ascii="Arial" w:hAnsi="Arial" w:cs="Arial"/>
          <w:lang w:eastAsia="zh-CN"/>
        </w:rPr>
      </w:pPr>
      <w:r w:rsidRPr="00E20B6B">
        <w:rPr>
          <w:rFonts w:ascii="Arial" w:hAnsi="Arial" w:cs="Arial"/>
          <w:lang w:eastAsia="zh-CN"/>
        </w:rPr>
        <w:t>Pandey, A. K., M. Biswas, and M. M. Samman. "Damage detection from changes in curvature mode shapes." Journal of Sound and Vibration, vol. 145, no. 2, 1991, pp. 321-332.</w:t>
      </w:r>
    </w:p>
    <w:p w14:paraId="2EDAA0A7" w14:textId="7666DF39" w:rsidR="00991C98" w:rsidRPr="00E20B6B" w:rsidRDefault="00DA4318" w:rsidP="00386551">
      <w:pPr>
        <w:numPr>
          <w:ilvl w:val="0"/>
          <w:numId w:val="5"/>
        </w:numPr>
        <w:snapToGrid w:val="0"/>
        <w:ind w:left="320" w:hangingChars="160" w:hanging="320"/>
        <w:rPr>
          <w:rFonts w:ascii="Arial" w:hAnsi="Arial" w:cs="Arial"/>
          <w:lang w:eastAsia="zh-CN"/>
        </w:rPr>
      </w:pPr>
      <w:r w:rsidRPr="00E20B6B">
        <w:rPr>
          <w:rFonts w:ascii="Arial" w:hAnsi="Arial" w:cs="Arial"/>
          <w:lang w:eastAsia="zh-CN"/>
        </w:rPr>
        <w:t>Zhang, Muyu, et al. "Study on the structural damage detection method using the flexibility matrix." Latin American Journal of Solids and Structures, vol. 21, no. 6, 2024, p. e548</w:t>
      </w:r>
    </w:p>
    <w:p w14:paraId="5C3496FA" w14:textId="638E7961" w:rsidR="007119F5" w:rsidRPr="00E20B6B" w:rsidRDefault="007E752E" w:rsidP="00386551">
      <w:pPr>
        <w:numPr>
          <w:ilvl w:val="0"/>
          <w:numId w:val="5"/>
        </w:numPr>
        <w:snapToGrid w:val="0"/>
        <w:ind w:left="320" w:hangingChars="160" w:hanging="320"/>
        <w:rPr>
          <w:rFonts w:ascii="Arial" w:hAnsi="Arial" w:cs="Arial"/>
          <w:lang w:eastAsia="zh-CN"/>
        </w:rPr>
      </w:pPr>
      <w:r w:rsidRPr="00E20B6B">
        <w:rPr>
          <w:rFonts w:ascii="Arial" w:hAnsi="Arial" w:cs="Arial"/>
          <w:lang w:eastAsia="zh-CN"/>
        </w:rPr>
        <w:t xml:space="preserve">Kim, Byeong Hwa, Hwan </w:t>
      </w:r>
      <w:proofErr w:type="spellStart"/>
      <w:r w:rsidRPr="00E20B6B">
        <w:rPr>
          <w:rFonts w:ascii="Arial" w:hAnsi="Arial" w:cs="Arial"/>
          <w:lang w:eastAsia="zh-CN"/>
        </w:rPr>
        <w:t>Joong</w:t>
      </w:r>
      <w:proofErr w:type="spellEnd"/>
      <w:r w:rsidRPr="00E20B6B">
        <w:rPr>
          <w:rFonts w:ascii="Arial" w:hAnsi="Arial" w:cs="Arial"/>
          <w:lang w:eastAsia="zh-CN"/>
        </w:rPr>
        <w:t xml:space="preserve"> </w:t>
      </w:r>
      <w:proofErr w:type="spellStart"/>
      <w:r w:rsidRPr="00E20B6B">
        <w:rPr>
          <w:rFonts w:ascii="Arial" w:hAnsi="Arial" w:cs="Arial"/>
          <w:lang w:eastAsia="zh-CN"/>
        </w:rPr>
        <w:t>Joo</w:t>
      </w:r>
      <w:proofErr w:type="spellEnd"/>
      <w:r w:rsidRPr="00E20B6B">
        <w:rPr>
          <w:rFonts w:ascii="Arial" w:hAnsi="Arial" w:cs="Arial"/>
          <w:lang w:eastAsia="zh-CN"/>
        </w:rPr>
        <w:t xml:space="preserve">, and </w:t>
      </w:r>
      <w:proofErr w:type="spellStart"/>
      <w:r w:rsidRPr="00E20B6B">
        <w:rPr>
          <w:rFonts w:ascii="Arial" w:hAnsi="Arial" w:cs="Arial"/>
          <w:lang w:eastAsia="zh-CN"/>
        </w:rPr>
        <w:t>Taehyo</w:t>
      </w:r>
      <w:proofErr w:type="spellEnd"/>
      <w:r w:rsidRPr="00E20B6B">
        <w:rPr>
          <w:rFonts w:ascii="Arial" w:hAnsi="Arial" w:cs="Arial"/>
          <w:lang w:eastAsia="zh-CN"/>
        </w:rPr>
        <w:t xml:space="preserve"> Park. "Damage evaluation of an axially loaded beam using modal flexibility." Structural Engineering and Mechanics, 2025</w:t>
      </w:r>
      <w:r w:rsidR="007119F5" w:rsidRPr="00E20B6B">
        <w:rPr>
          <w:rFonts w:ascii="Arial" w:hAnsi="Arial" w:cs="Arial"/>
          <w:lang w:eastAsia="zh-CN"/>
        </w:rPr>
        <w:t>.</w:t>
      </w:r>
    </w:p>
    <w:p w14:paraId="2017BBA7" w14:textId="6BD358D3" w:rsidR="00991C98" w:rsidRPr="00E20B6B" w:rsidRDefault="00DA4318" w:rsidP="00023CCB">
      <w:pPr>
        <w:numPr>
          <w:ilvl w:val="0"/>
          <w:numId w:val="5"/>
        </w:numPr>
        <w:snapToGrid w:val="0"/>
        <w:ind w:left="320" w:hangingChars="160" w:hanging="320"/>
        <w:rPr>
          <w:rFonts w:ascii="Arial" w:hAnsi="Arial" w:cs="Arial"/>
          <w:lang w:eastAsia="zh-CN"/>
        </w:rPr>
      </w:pPr>
      <w:r w:rsidRPr="00E20B6B">
        <w:rPr>
          <w:rFonts w:ascii="Arial" w:hAnsi="Arial" w:cs="Arial"/>
          <w:lang w:eastAsia="zh-CN"/>
        </w:rPr>
        <w:lastRenderedPageBreak/>
        <w:t xml:space="preserve">Chen, </w:t>
      </w:r>
      <w:proofErr w:type="spellStart"/>
      <w:r w:rsidRPr="00E20B6B">
        <w:rPr>
          <w:rFonts w:ascii="Arial" w:hAnsi="Arial" w:cs="Arial"/>
          <w:lang w:eastAsia="zh-CN"/>
        </w:rPr>
        <w:t>Zepeng</w:t>
      </w:r>
      <w:proofErr w:type="spellEnd"/>
      <w:r w:rsidRPr="00E20B6B">
        <w:rPr>
          <w:rFonts w:ascii="Arial" w:hAnsi="Arial" w:cs="Arial"/>
          <w:lang w:eastAsia="zh-CN"/>
        </w:rPr>
        <w:t>, et al. "Sparse Damage Identification for Beam-Like Structures Using Multiple-Metric Fusion and Nuclear Norm Regularization." ASCE-ASME Journal of Risk and Uncertainty in Engineering Systems, Part A: Civil Engineering, 2026.</w:t>
      </w:r>
    </w:p>
    <w:p w14:paraId="4F2FAA1D" w14:textId="70779B7B" w:rsidR="007119F5" w:rsidRPr="00E20B6B" w:rsidRDefault="007119F5" w:rsidP="00023CCB">
      <w:pPr>
        <w:numPr>
          <w:ilvl w:val="0"/>
          <w:numId w:val="5"/>
        </w:numPr>
        <w:snapToGrid w:val="0"/>
        <w:ind w:left="320" w:hangingChars="160" w:hanging="320"/>
        <w:rPr>
          <w:rFonts w:ascii="Arial" w:hAnsi="Arial" w:cs="Arial"/>
          <w:lang w:eastAsia="zh-CN"/>
        </w:rPr>
      </w:pPr>
      <w:proofErr w:type="spellStart"/>
      <w:r w:rsidRPr="00E20B6B">
        <w:rPr>
          <w:rFonts w:ascii="Arial" w:hAnsi="Arial" w:cs="Arial"/>
          <w:lang w:eastAsia="zh-CN"/>
        </w:rPr>
        <w:t>Catbas</w:t>
      </w:r>
      <w:proofErr w:type="spellEnd"/>
      <w:r w:rsidRPr="00E20B6B">
        <w:rPr>
          <w:rFonts w:ascii="Arial" w:hAnsi="Arial" w:cs="Arial"/>
          <w:lang w:eastAsia="zh-CN"/>
        </w:rPr>
        <w:t>, F. Necati, Mustafa Gul, and Jason L. Burkett. "Damage assessment using flexibility and flexibility-based curvature for structural health monitoring." Smart Materials and Structures, vol. 17, no. 1, 2008, p. 015024.</w:t>
      </w:r>
    </w:p>
    <w:p w14:paraId="5DFA54B6" w14:textId="3E0AB6BE" w:rsidR="007119F5" w:rsidRPr="00E20B6B" w:rsidRDefault="007E752E" w:rsidP="00023CCB">
      <w:pPr>
        <w:numPr>
          <w:ilvl w:val="0"/>
          <w:numId w:val="5"/>
        </w:numPr>
        <w:snapToGrid w:val="0"/>
        <w:ind w:left="320" w:hangingChars="160" w:hanging="320"/>
        <w:rPr>
          <w:rFonts w:ascii="Arial" w:hAnsi="Arial" w:cs="Arial"/>
          <w:lang w:eastAsia="zh-CN"/>
        </w:rPr>
      </w:pPr>
      <w:r w:rsidRPr="00E20B6B">
        <w:rPr>
          <w:rFonts w:ascii="Arial" w:hAnsi="Arial" w:cs="Arial"/>
          <w:lang w:eastAsia="zh-CN"/>
        </w:rPr>
        <w:t>Hsu, Ting-Yu, Meng-Chen Lu, I-Tung Yang, Chul-Woo Kim, and Kai-Chun Chang. "Damage detection of truss bridge elements using an enhanced pseudo-local flexibility method." Journal of Civil Structural Health Monitoring, vol. 14, no. 3, 2024, pp. 615-634</w:t>
      </w:r>
      <w:r w:rsidR="007119F5" w:rsidRPr="00E20B6B">
        <w:rPr>
          <w:rFonts w:ascii="Arial" w:hAnsi="Arial" w:cs="Arial"/>
          <w:lang w:eastAsia="zh-CN"/>
        </w:rPr>
        <w:t>.</w:t>
      </w:r>
    </w:p>
    <w:p w14:paraId="319087F3" w14:textId="6FD3AC20" w:rsidR="007119F5" w:rsidRPr="00E20B6B" w:rsidRDefault="007119F5" w:rsidP="00023CCB">
      <w:pPr>
        <w:numPr>
          <w:ilvl w:val="0"/>
          <w:numId w:val="5"/>
        </w:numPr>
        <w:snapToGrid w:val="0"/>
        <w:ind w:left="320" w:hangingChars="160" w:hanging="320"/>
        <w:rPr>
          <w:rFonts w:ascii="Arial" w:hAnsi="Arial" w:cs="Arial"/>
          <w:lang w:eastAsia="zh-CN"/>
        </w:rPr>
      </w:pPr>
      <w:r w:rsidRPr="00E20B6B">
        <w:rPr>
          <w:rFonts w:ascii="Arial" w:hAnsi="Arial" w:cs="Arial"/>
          <w:lang w:eastAsia="zh-CN"/>
        </w:rPr>
        <w:t>Guo, Ning, et al. "Damage Detection for Highly Flexible Beam-Like Structures Using Attenuation Response from Vision-Based Vibration Measurement." Measurement, 2025.</w:t>
      </w:r>
    </w:p>
    <w:p w14:paraId="7C215FB1" w14:textId="6DC61E4F" w:rsidR="007119F5" w:rsidRPr="00E20B6B" w:rsidRDefault="007119F5" w:rsidP="00023CCB">
      <w:pPr>
        <w:numPr>
          <w:ilvl w:val="0"/>
          <w:numId w:val="5"/>
        </w:numPr>
        <w:snapToGrid w:val="0"/>
        <w:ind w:left="320" w:hangingChars="160" w:hanging="320"/>
        <w:rPr>
          <w:rFonts w:ascii="Arial" w:hAnsi="Arial" w:cs="Arial"/>
          <w:lang w:eastAsia="zh-CN"/>
        </w:rPr>
      </w:pPr>
      <w:r w:rsidRPr="00E20B6B">
        <w:rPr>
          <w:rFonts w:ascii="Arial" w:hAnsi="Arial" w:cs="Arial"/>
          <w:lang w:eastAsia="zh-CN"/>
        </w:rPr>
        <w:t xml:space="preserve">Cao, Shanshan, </w:t>
      </w:r>
      <w:proofErr w:type="spellStart"/>
      <w:r w:rsidRPr="00E20B6B">
        <w:rPr>
          <w:rFonts w:ascii="Arial" w:hAnsi="Arial" w:cs="Arial"/>
          <w:lang w:eastAsia="zh-CN"/>
        </w:rPr>
        <w:t>Qiuwei</w:t>
      </w:r>
      <w:proofErr w:type="spellEnd"/>
      <w:r w:rsidRPr="00E20B6B">
        <w:rPr>
          <w:rFonts w:ascii="Arial" w:hAnsi="Arial" w:cs="Arial"/>
          <w:lang w:eastAsia="zh-CN"/>
        </w:rPr>
        <w:t xml:space="preserve"> Yang, and Xi Peng. "Structural Damage Identification Using the First-Order Vibration-Mode-Based Frequency-Shift Flexibility Sensitivity Algorithm." Axioms, vol. 12, no. 6, 2023, p. 551.</w:t>
      </w:r>
    </w:p>
    <w:p w14:paraId="68B93BCD" w14:textId="57D7FEFF" w:rsidR="007119F5" w:rsidRPr="00E20B6B" w:rsidRDefault="007119F5" w:rsidP="00023CCB">
      <w:pPr>
        <w:numPr>
          <w:ilvl w:val="0"/>
          <w:numId w:val="5"/>
        </w:numPr>
        <w:snapToGrid w:val="0"/>
        <w:ind w:left="320" w:hangingChars="160" w:hanging="320"/>
        <w:rPr>
          <w:rFonts w:ascii="Arial" w:hAnsi="Arial" w:cs="Arial"/>
          <w:lang w:eastAsia="zh-CN"/>
        </w:rPr>
      </w:pPr>
      <w:proofErr w:type="spellStart"/>
      <w:r w:rsidRPr="00E20B6B">
        <w:rPr>
          <w:rFonts w:ascii="Arial" w:hAnsi="Arial" w:cs="Arial"/>
          <w:lang w:eastAsia="zh-CN"/>
        </w:rPr>
        <w:t>Catbas</w:t>
      </w:r>
      <w:proofErr w:type="spellEnd"/>
      <w:r w:rsidRPr="00E20B6B">
        <w:rPr>
          <w:rFonts w:ascii="Arial" w:hAnsi="Arial" w:cs="Arial"/>
          <w:lang w:eastAsia="zh-CN"/>
        </w:rPr>
        <w:t xml:space="preserve">, F. Necati, Mustafa Gul, and Jason L. Burkett. "Conceptual Damage-Sensitive Features </w:t>
      </w:r>
      <w:proofErr w:type="gramStart"/>
      <w:r w:rsidRPr="00E20B6B">
        <w:rPr>
          <w:rFonts w:ascii="Arial" w:hAnsi="Arial" w:cs="Arial"/>
          <w:lang w:eastAsia="zh-CN"/>
        </w:rPr>
        <w:t>For</w:t>
      </w:r>
      <w:proofErr w:type="gramEnd"/>
      <w:r w:rsidRPr="00E20B6B">
        <w:rPr>
          <w:rFonts w:ascii="Arial" w:hAnsi="Arial" w:cs="Arial"/>
          <w:lang w:eastAsia="zh-CN"/>
        </w:rPr>
        <w:t xml:space="preserve"> Structural Health Monitoring: Laboratory And Field Demonstrations." Mechanical Systems and Signal Processing, vol. 22, no. 7, 2008, pp. 1650-1669.</w:t>
      </w:r>
    </w:p>
    <w:sectPr w:rsidR="007119F5" w:rsidRPr="00E20B6B" w:rsidSect="00F637C1">
      <w:headerReference w:type="even" r:id="rId88"/>
      <w:headerReference w:type="default" r:id="rId89"/>
      <w:footerReference w:type="default" r:id="rId90"/>
      <w:headerReference w:type="first" r:id="rId91"/>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038DD" w14:textId="77777777" w:rsidR="009953D9" w:rsidRDefault="009953D9">
      <w:r>
        <w:separator/>
      </w:r>
    </w:p>
  </w:endnote>
  <w:endnote w:type="continuationSeparator" w:id="0">
    <w:p w14:paraId="44851B22" w14:textId="77777777" w:rsidR="009953D9" w:rsidRDefault="0099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22C6" w14:textId="77777777" w:rsidR="00F637C1" w:rsidRDefault="00F63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E835" w14:textId="77777777" w:rsidR="00F637C1" w:rsidRDefault="00F63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D81C7" w14:textId="77777777" w:rsidR="00814112" w:rsidRDefault="00814112">
    <w:pPr>
      <w:pStyle w:val="Footer"/>
      <w:rPr>
        <w:rFonts w:ascii="Arial" w:hAnsi="Arial" w:cs="Arial"/>
        <w:sz w:val="16"/>
      </w:rPr>
    </w:pPr>
  </w:p>
  <w:p w14:paraId="5CA8611E" w14:textId="77777777" w:rsidR="00814112" w:rsidRDefault="005D7DE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2A2B415" w14:textId="77777777" w:rsidR="00814112" w:rsidRDefault="00814112">
    <w:pPr>
      <w:pStyle w:val="Footer"/>
      <w:rPr>
        <w:rFonts w:ascii="Arial" w:hAnsi="Arial" w:cs="Arial"/>
        <w:sz w:val="16"/>
      </w:rPr>
    </w:pPr>
  </w:p>
  <w:p w14:paraId="76E370F4" w14:textId="77777777" w:rsidR="00814112" w:rsidRDefault="005D7DE2">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B290" w14:textId="77777777" w:rsidR="00814112" w:rsidRDefault="00814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0BB8A" w14:textId="77777777" w:rsidR="009953D9" w:rsidRDefault="009953D9">
      <w:r>
        <w:separator/>
      </w:r>
    </w:p>
  </w:footnote>
  <w:footnote w:type="continuationSeparator" w:id="0">
    <w:p w14:paraId="4B2E0CC0" w14:textId="77777777" w:rsidR="009953D9" w:rsidRDefault="00995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E0CE2" w14:textId="7A744663" w:rsidR="00F637C1" w:rsidRDefault="009953D9">
    <w:pPr>
      <w:pStyle w:val="Header"/>
    </w:pPr>
    <w:r>
      <w:rPr>
        <w:noProof/>
      </w:rPr>
      <w:pict w14:anchorId="2200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71610"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DA6C" w14:textId="08B12665" w:rsidR="00F637C1" w:rsidRDefault="009953D9">
    <w:pPr>
      <w:pStyle w:val="Header"/>
    </w:pPr>
    <w:r>
      <w:rPr>
        <w:noProof/>
      </w:rPr>
      <w:pict w14:anchorId="405B4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71611"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17B0" w14:textId="5250F7AC" w:rsidR="00814112" w:rsidRDefault="009953D9">
    <w:pPr>
      <w:ind w:left="2160"/>
      <w:jc w:val="center"/>
      <w:rPr>
        <w:rFonts w:ascii="Times New Roman" w:eastAsia="Calibri" w:hAnsi="Times New Roman"/>
        <w:i/>
        <w:sz w:val="18"/>
        <w:szCs w:val="22"/>
      </w:rPr>
    </w:pPr>
    <w:r>
      <w:rPr>
        <w:noProof/>
      </w:rPr>
      <w:pict w14:anchorId="3559D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71609"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6E9393" w14:textId="77777777" w:rsidR="00814112" w:rsidRDefault="005D7DE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2206A09" w14:textId="77777777" w:rsidR="00814112" w:rsidRDefault="005D7DE2">
    <w:pPr>
      <w:jc w:val="center"/>
      <w:rPr>
        <w:rFonts w:ascii="Times New Roman" w:eastAsia="Calibri" w:hAnsi="Times New Roman"/>
        <w:i/>
        <w:sz w:val="18"/>
        <w:szCs w:val="22"/>
      </w:rPr>
    </w:pPr>
    <w:r>
      <w:rPr>
        <w:rFonts w:ascii="Times New Roman" w:eastAsia="Calibri" w:hAnsi="Times New Roman"/>
        <w:i/>
        <w:sz w:val="18"/>
        <w:szCs w:val="22"/>
      </w:rPr>
      <w:t>.</w:t>
    </w:r>
  </w:p>
  <w:p w14:paraId="5090AA05" w14:textId="77777777" w:rsidR="00814112" w:rsidRDefault="005D7DE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8D757FC" w14:textId="77777777" w:rsidR="00814112" w:rsidRDefault="005D7DE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857340A" w14:textId="77777777" w:rsidR="00814112" w:rsidRDefault="005D7DE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4744724" w14:textId="77777777" w:rsidR="00814112" w:rsidRDefault="005D7DE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783C" w14:textId="2FA2A7E4" w:rsidR="00F637C1" w:rsidRDefault="009953D9">
    <w:pPr>
      <w:pStyle w:val="Header"/>
    </w:pPr>
    <w:r>
      <w:rPr>
        <w:noProof/>
      </w:rPr>
      <w:pict w14:anchorId="3BD32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71613"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B42FC" w14:textId="31B2D1D4" w:rsidR="00F637C1" w:rsidRDefault="009953D9">
    <w:pPr>
      <w:pStyle w:val="Header"/>
    </w:pPr>
    <w:r>
      <w:rPr>
        <w:noProof/>
      </w:rPr>
      <w:pict w14:anchorId="1EA81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71614"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7B0C" w14:textId="10CCDBE3" w:rsidR="00F637C1" w:rsidRDefault="009953D9">
    <w:pPr>
      <w:pStyle w:val="Header"/>
    </w:pPr>
    <w:r>
      <w:rPr>
        <w:noProof/>
      </w:rPr>
      <w:pict w14:anchorId="6DBD4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71612"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EAB027"/>
    <w:multiLevelType w:val="singleLevel"/>
    <w:tmpl w:val="9CEAB027"/>
    <w:lvl w:ilvl="0">
      <w:start w:val="1"/>
      <w:numFmt w:val="decimal"/>
      <w:lvlText w:val="%1."/>
      <w:lvlJc w:val="left"/>
      <w:pPr>
        <w:tabs>
          <w:tab w:val="left" w:pos="312"/>
        </w:tabs>
      </w:pPr>
    </w:lvl>
  </w:abstractNum>
  <w:abstractNum w:abstractNumId="1" w15:restartNumberingAfterBreak="0">
    <w:nsid w:val="DF363C1C"/>
    <w:multiLevelType w:val="singleLevel"/>
    <w:tmpl w:val="DF363C1C"/>
    <w:lvl w:ilvl="0">
      <w:start w:val="1"/>
      <w:numFmt w:val="decimal"/>
      <w:lvlText w:val="%1."/>
      <w:lvlJc w:val="left"/>
      <w:pPr>
        <w:tabs>
          <w:tab w:val="left" w:pos="312"/>
        </w:tabs>
      </w:pPr>
    </w:lvl>
  </w:abstractNum>
  <w:abstractNum w:abstractNumId="2" w15:restartNumberingAfterBreak="0">
    <w:nsid w:val="066879E4"/>
    <w:multiLevelType w:val="hybridMultilevel"/>
    <w:tmpl w:val="230E3570"/>
    <w:lvl w:ilvl="0" w:tplc="B6C07A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B954929"/>
    <w:multiLevelType w:val="singleLevel"/>
    <w:tmpl w:val="1B954929"/>
    <w:lvl w:ilvl="0">
      <w:start w:val="1"/>
      <w:numFmt w:val="decimal"/>
      <w:suff w:val="space"/>
      <w:lvlText w:val="%1."/>
      <w:lvlJc w:val="left"/>
    </w:lvl>
  </w:abstractNum>
  <w:abstractNum w:abstractNumId="4" w15:restartNumberingAfterBreak="0">
    <w:nsid w:val="277162EB"/>
    <w:multiLevelType w:val="hybridMultilevel"/>
    <w:tmpl w:val="A5BA5518"/>
    <w:lvl w:ilvl="0" w:tplc="D14ABE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4F70C84"/>
    <w:multiLevelType w:val="multilevel"/>
    <w:tmpl w:val="44F70C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BCD70F4"/>
    <w:multiLevelType w:val="hybridMultilevel"/>
    <w:tmpl w:val="3D52D89C"/>
    <w:lvl w:ilvl="0" w:tplc="B83C85B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7"/>
  </w:num>
  <w:num w:numId="2">
    <w:abstractNumId w:val="5"/>
  </w:num>
  <w:num w:numId="3">
    <w:abstractNumId w:val="3"/>
  </w:num>
  <w:num w:numId="4">
    <w:abstractNumId w:val="1"/>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0"/>
  <w:displayVertic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xsrCwNAUyLEwMzJV0lIJTi4sz8/NACgxrASVIjdMsAAAA"/>
    <w:docVar w:name="EN.InstantFormat" w:val="&lt;ENInstantFormat&gt;&lt;Enabled&gt;1&lt;/Enabled&gt;&lt;ScanUnformatted&gt;1&lt;/ScanUnformatted&gt;&lt;ScanChanges&gt;1&lt;/ScanChanges&gt;&lt;Suspended&gt;0&lt;/Suspended&gt;&lt;/ENInstantFormat&gt;"/>
    <w:docVar w:name="EN.Layout" w:val="&lt;ENLayout&gt;&lt;Style&gt;Chicago 17th Footnote&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2ve2vao2d9wrervp7pex0r2v2vprspsxad&quot;&gt;My EndNote Library&lt;record-ids&gt;&lt;item&gt;47&lt;/item&gt;&lt;/record-ids&gt;&lt;/item&gt;&lt;/Libraries&gt;"/>
  </w:docVars>
  <w:rsids>
    <w:rsidRoot w:val="00AA6219"/>
    <w:rsid w:val="0000045D"/>
    <w:rsid w:val="00000F8F"/>
    <w:rsid w:val="0000410E"/>
    <w:rsid w:val="00011839"/>
    <w:rsid w:val="00015674"/>
    <w:rsid w:val="00023CCB"/>
    <w:rsid w:val="00030174"/>
    <w:rsid w:val="00034E81"/>
    <w:rsid w:val="0004579C"/>
    <w:rsid w:val="00046070"/>
    <w:rsid w:val="00053CBA"/>
    <w:rsid w:val="00064F3B"/>
    <w:rsid w:val="00073C52"/>
    <w:rsid w:val="000839CC"/>
    <w:rsid w:val="000A47FA"/>
    <w:rsid w:val="000A65D3"/>
    <w:rsid w:val="000B1E33"/>
    <w:rsid w:val="000D689F"/>
    <w:rsid w:val="000E3F2F"/>
    <w:rsid w:val="000E7B7B"/>
    <w:rsid w:val="000E7D62"/>
    <w:rsid w:val="000F77D8"/>
    <w:rsid w:val="00103357"/>
    <w:rsid w:val="00107944"/>
    <w:rsid w:val="00111F88"/>
    <w:rsid w:val="00123C9F"/>
    <w:rsid w:val="00126190"/>
    <w:rsid w:val="00130F17"/>
    <w:rsid w:val="001320BF"/>
    <w:rsid w:val="0015715A"/>
    <w:rsid w:val="00161B18"/>
    <w:rsid w:val="00163BC4"/>
    <w:rsid w:val="00164DE8"/>
    <w:rsid w:val="00172E27"/>
    <w:rsid w:val="00191062"/>
    <w:rsid w:val="00192B72"/>
    <w:rsid w:val="001A29D8"/>
    <w:rsid w:val="001A5CAA"/>
    <w:rsid w:val="001B0427"/>
    <w:rsid w:val="001D3A51"/>
    <w:rsid w:val="001E10D2"/>
    <w:rsid w:val="001E25B4"/>
    <w:rsid w:val="001E44FE"/>
    <w:rsid w:val="00200595"/>
    <w:rsid w:val="00204835"/>
    <w:rsid w:val="0021518C"/>
    <w:rsid w:val="00216A91"/>
    <w:rsid w:val="00227B2A"/>
    <w:rsid w:val="00227F24"/>
    <w:rsid w:val="00231920"/>
    <w:rsid w:val="0023195C"/>
    <w:rsid w:val="0024282C"/>
    <w:rsid w:val="002460DC"/>
    <w:rsid w:val="00250985"/>
    <w:rsid w:val="002556F6"/>
    <w:rsid w:val="00277928"/>
    <w:rsid w:val="0028295D"/>
    <w:rsid w:val="00283105"/>
    <w:rsid w:val="00284C4C"/>
    <w:rsid w:val="00296529"/>
    <w:rsid w:val="002B27FB"/>
    <w:rsid w:val="002B685A"/>
    <w:rsid w:val="002C20B2"/>
    <w:rsid w:val="002C57D2"/>
    <w:rsid w:val="002E0D56"/>
    <w:rsid w:val="0030103B"/>
    <w:rsid w:val="003105A2"/>
    <w:rsid w:val="00315186"/>
    <w:rsid w:val="0033343E"/>
    <w:rsid w:val="00341D18"/>
    <w:rsid w:val="003512C2"/>
    <w:rsid w:val="00361F28"/>
    <w:rsid w:val="00371FB6"/>
    <w:rsid w:val="003763C1"/>
    <w:rsid w:val="00376BBE"/>
    <w:rsid w:val="003804ED"/>
    <w:rsid w:val="003818FC"/>
    <w:rsid w:val="00386551"/>
    <w:rsid w:val="0039224F"/>
    <w:rsid w:val="0039329C"/>
    <w:rsid w:val="0039459C"/>
    <w:rsid w:val="003A12F0"/>
    <w:rsid w:val="003A43A4"/>
    <w:rsid w:val="003A7E18"/>
    <w:rsid w:val="003C19D1"/>
    <w:rsid w:val="003C35C3"/>
    <w:rsid w:val="003C4C86"/>
    <w:rsid w:val="003C6258"/>
    <w:rsid w:val="003D26A8"/>
    <w:rsid w:val="003E2904"/>
    <w:rsid w:val="003E4FF5"/>
    <w:rsid w:val="00401927"/>
    <w:rsid w:val="00402E23"/>
    <w:rsid w:val="00404C90"/>
    <w:rsid w:val="0041027F"/>
    <w:rsid w:val="004121A0"/>
    <w:rsid w:val="00412475"/>
    <w:rsid w:val="00414520"/>
    <w:rsid w:val="00416F1F"/>
    <w:rsid w:val="00423789"/>
    <w:rsid w:val="004242BD"/>
    <w:rsid w:val="00432BBB"/>
    <w:rsid w:val="00440F43"/>
    <w:rsid w:val="00441B6F"/>
    <w:rsid w:val="00446221"/>
    <w:rsid w:val="00450E62"/>
    <w:rsid w:val="004539DB"/>
    <w:rsid w:val="00457CD1"/>
    <w:rsid w:val="00470700"/>
    <w:rsid w:val="00471A80"/>
    <w:rsid w:val="00472F21"/>
    <w:rsid w:val="0048096C"/>
    <w:rsid w:val="00481CE3"/>
    <w:rsid w:val="004D07DC"/>
    <w:rsid w:val="004D305E"/>
    <w:rsid w:val="004D4277"/>
    <w:rsid w:val="00502516"/>
    <w:rsid w:val="00505F06"/>
    <w:rsid w:val="00506828"/>
    <w:rsid w:val="00512BC0"/>
    <w:rsid w:val="0053056E"/>
    <w:rsid w:val="00531BF9"/>
    <w:rsid w:val="00543E1F"/>
    <w:rsid w:val="00544DD4"/>
    <w:rsid w:val="00554FDA"/>
    <w:rsid w:val="00557178"/>
    <w:rsid w:val="00563D5C"/>
    <w:rsid w:val="005703BA"/>
    <w:rsid w:val="00585060"/>
    <w:rsid w:val="005A29A8"/>
    <w:rsid w:val="005A4B0A"/>
    <w:rsid w:val="005C784C"/>
    <w:rsid w:val="005D17F6"/>
    <w:rsid w:val="005D7DE2"/>
    <w:rsid w:val="005E5539"/>
    <w:rsid w:val="005F31C7"/>
    <w:rsid w:val="00602BF5"/>
    <w:rsid w:val="00617FDD"/>
    <w:rsid w:val="00633614"/>
    <w:rsid w:val="00633F68"/>
    <w:rsid w:val="00636EB2"/>
    <w:rsid w:val="006375B8"/>
    <w:rsid w:val="006466A1"/>
    <w:rsid w:val="0065301B"/>
    <w:rsid w:val="00657DF9"/>
    <w:rsid w:val="0066137C"/>
    <w:rsid w:val="006647C2"/>
    <w:rsid w:val="0066510A"/>
    <w:rsid w:val="00673F9F"/>
    <w:rsid w:val="006769B4"/>
    <w:rsid w:val="00685701"/>
    <w:rsid w:val="00686953"/>
    <w:rsid w:val="00687DEA"/>
    <w:rsid w:val="00687E67"/>
    <w:rsid w:val="006967F7"/>
    <w:rsid w:val="006A250C"/>
    <w:rsid w:val="006B21D3"/>
    <w:rsid w:val="006B57D0"/>
    <w:rsid w:val="006C65A4"/>
    <w:rsid w:val="006D30FF"/>
    <w:rsid w:val="006D6940"/>
    <w:rsid w:val="006E6243"/>
    <w:rsid w:val="006E7AD9"/>
    <w:rsid w:val="006F11EC"/>
    <w:rsid w:val="006F4C9A"/>
    <w:rsid w:val="0070082C"/>
    <w:rsid w:val="007119F5"/>
    <w:rsid w:val="007369E6"/>
    <w:rsid w:val="00746E59"/>
    <w:rsid w:val="00754C9A"/>
    <w:rsid w:val="0075599A"/>
    <w:rsid w:val="00761D52"/>
    <w:rsid w:val="0076392B"/>
    <w:rsid w:val="0077749E"/>
    <w:rsid w:val="00790ADA"/>
    <w:rsid w:val="007936B6"/>
    <w:rsid w:val="007D2288"/>
    <w:rsid w:val="007E088F"/>
    <w:rsid w:val="007E752E"/>
    <w:rsid w:val="007F520A"/>
    <w:rsid w:val="007F7B32"/>
    <w:rsid w:val="00804BC2"/>
    <w:rsid w:val="00805E19"/>
    <w:rsid w:val="008062B5"/>
    <w:rsid w:val="008112EE"/>
    <w:rsid w:val="00814112"/>
    <w:rsid w:val="0081431A"/>
    <w:rsid w:val="008269DE"/>
    <w:rsid w:val="00826B09"/>
    <w:rsid w:val="0083216F"/>
    <w:rsid w:val="00833610"/>
    <w:rsid w:val="00845512"/>
    <w:rsid w:val="00860000"/>
    <w:rsid w:val="00863BD3"/>
    <w:rsid w:val="00866D66"/>
    <w:rsid w:val="008671C6"/>
    <w:rsid w:val="00875803"/>
    <w:rsid w:val="008B459E"/>
    <w:rsid w:val="008D478C"/>
    <w:rsid w:val="008E13AE"/>
    <w:rsid w:val="008E1506"/>
    <w:rsid w:val="008E710C"/>
    <w:rsid w:val="008F62A6"/>
    <w:rsid w:val="008F69D6"/>
    <w:rsid w:val="00902823"/>
    <w:rsid w:val="00904591"/>
    <w:rsid w:val="00912148"/>
    <w:rsid w:val="00915CA6"/>
    <w:rsid w:val="009208CA"/>
    <w:rsid w:val="00927834"/>
    <w:rsid w:val="009500A6"/>
    <w:rsid w:val="00957C18"/>
    <w:rsid w:val="009659BA"/>
    <w:rsid w:val="00983040"/>
    <w:rsid w:val="00983858"/>
    <w:rsid w:val="0098428E"/>
    <w:rsid w:val="00991C98"/>
    <w:rsid w:val="009953D9"/>
    <w:rsid w:val="009B07DD"/>
    <w:rsid w:val="009B3FB9"/>
    <w:rsid w:val="009C2465"/>
    <w:rsid w:val="009D35A0"/>
    <w:rsid w:val="009D553B"/>
    <w:rsid w:val="009D7EB7"/>
    <w:rsid w:val="009E048A"/>
    <w:rsid w:val="009E08E9"/>
    <w:rsid w:val="009E3DB9"/>
    <w:rsid w:val="009E6E35"/>
    <w:rsid w:val="009F0EDA"/>
    <w:rsid w:val="009F18CA"/>
    <w:rsid w:val="009F2B16"/>
    <w:rsid w:val="009F4006"/>
    <w:rsid w:val="009F5820"/>
    <w:rsid w:val="00A03B96"/>
    <w:rsid w:val="00A05B19"/>
    <w:rsid w:val="00A074C1"/>
    <w:rsid w:val="00A1134E"/>
    <w:rsid w:val="00A24E7E"/>
    <w:rsid w:val="00A258C3"/>
    <w:rsid w:val="00A347C0"/>
    <w:rsid w:val="00A51431"/>
    <w:rsid w:val="00A539AD"/>
    <w:rsid w:val="00A630CC"/>
    <w:rsid w:val="00A673B6"/>
    <w:rsid w:val="00A80EB9"/>
    <w:rsid w:val="00A818A3"/>
    <w:rsid w:val="00A94063"/>
    <w:rsid w:val="00AA6219"/>
    <w:rsid w:val="00AA74E0"/>
    <w:rsid w:val="00AB703F"/>
    <w:rsid w:val="00AC6BB8"/>
    <w:rsid w:val="00AD1C1C"/>
    <w:rsid w:val="00AD2F6A"/>
    <w:rsid w:val="00AE008F"/>
    <w:rsid w:val="00B0000F"/>
    <w:rsid w:val="00B01FCD"/>
    <w:rsid w:val="00B1776C"/>
    <w:rsid w:val="00B52896"/>
    <w:rsid w:val="00B53ACB"/>
    <w:rsid w:val="00B73EC1"/>
    <w:rsid w:val="00B810A8"/>
    <w:rsid w:val="00B91515"/>
    <w:rsid w:val="00B95236"/>
    <w:rsid w:val="00B96BD9"/>
    <w:rsid w:val="00BA1B01"/>
    <w:rsid w:val="00BA1C15"/>
    <w:rsid w:val="00BA2641"/>
    <w:rsid w:val="00BA4D5D"/>
    <w:rsid w:val="00BA51D5"/>
    <w:rsid w:val="00BB37AA"/>
    <w:rsid w:val="00BB3DB8"/>
    <w:rsid w:val="00BC53A0"/>
    <w:rsid w:val="00BC681C"/>
    <w:rsid w:val="00BE18DD"/>
    <w:rsid w:val="00BE62AD"/>
    <w:rsid w:val="00BF121F"/>
    <w:rsid w:val="00BF1F80"/>
    <w:rsid w:val="00C166EF"/>
    <w:rsid w:val="00C17EB0"/>
    <w:rsid w:val="00C27F5F"/>
    <w:rsid w:val="00C30A0F"/>
    <w:rsid w:val="00C37E61"/>
    <w:rsid w:val="00C4210C"/>
    <w:rsid w:val="00C453DC"/>
    <w:rsid w:val="00C70F1B"/>
    <w:rsid w:val="00C71A47"/>
    <w:rsid w:val="00C7464C"/>
    <w:rsid w:val="00C8291D"/>
    <w:rsid w:val="00C85588"/>
    <w:rsid w:val="00CD6755"/>
    <w:rsid w:val="00CD6856"/>
    <w:rsid w:val="00CE0089"/>
    <w:rsid w:val="00CE793C"/>
    <w:rsid w:val="00D05B98"/>
    <w:rsid w:val="00D0776B"/>
    <w:rsid w:val="00D16E97"/>
    <w:rsid w:val="00D173F1"/>
    <w:rsid w:val="00D23E0D"/>
    <w:rsid w:val="00D60979"/>
    <w:rsid w:val="00D76B9D"/>
    <w:rsid w:val="00D8295D"/>
    <w:rsid w:val="00DA4318"/>
    <w:rsid w:val="00DC17B1"/>
    <w:rsid w:val="00DC2A65"/>
    <w:rsid w:val="00DD0E5E"/>
    <w:rsid w:val="00DE15F0"/>
    <w:rsid w:val="00DE230A"/>
    <w:rsid w:val="00DE5663"/>
    <w:rsid w:val="00DE78AA"/>
    <w:rsid w:val="00E053D0"/>
    <w:rsid w:val="00E05F7E"/>
    <w:rsid w:val="00E15994"/>
    <w:rsid w:val="00E20B6B"/>
    <w:rsid w:val="00E30235"/>
    <w:rsid w:val="00E3114E"/>
    <w:rsid w:val="00E31A70"/>
    <w:rsid w:val="00E35B02"/>
    <w:rsid w:val="00E50970"/>
    <w:rsid w:val="00E6094A"/>
    <w:rsid w:val="00E65AE1"/>
    <w:rsid w:val="00E66496"/>
    <w:rsid w:val="00E66B35"/>
    <w:rsid w:val="00E66E10"/>
    <w:rsid w:val="00E67634"/>
    <w:rsid w:val="00E769F6"/>
    <w:rsid w:val="00E8407C"/>
    <w:rsid w:val="00E84F3C"/>
    <w:rsid w:val="00E903CA"/>
    <w:rsid w:val="00E91FEB"/>
    <w:rsid w:val="00E9382C"/>
    <w:rsid w:val="00E9798B"/>
    <w:rsid w:val="00EA012C"/>
    <w:rsid w:val="00ED0288"/>
    <w:rsid w:val="00ED0595"/>
    <w:rsid w:val="00EE52CB"/>
    <w:rsid w:val="00EF3070"/>
    <w:rsid w:val="00EF581D"/>
    <w:rsid w:val="00EF7FD8"/>
    <w:rsid w:val="00F06F59"/>
    <w:rsid w:val="00F17988"/>
    <w:rsid w:val="00F469F0"/>
    <w:rsid w:val="00F53273"/>
    <w:rsid w:val="00F637C1"/>
    <w:rsid w:val="00F67D7E"/>
    <w:rsid w:val="00F755E4"/>
    <w:rsid w:val="00F77D02"/>
    <w:rsid w:val="00F97EA9"/>
    <w:rsid w:val="00FB3A86"/>
    <w:rsid w:val="00FD2DDA"/>
    <w:rsid w:val="00FD36C8"/>
    <w:rsid w:val="00FF03F8"/>
    <w:rsid w:val="00FF12C4"/>
    <w:rsid w:val="0B353646"/>
    <w:rsid w:val="0CAD5C92"/>
    <w:rsid w:val="11513D10"/>
    <w:rsid w:val="1E7F5650"/>
    <w:rsid w:val="29FB4B52"/>
    <w:rsid w:val="46415F51"/>
    <w:rsid w:val="49FB5CEC"/>
    <w:rsid w:val="4AF9357F"/>
    <w:rsid w:val="4F50162E"/>
    <w:rsid w:val="50FD1080"/>
    <w:rsid w:val="52845230"/>
    <w:rsid w:val="575E58E6"/>
    <w:rsid w:val="5D900CE9"/>
    <w:rsid w:val="72693B8A"/>
    <w:rsid w:val="7D6F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32F86C2"/>
  <w15:docId w15:val="{10DEDC31-1C35-4223-BF7B-A4E53058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DengXi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cs="Times New Roman"/>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firstLineChars="200" w:firstLine="420"/>
    </w:pPr>
  </w:style>
  <w:style w:type="paragraph" w:customStyle="1" w:styleId="EndNoteBibliography">
    <w:name w:val="EndNote Bibliography"/>
    <w:qFormat/>
    <w:pPr>
      <w:jc w:val="both"/>
    </w:pPr>
    <w:rPr>
      <w:rFonts w:ascii="Helvetica" w:eastAsiaTheme="minorEastAsia" w:hAnsi="Helvetica" w:cs="Helvetica"/>
      <w:kern w:val="2"/>
      <w:szCs w:val="24"/>
    </w:rPr>
  </w:style>
  <w:style w:type="paragraph" w:customStyle="1" w:styleId="EndNoteBibliographyTitle">
    <w:name w:val="EndNote Bibliography Title"/>
    <w:pPr>
      <w:pBdr>
        <w:top w:val="none" w:sz="8" w:space="0" w:color="auto"/>
        <w:left w:val="none" w:sz="8" w:space="0" w:color="auto"/>
        <w:bottom w:val="none" w:sz="8" w:space="0" w:color="auto"/>
        <w:right w:val="none" w:sz="8" w:space="0" w:color="auto"/>
        <w:between w:val="none" w:sz="8" w:space="0" w:color="auto"/>
      </w:pBdr>
      <w:jc w:val="center"/>
    </w:pPr>
    <w:rPr>
      <w:rFonts w:ascii="Helvetica" w:eastAsiaTheme="minorEastAsia" w:hAnsi="Helvetica" w:cs="Helvetica"/>
      <w:lang w:eastAsia="en-US"/>
    </w:rPr>
  </w:style>
  <w:style w:type="character" w:styleId="UnresolvedMention">
    <w:name w:val="Unresolved Mention"/>
    <w:basedOn w:val="DefaultParagraphFont"/>
    <w:uiPriority w:val="99"/>
    <w:semiHidden/>
    <w:unhideWhenUsed/>
    <w:rsid w:val="009F2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oleObject" Target="embeddings/oleObject14.bin"/><Relationship Id="rId47" Type="http://schemas.openxmlformats.org/officeDocument/2006/relationships/image" Target="media/image17.wmf"/><Relationship Id="rId63" Type="http://schemas.openxmlformats.org/officeDocument/2006/relationships/oleObject" Target="embeddings/oleObject25.bin"/><Relationship Id="rId68" Type="http://schemas.openxmlformats.org/officeDocument/2006/relationships/image" Target="media/image28.png"/><Relationship Id="rId84" Type="http://schemas.openxmlformats.org/officeDocument/2006/relationships/image" Target="media/image42.wmf"/><Relationship Id="rId89" Type="http://schemas.openxmlformats.org/officeDocument/2006/relationships/header" Target="header5.xml"/><Relationship Id="rId16" Type="http://schemas.openxmlformats.org/officeDocument/2006/relationships/oleObject" Target="embeddings/oleObject1.bin"/><Relationship Id="rId11" Type="http://schemas.openxmlformats.org/officeDocument/2006/relationships/footer" Target="footer1.xml"/><Relationship Id="rId32" Type="http://schemas.openxmlformats.org/officeDocument/2006/relationships/oleObject" Target="embeddings/oleObject9.bin"/><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oleObject" Target="embeddings/oleObject22.bin"/><Relationship Id="rId74" Type="http://schemas.openxmlformats.org/officeDocument/2006/relationships/image" Target="media/image34.png"/><Relationship Id="rId79" Type="http://schemas.openxmlformats.org/officeDocument/2006/relationships/image" Target="media/image39.png"/><Relationship Id="rId5" Type="http://schemas.openxmlformats.org/officeDocument/2006/relationships/settings" Target="settings.xml"/><Relationship Id="rId90" Type="http://schemas.openxmlformats.org/officeDocument/2006/relationships/footer" Target="footer4.xml"/><Relationship Id="rId22" Type="http://schemas.openxmlformats.org/officeDocument/2006/relationships/oleObject" Target="embeddings/oleObject4.bin"/><Relationship Id="rId27" Type="http://schemas.openxmlformats.org/officeDocument/2006/relationships/image" Target="media/image7.wmf"/><Relationship Id="rId43" Type="http://schemas.openxmlformats.org/officeDocument/2006/relationships/image" Target="media/image15.wmf"/><Relationship Id="rId48" Type="http://schemas.openxmlformats.org/officeDocument/2006/relationships/oleObject" Target="embeddings/oleObject17.bin"/><Relationship Id="rId64" Type="http://schemas.openxmlformats.org/officeDocument/2006/relationships/image" Target="media/image25.wmf"/><Relationship Id="rId69" Type="http://schemas.openxmlformats.org/officeDocument/2006/relationships/image" Target="media/image29.png"/><Relationship Id="rId8" Type="http://schemas.openxmlformats.org/officeDocument/2006/relationships/endnotes" Target="endnotes.xml"/><Relationship Id="rId51" Type="http://schemas.openxmlformats.org/officeDocument/2006/relationships/image" Target="media/image19.wmf"/><Relationship Id="rId72" Type="http://schemas.openxmlformats.org/officeDocument/2006/relationships/image" Target="media/image32.png"/><Relationship Id="rId80" Type="http://schemas.openxmlformats.org/officeDocument/2006/relationships/image" Target="media/image40.wmf"/><Relationship Id="rId85" Type="http://schemas.openxmlformats.org/officeDocument/2006/relationships/oleObject" Target="embeddings/oleObject29.bin"/><Relationship Id="rId93"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oleObject" Target="embeddings/oleObject23.bin"/><Relationship Id="rId67" Type="http://schemas.openxmlformats.org/officeDocument/2006/relationships/image" Target="media/image27.png"/><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oleObject" Target="embeddings/oleObject20.bin"/><Relationship Id="rId62" Type="http://schemas.openxmlformats.org/officeDocument/2006/relationships/image" Target="media/image24.wmf"/><Relationship Id="rId70" Type="http://schemas.openxmlformats.org/officeDocument/2006/relationships/image" Target="media/image30.png"/><Relationship Id="rId75" Type="http://schemas.openxmlformats.org/officeDocument/2006/relationships/image" Target="media/image35.png"/><Relationship Id="rId83" Type="http://schemas.openxmlformats.org/officeDocument/2006/relationships/oleObject" Target="embeddings/oleObject28.bin"/><Relationship Id="rId88" Type="http://schemas.openxmlformats.org/officeDocument/2006/relationships/header" Target="header4.xml"/><Relationship Id="rId9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header" Target="header2.xm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image" Target="media/image23.wmf"/><Relationship Id="rId65" Type="http://schemas.openxmlformats.org/officeDocument/2006/relationships/oleObject" Target="embeddings/oleObject26.bin"/><Relationship Id="rId73" Type="http://schemas.openxmlformats.org/officeDocument/2006/relationships/image" Target="media/image33.png"/><Relationship Id="rId78" Type="http://schemas.openxmlformats.org/officeDocument/2006/relationships/image" Target="media/image38.png"/><Relationship Id="rId81" Type="http://schemas.openxmlformats.org/officeDocument/2006/relationships/oleObject" Target="embeddings/oleObject27.bin"/><Relationship Id="rId86" Type="http://schemas.openxmlformats.org/officeDocument/2006/relationships/image" Target="media/image43.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oleObject" Target="embeddings/oleObject2.bin"/><Relationship Id="rId39" Type="http://schemas.openxmlformats.org/officeDocument/2006/relationships/image" Target="media/image13.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1.wmf"/><Relationship Id="rId76" Type="http://schemas.openxmlformats.org/officeDocument/2006/relationships/image" Target="media/image36.png"/><Relationship Id="rId7" Type="http://schemas.openxmlformats.org/officeDocument/2006/relationships/footnotes" Target="footnotes.xml"/><Relationship Id="rId71" Type="http://schemas.openxmlformats.org/officeDocument/2006/relationships/image" Target="media/image31.png"/><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image" Target="media/image8.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6.wmf"/><Relationship Id="rId66" Type="http://schemas.openxmlformats.org/officeDocument/2006/relationships/image" Target="media/image26.png"/><Relationship Id="rId87" Type="http://schemas.openxmlformats.org/officeDocument/2006/relationships/oleObject" Target="embeddings/oleObject30.bin"/><Relationship Id="rId61" Type="http://schemas.openxmlformats.org/officeDocument/2006/relationships/oleObject" Target="embeddings/oleObject24.bin"/><Relationship Id="rId82" Type="http://schemas.openxmlformats.org/officeDocument/2006/relationships/image" Target="media/image41.wmf"/><Relationship Id="rId19" Type="http://schemas.openxmlformats.org/officeDocument/2006/relationships/image" Target="media/image3.wmf"/><Relationship Id="rId14" Type="http://schemas.openxmlformats.org/officeDocument/2006/relationships/footer" Target="footer3.xml"/><Relationship Id="rId30" Type="http://schemas.openxmlformats.org/officeDocument/2006/relationships/oleObject" Target="embeddings/oleObject8.bin"/><Relationship Id="rId35" Type="http://schemas.openxmlformats.org/officeDocument/2006/relationships/image" Target="media/image11.wmf"/><Relationship Id="rId56" Type="http://schemas.openxmlformats.org/officeDocument/2006/relationships/oleObject" Target="embeddings/oleObject21.bin"/><Relationship Id="rId77" Type="http://schemas.openxmlformats.org/officeDocument/2006/relationships/image" Target="media/image3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E8D150-0DA9-42CC-B289-60BA0A17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10</Pages>
  <Words>4150</Words>
  <Characters>23656</Characters>
  <Application>Microsoft Office Word</Application>
  <DocSecurity>0</DocSecurity>
  <Lines>197</Lines>
  <Paragraphs>55</Paragraphs>
  <ScaleCrop>false</ScaleCrop>
  <Company>aaaa</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5</cp:revision>
  <cp:lastPrinted>1999-07-06T11:00:00Z</cp:lastPrinted>
  <dcterms:created xsi:type="dcterms:W3CDTF">2026-03-23T13:25:00Z</dcterms:created>
  <dcterms:modified xsi:type="dcterms:W3CDTF">2026-03-31T11:09:00Z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eyJoZGlkIjoiMjA3Mjk1MmU0MjM2ZWIzZjkyMzY5NTFlOTg2N2M2OTIiLCJ1c2VySWQiOiI0ODY0Mjg0NTQifQ==</vt:lpwstr>
  </property>
  <property fmtid="{D5CDD505-2E9C-101B-9397-08002B2CF9AE}" pid="3" name="KSOProductBuildVer">
    <vt:lpwstr>2052-12.1.0.24657</vt:lpwstr>
  </property>
  <property fmtid="{D5CDD505-2E9C-101B-9397-08002B2CF9AE}" pid="4" name="ICV">
    <vt:lpwstr>7497CB6D3526408CB22A617F2A48AA98_13</vt:lpwstr>
  </property>
</Properties>
</file>