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F04B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F04B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AF04B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F04B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AF04B7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AF04B7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202F510" w:rsidR="0000007A" w:rsidRPr="00AF04B7" w:rsidRDefault="00143D8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AF04B7">
              <w:rPr>
                <w:rFonts w:ascii="Arial" w:hAnsi="Arial" w:cs="Arial"/>
                <w:b/>
                <w:bCs/>
                <w:szCs w:val="28"/>
                <w:u w:val="single"/>
              </w:rPr>
              <w:t>AGRICULTURE RESEARCH SERVICE EXAMINATION SOIL &amp; PLANT ANALYSIS</w:t>
            </w:r>
          </w:p>
        </w:tc>
      </w:tr>
      <w:tr w:rsidR="0000007A" w:rsidRPr="00AF04B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F04B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AF04B7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27EA3D3" w:rsidR="0000007A" w:rsidRPr="00AF04B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AF04B7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AF04B7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AF04B7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47335" w:rsidRPr="00AF04B7">
              <w:rPr>
                <w:rFonts w:ascii="Arial" w:hAnsi="Arial" w:cs="Arial"/>
                <w:b/>
                <w:bCs/>
                <w:szCs w:val="28"/>
                <w:lang w:val="en-GB"/>
              </w:rPr>
              <w:t>6955</w:t>
            </w:r>
          </w:p>
        </w:tc>
      </w:tr>
      <w:tr w:rsidR="0000007A" w:rsidRPr="00AF04B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F04B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AF04B7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24D7B7" w:rsidR="0000007A" w:rsidRPr="00AF04B7" w:rsidRDefault="00A900E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F04B7">
              <w:rPr>
                <w:rFonts w:ascii="Arial" w:hAnsi="Arial" w:cs="Arial"/>
                <w:b/>
                <w:szCs w:val="28"/>
                <w:lang w:val="en-GB"/>
              </w:rPr>
              <w:t>AGRICULTURE RESEARCH SERVICE EXAMINATION SOIL &amp; PLANT ANALYSIS</w:t>
            </w:r>
          </w:p>
        </w:tc>
      </w:tr>
      <w:tr w:rsidR="00CF0BBB" w:rsidRPr="00AF04B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F04B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AF04B7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9513781" w:rsidR="00CF0BBB" w:rsidRPr="00AF04B7" w:rsidRDefault="008473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AF04B7">
              <w:rPr>
                <w:rFonts w:ascii="Arial" w:hAnsi="Arial" w:cs="Arial"/>
                <w:b/>
                <w:szCs w:val="28"/>
                <w:lang w:val="en-GB"/>
              </w:rPr>
              <w:t>Complete Book</w:t>
            </w:r>
          </w:p>
        </w:tc>
      </w:tr>
    </w:tbl>
    <w:p w14:paraId="45F5983C" w14:textId="77777777" w:rsidR="00037D52" w:rsidRPr="00AF04B7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AF04B7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0641486" w14:textId="77777777" w:rsidR="00D9392F" w:rsidRPr="00AF04B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AF04B7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AF04B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F04B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4B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F04B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F04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F04B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4B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F04B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4B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F04B7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F04B7">
              <w:rPr>
                <w:rFonts w:ascii="Arial" w:hAnsi="Arial" w:cs="Arial"/>
                <w:lang w:val="en-GB"/>
              </w:rPr>
              <w:t>Author’s Feedback</w:t>
            </w:r>
            <w:r w:rsidRPr="00AF04B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F04B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F04B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F04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4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F04B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665B32E" w:rsidR="00F1171E" w:rsidRPr="00AF04B7" w:rsidRDefault="000D7D50" w:rsidP="007222C8">
            <w:pPr>
              <w:pStyle w:val="ListParagraph"/>
              <w:ind w:left="0"/>
              <w:rPr>
                <w:rFonts w:ascii="Arial" w:hAnsi="Arial" w:cs="Arial"/>
                <w:color w:val="000000"/>
                <w:lang w:val="en-GB"/>
              </w:rPr>
            </w:pPr>
            <w:r w:rsidRPr="00AF04B7">
              <w:rPr>
                <w:rFonts w:ascii="Arial" w:hAnsi="Arial" w:cs="Arial"/>
                <w:color w:val="000000"/>
                <w:lang w:val="en"/>
              </w:rPr>
              <w:t xml:space="preserve">This </w:t>
            </w:r>
            <w:r w:rsidRPr="00AF04B7">
              <w:rPr>
                <w:rFonts w:ascii="Arial" w:hAnsi="Arial" w:cs="Arial"/>
                <w:color w:val="000000"/>
                <w:lang w:val="en-GB"/>
              </w:rPr>
              <w:t>manuscript/</w:t>
            </w:r>
            <w:r w:rsidRPr="00AF04B7">
              <w:rPr>
                <w:rFonts w:ascii="Arial" w:hAnsi="Arial" w:cs="Arial"/>
                <w:color w:val="000000"/>
                <w:lang w:val="en"/>
              </w:rPr>
              <w:t xml:space="preserve"> book is important because it serves as a methodological pillar in agricultural and environmental research, bridging the gap between basic research, field applications, and public policy based on scientific data.</w:t>
            </w:r>
          </w:p>
        </w:tc>
        <w:tc>
          <w:tcPr>
            <w:tcW w:w="1523" w:type="pct"/>
          </w:tcPr>
          <w:p w14:paraId="462A339C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04B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F04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4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F04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4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3CEBA89" w:rsidR="00F1171E" w:rsidRPr="00AF04B7" w:rsidRDefault="000D7D50" w:rsidP="000D7D5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AF04B7">
              <w:rPr>
                <w:rFonts w:ascii="Arial" w:hAnsi="Arial" w:cs="Arial"/>
                <w:color w:val="000000"/>
                <w:lang w:val="en-GB"/>
              </w:rPr>
              <w:t>Yes, the title of the article is suitable</w:t>
            </w:r>
          </w:p>
        </w:tc>
        <w:tc>
          <w:tcPr>
            <w:tcW w:w="1523" w:type="pct"/>
          </w:tcPr>
          <w:p w14:paraId="405B6701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04B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F04B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F04B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A73D75C" w:rsidR="00F1171E" w:rsidRPr="00AF04B7" w:rsidRDefault="00527B47" w:rsidP="00527B4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AF04B7">
              <w:rPr>
                <w:rFonts w:ascii="Arial" w:hAnsi="Arial" w:cs="Arial"/>
                <w:b/>
                <w:bCs/>
                <w:color w:val="000000"/>
                <w:lang w:val="en-GB"/>
              </w:rPr>
              <w:t>Yes, t</w:t>
            </w:r>
            <w:r w:rsidRPr="00AF04B7">
              <w:rPr>
                <w:rFonts w:ascii="Arial" w:hAnsi="Arial" w:cs="Arial"/>
                <w:color w:val="000000"/>
                <w:lang w:val="en-GB"/>
              </w:rPr>
              <w:t>he abstract is of the article comprehensive</w:t>
            </w:r>
          </w:p>
        </w:tc>
        <w:tc>
          <w:tcPr>
            <w:tcW w:w="1523" w:type="pct"/>
          </w:tcPr>
          <w:p w14:paraId="1D54B730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04B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F04B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04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14E18BB" w14:textId="4970629B" w:rsidR="00527B47" w:rsidRPr="00AF04B7" w:rsidRDefault="00527B47" w:rsidP="00527B47">
            <w:pPr>
              <w:pStyle w:val="ListParagraph"/>
              <w:ind w:left="0"/>
              <w:rPr>
                <w:rFonts w:ascii="Arial" w:hAnsi="Arial" w:cs="Arial"/>
                <w:color w:val="000000"/>
                <w:lang w:val="en-GB"/>
              </w:rPr>
            </w:pPr>
            <w:r w:rsidRPr="00AF04B7">
              <w:rPr>
                <w:rFonts w:ascii="Arial" w:hAnsi="Arial" w:cs="Arial"/>
                <w:color w:val="000000"/>
                <w:lang w:val="en-GB"/>
              </w:rPr>
              <w:t>Yes, it is. The manuscript is scientific correct</w:t>
            </w:r>
          </w:p>
          <w:p w14:paraId="2B5A7721" w14:textId="77777777" w:rsidR="00F1171E" w:rsidRPr="00AF04B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04B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F04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4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F04B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04B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F59C1B9" w:rsidR="00F1171E" w:rsidRPr="00AF04B7" w:rsidRDefault="00527B47" w:rsidP="007222C8">
            <w:pPr>
              <w:pStyle w:val="ListParagraph"/>
              <w:ind w:left="0"/>
              <w:rPr>
                <w:rFonts w:ascii="Arial" w:hAnsi="Arial" w:cs="Arial"/>
                <w:color w:val="000000"/>
                <w:lang w:val="en-GB"/>
              </w:rPr>
            </w:pPr>
            <w:r w:rsidRPr="00AF04B7">
              <w:rPr>
                <w:rFonts w:ascii="Arial" w:hAnsi="Arial" w:cs="Arial"/>
                <w:color w:val="000000"/>
                <w:lang w:val="en-GB"/>
              </w:rPr>
              <w:t xml:space="preserve">This book or manuscript does not have a list of references in it. </w:t>
            </w:r>
            <w:r w:rsidRPr="00AF04B7">
              <w:rPr>
                <w:rFonts w:ascii="Arial" w:hAnsi="Arial" w:cs="Arial"/>
                <w:color w:val="000000"/>
                <w:lang w:val="en"/>
              </w:rPr>
              <w:t>It would be better if references were included in it.</w:t>
            </w:r>
          </w:p>
        </w:tc>
        <w:tc>
          <w:tcPr>
            <w:tcW w:w="1523" w:type="pct"/>
          </w:tcPr>
          <w:p w14:paraId="40220055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04B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F04B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F04B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F04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34B86F" w14:textId="77777777" w:rsidR="00527B47" w:rsidRPr="00AF04B7" w:rsidRDefault="00527B47" w:rsidP="00527B47">
            <w:pPr>
              <w:rPr>
                <w:rFonts w:ascii="Arial" w:hAnsi="Arial" w:cs="Arial"/>
                <w:color w:val="000000"/>
                <w:lang w:val="en-GB"/>
              </w:rPr>
            </w:pPr>
            <w:r w:rsidRPr="00AF04B7">
              <w:rPr>
                <w:rFonts w:ascii="Arial" w:hAnsi="Arial" w:cs="Arial"/>
                <w:color w:val="000000"/>
                <w:lang w:val="en-GB"/>
              </w:rPr>
              <w:t>Yes, it is</w:t>
            </w:r>
          </w:p>
          <w:p w14:paraId="0A07EA75" w14:textId="77777777" w:rsidR="00F1171E" w:rsidRPr="00AF04B7" w:rsidRDefault="00F1171E" w:rsidP="007222C8">
            <w:pPr>
              <w:rPr>
                <w:rFonts w:ascii="Arial" w:hAnsi="Arial" w:cs="Arial"/>
                <w:color w:val="000000"/>
                <w:lang w:val="en-GB"/>
              </w:rPr>
            </w:pPr>
          </w:p>
          <w:p w14:paraId="6CBA4B2A" w14:textId="77777777" w:rsidR="00F1171E" w:rsidRPr="00AF04B7" w:rsidRDefault="00F1171E" w:rsidP="007222C8">
            <w:pPr>
              <w:rPr>
                <w:rFonts w:ascii="Arial" w:hAnsi="Arial" w:cs="Arial"/>
                <w:color w:val="000000"/>
                <w:lang w:val="en-GB"/>
              </w:rPr>
            </w:pPr>
          </w:p>
          <w:p w14:paraId="41E28118" w14:textId="77777777" w:rsidR="00F1171E" w:rsidRPr="00AF04B7" w:rsidRDefault="00F1171E" w:rsidP="007222C8">
            <w:pPr>
              <w:rPr>
                <w:rFonts w:ascii="Arial" w:hAnsi="Arial" w:cs="Arial"/>
                <w:color w:val="000000"/>
                <w:lang w:val="en-GB"/>
              </w:rPr>
            </w:pPr>
          </w:p>
          <w:p w14:paraId="297F52DB" w14:textId="77777777" w:rsidR="00F1171E" w:rsidRPr="00AF04B7" w:rsidRDefault="00F1171E" w:rsidP="007222C8">
            <w:pPr>
              <w:rPr>
                <w:rFonts w:ascii="Arial" w:hAnsi="Arial" w:cs="Arial"/>
                <w:color w:val="000000"/>
                <w:lang w:val="en-GB"/>
              </w:rPr>
            </w:pPr>
          </w:p>
          <w:p w14:paraId="149A6CEF" w14:textId="77777777" w:rsidR="00F1171E" w:rsidRPr="00AF04B7" w:rsidRDefault="00F1171E" w:rsidP="007222C8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F04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F04B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F04B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F04B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F04B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F04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F04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F04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F04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F04B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F04B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F04B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F04B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F04B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F04B7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4B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AF04B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F04B7">
              <w:rPr>
                <w:rFonts w:ascii="Arial" w:hAnsi="Arial" w:cs="Arial"/>
                <w:lang w:val="en-GB"/>
              </w:rPr>
              <w:t>Author’s comment</w:t>
            </w:r>
            <w:r w:rsidRPr="00AF04B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F04B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E27DAF" w:rsidRPr="00AF04B7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AF04B7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lang w:val="en-GB"/>
              </w:rPr>
            </w:pPr>
            <w:r w:rsidRPr="00AF04B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04B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04B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9973891" w14:textId="77777777" w:rsidR="00527B47" w:rsidRPr="00AF04B7" w:rsidRDefault="00527B47" w:rsidP="00527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F04B7">
              <w:rPr>
                <w:rFonts w:ascii="Arial" w:hAnsi="Arial" w:cs="Arial"/>
                <w:color w:val="000000"/>
                <w:lang w:val="en-GB"/>
              </w:rPr>
              <w:t>No, there are not</w:t>
            </w:r>
          </w:p>
          <w:p w14:paraId="7B654B67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AF04B7" w:rsidRDefault="00F1171E" w:rsidP="007222C8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</w:p>
          <w:p w14:paraId="4A981594" w14:textId="77777777" w:rsidR="00F1171E" w:rsidRPr="00AF04B7" w:rsidRDefault="00F1171E" w:rsidP="007222C8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</w:p>
          <w:p w14:paraId="4780A682" w14:textId="77777777" w:rsidR="00F1171E" w:rsidRPr="00AF04B7" w:rsidRDefault="00F1171E" w:rsidP="007222C8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</w:p>
          <w:p w14:paraId="2D80979A" w14:textId="77777777" w:rsidR="00F1171E" w:rsidRPr="00AF04B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37183722" w14:textId="77777777" w:rsidR="00AF04B7" w:rsidRPr="004C62AB" w:rsidRDefault="00AF04B7" w:rsidP="00AF04B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4C62AB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707DBCF" w14:textId="77777777" w:rsidR="00AF04B7" w:rsidRDefault="00AF04B7" w:rsidP="00AF04B7">
      <w:proofErr w:type="spellStart"/>
      <w:r w:rsidRPr="004C62AB">
        <w:rPr>
          <w:rFonts w:ascii="Arial" w:hAnsi="Arial" w:cs="Arial"/>
          <w:b/>
          <w:color w:val="000000"/>
        </w:rPr>
        <w:t>Ajun</w:t>
      </w:r>
      <w:proofErr w:type="spellEnd"/>
      <w:r w:rsidRPr="004C62AB">
        <w:rPr>
          <w:rFonts w:ascii="Arial" w:hAnsi="Arial" w:cs="Arial"/>
          <w:b/>
          <w:color w:val="000000"/>
        </w:rPr>
        <w:t xml:space="preserve"> Purwanto, PGRI Pontianak University, Indonesia</w:t>
      </w:r>
      <w:r w:rsidRPr="004C62AB">
        <w:rPr>
          <w:rFonts w:ascii="Arial" w:hAnsi="Arial" w:cs="Arial"/>
          <w:b/>
          <w:color w:val="000000"/>
        </w:rPr>
        <w:br/>
      </w:r>
    </w:p>
    <w:p w14:paraId="48DC05A4" w14:textId="77777777" w:rsidR="004C3DF1" w:rsidRPr="00AF04B7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AF04B7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8B69" w14:textId="77777777" w:rsidR="00B1716D" w:rsidRPr="0000007A" w:rsidRDefault="00B1716D" w:rsidP="0099583E">
      <w:r>
        <w:separator/>
      </w:r>
    </w:p>
  </w:endnote>
  <w:endnote w:type="continuationSeparator" w:id="0">
    <w:p w14:paraId="4BD51871" w14:textId="77777777" w:rsidR="00B1716D" w:rsidRPr="0000007A" w:rsidRDefault="00B1716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D6B3" w14:textId="77777777" w:rsidR="00B1716D" w:rsidRPr="0000007A" w:rsidRDefault="00B1716D" w:rsidP="0099583E">
      <w:r>
        <w:separator/>
      </w:r>
    </w:p>
  </w:footnote>
  <w:footnote w:type="continuationSeparator" w:id="0">
    <w:p w14:paraId="2FEC921D" w14:textId="77777777" w:rsidR="00B1716D" w:rsidRPr="0000007A" w:rsidRDefault="00B1716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031082">
    <w:abstractNumId w:val="3"/>
  </w:num>
  <w:num w:numId="2" w16cid:durableId="674110628">
    <w:abstractNumId w:val="6"/>
  </w:num>
  <w:num w:numId="3" w16cid:durableId="1679230664">
    <w:abstractNumId w:val="5"/>
  </w:num>
  <w:num w:numId="4" w16cid:durableId="393505370">
    <w:abstractNumId w:val="7"/>
  </w:num>
  <w:num w:numId="5" w16cid:durableId="775177636">
    <w:abstractNumId w:val="4"/>
  </w:num>
  <w:num w:numId="6" w16cid:durableId="1947076614">
    <w:abstractNumId w:val="0"/>
  </w:num>
  <w:num w:numId="7" w16cid:durableId="1522670815">
    <w:abstractNumId w:val="1"/>
  </w:num>
  <w:num w:numId="8" w16cid:durableId="556161224">
    <w:abstractNumId w:val="9"/>
  </w:num>
  <w:num w:numId="9" w16cid:durableId="2048556405">
    <w:abstractNumId w:val="8"/>
  </w:num>
  <w:num w:numId="10" w16cid:durableId="32527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7D50"/>
    <w:rsid w:val="000F6EA8"/>
    <w:rsid w:val="00101322"/>
    <w:rsid w:val="00115767"/>
    <w:rsid w:val="00121FFA"/>
    <w:rsid w:val="0012616A"/>
    <w:rsid w:val="00136984"/>
    <w:rsid w:val="001425F1"/>
    <w:rsid w:val="00142A9C"/>
    <w:rsid w:val="00143D8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797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44EE"/>
    <w:rsid w:val="00256735"/>
    <w:rsid w:val="00257F9E"/>
    <w:rsid w:val="00262634"/>
    <w:rsid w:val="002650C5"/>
    <w:rsid w:val="0027073E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7B47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1792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47335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7FD5"/>
    <w:rsid w:val="009245E3"/>
    <w:rsid w:val="00942DEE"/>
    <w:rsid w:val="00944F67"/>
    <w:rsid w:val="00951708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114E"/>
    <w:rsid w:val="009C5642"/>
    <w:rsid w:val="009E13C3"/>
    <w:rsid w:val="009E6A30"/>
    <w:rsid w:val="009F07D4"/>
    <w:rsid w:val="009F29EB"/>
    <w:rsid w:val="009F7A71"/>
    <w:rsid w:val="00A001A0"/>
    <w:rsid w:val="00A015A9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00E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D6B"/>
    <w:rsid w:val="00AE54CD"/>
    <w:rsid w:val="00AF04B7"/>
    <w:rsid w:val="00AF3016"/>
    <w:rsid w:val="00AF6C4D"/>
    <w:rsid w:val="00B03A45"/>
    <w:rsid w:val="00B1716D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6B32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7DA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04B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2026-01-29T08:37:00Z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