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81375D" w14:paraId="1643A4CA" w14:textId="77777777" w:rsidTr="004847FF">
        <w:trPr>
          <w:trHeight w:val="450"/>
        </w:trPr>
        <w:tc>
          <w:tcPr>
            <w:tcW w:w="5000" w:type="pct"/>
            <w:gridSpan w:val="2"/>
            <w:tcBorders>
              <w:top w:val="nil"/>
              <w:left w:val="nil"/>
              <w:right w:val="nil"/>
            </w:tcBorders>
          </w:tcPr>
          <w:p w14:paraId="4C55E51F" w14:textId="77777777" w:rsidR="00602F7D" w:rsidRPr="0081375D" w:rsidRDefault="00602F7D" w:rsidP="00F2643C">
            <w:pPr>
              <w:pStyle w:val="Heading2"/>
              <w:jc w:val="left"/>
              <w:rPr>
                <w:rFonts w:ascii="Arial" w:hAnsi="Arial" w:cs="Arial"/>
                <w:b w:val="0"/>
                <w:bCs w:val="0"/>
                <w:lang w:val="en-US"/>
              </w:rPr>
            </w:pPr>
          </w:p>
        </w:tc>
      </w:tr>
      <w:tr w:rsidR="0000007A" w:rsidRPr="0081375D" w14:paraId="127EAD7E" w14:textId="77777777" w:rsidTr="00F33C84">
        <w:trPr>
          <w:trHeight w:val="413"/>
        </w:trPr>
        <w:tc>
          <w:tcPr>
            <w:tcW w:w="1234" w:type="pct"/>
          </w:tcPr>
          <w:p w14:paraId="3C159AA5" w14:textId="77777777" w:rsidR="0000007A" w:rsidRPr="0081375D" w:rsidRDefault="00D27A79" w:rsidP="00696CAD">
            <w:pPr>
              <w:pStyle w:val="BodyText"/>
              <w:ind w:left="90"/>
              <w:jc w:val="left"/>
              <w:rPr>
                <w:rFonts w:ascii="Arial" w:hAnsi="Arial" w:cs="Arial"/>
                <w:bCs/>
                <w:sz w:val="20"/>
                <w:szCs w:val="20"/>
                <w:lang w:val="en-GB"/>
              </w:rPr>
            </w:pPr>
            <w:r w:rsidRPr="0081375D">
              <w:rPr>
                <w:rFonts w:ascii="Arial" w:hAnsi="Arial" w:cs="Arial"/>
                <w:bCs/>
                <w:sz w:val="20"/>
                <w:szCs w:val="20"/>
                <w:lang w:val="en-GB"/>
              </w:rPr>
              <w:t xml:space="preserve">Book </w:t>
            </w:r>
            <w:r w:rsidR="0000007A" w:rsidRPr="0081375D">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76100F3B" w:rsidR="0000007A" w:rsidRPr="0081375D" w:rsidRDefault="007836CF" w:rsidP="00054BC4">
            <w:pPr>
              <w:pStyle w:val="NormalWeb"/>
              <w:rPr>
                <w:rFonts w:ascii="Arial" w:hAnsi="Arial" w:cs="Arial"/>
                <w:b/>
                <w:bCs/>
                <w:sz w:val="20"/>
                <w:szCs w:val="20"/>
                <w:u w:val="single"/>
              </w:rPr>
            </w:pPr>
            <w:hyperlink r:id="rId7" w:history="1">
              <w:r w:rsidRPr="0081375D">
                <w:rPr>
                  <w:rStyle w:val="Hyperlink"/>
                  <w:rFonts w:ascii="Arial" w:hAnsi="Arial" w:cs="Arial"/>
                  <w:b/>
                  <w:bCs/>
                  <w:sz w:val="20"/>
                  <w:szCs w:val="20"/>
                </w:rPr>
                <w:t>Mathematics and Computer Science: Research Updates</w:t>
              </w:r>
            </w:hyperlink>
          </w:p>
        </w:tc>
      </w:tr>
      <w:tr w:rsidR="0000007A" w:rsidRPr="0081375D" w14:paraId="73C90375" w14:textId="77777777" w:rsidTr="002E7787">
        <w:trPr>
          <w:trHeight w:val="290"/>
        </w:trPr>
        <w:tc>
          <w:tcPr>
            <w:tcW w:w="1234" w:type="pct"/>
          </w:tcPr>
          <w:p w14:paraId="20D28135" w14:textId="77777777" w:rsidR="0000007A" w:rsidRPr="0081375D" w:rsidRDefault="0000007A" w:rsidP="00696CAD">
            <w:pPr>
              <w:pStyle w:val="BodyText"/>
              <w:ind w:left="90"/>
              <w:jc w:val="left"/>
              <w:rPr>
                <w:rFonts w:ascii="Arial" w:hAnsi="Arial" w:cs="Arial"/>
                <w:bCs/>
                <w:sz w:val="20"/>
                <w:szCs w:val="20"/>
                <w:lang w:val="en-GB"/>
              </w:rPr>
            </w:pPr>
            <w:r w:rsidRPr="0081375D">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7A563B2D" w:rsidR="0000007A" w:rsidRPr="0081375D" w:rsidRDefault="00E72A8E" w:rsidP="00F3669D">
            <w:pPr>
              <w:pStyle w:val="NormalWeb"/>
              <w:spacing w:before="0" w:beforeAutospacing="0" w:after="0" w:afterAutospacing="0"/>
              <w:rPr>
                <w:rFonts w:ascii="Arial" w:hAnsi="Arial" w:cs="Arial"/>
                <w:b/>
                <w:bCs/>
                <w:sz w:val="20"/>
                <w:szCs w:val="20"/>
                <w:highlight w:val="yellow"/>
                <w:lang w:val="en-GB"/>
              </w:rPr>
            </w:pPr>
            <w:r w:rsidRPr="0081375D">
              <w:rPr>
                <w:rFonts w:ascii="Arial" w:hAnsi="Arial" w:cs="Arial"/>
                <w:b/>
                <w:bCs/>
                <w:sz w:val="20"/>
                <w:szCs w:val="20"/>
                <w:lang w:val="en-GB"/>
              </w:rPr>
              <w:t>Ms_BP</w:t>
            </w:r>
            <w:r w:rsidR="00FC432A" w:rsidRPr="0081375D">
              <w:rPr>
                <w:rFonts w:ascii="Arial" w:hAnsi="Arial" w:cs="Arial"/>
                <w:b/>
                <w:bCs/>
                <w:sz w:val="20"/>
                <w:szCs w:val="20"/>
                <w:lang w:val="en-GB"/>
              </w:rPr>
              <w:t>R</w:t>
            </w:r>
            <w:r w:rsidRPr="0081375D">
              <w:rPr>
                <w:rFonts w:ascii="Arial" w:hAnsi="Arial" w:cs="Arial"/>
                <w:b/>
                <w:bCs/>
                <w:sz w:val="20"/>
                <w:szCs w:val="20"/>
                <w:lang w:val="en-GB"/>
              </w:rPr>
              <w:t>_</w:t>
            </w:r>
            <w:r w:rsidR="007A4ECA" w:rsidRPr="0081375D">
              <w:rPr>
                <w:rFonts w:ascii="Arial" w:hAnsi="Arial" w:cs="Arial"/>
                <w:b/>
                <w:bCs/>
                <w:sz w:val="20"/>
                <w:szCs w:val="20"/>
                <w:lang w:val="en-GB"/>
              </w:rPr>
              <w:t>7269</w:t>
            </w:r>
          </w:p>
        </w:tc>
      </w:tr>
      <w:tr w:rsidR="0000007A" w:rsidRPr="0081375D" w14:paraId="05B60576" w14:textId="77777777" w:rsidTr="002109D6">
        <w:trPr>
          <w:trHeight w:val="331"/>
        </w:trPr>
        <w:tc>
          <w:tcPr>
            <w:tcW w:w="1234" w:type="pct"/>
          </w:tcPr>
          <w:p w14:paraId="0196A627" w14:textId="77777777" w:rsidR="0000007A" w:rsidRPr="0081375D" w:rsidRDefault="0000007A" w:rsidP="00696CAD">
            <w:pPr>
              <w:pStyle w:val="BodyText"/>
              <w:ind w:left="90"/>
              <w:jc w:val="left"/>
              <w:rPr>
                <w:rFonts w:ascii="Arial" w:hAnsi="Arial" w:cs="Arial"/>
                <w:bCs/>
                <w:sz w:val="20"/>
                <w:szCs w:val="20"/>
                <w:lang w:val="en-GB"/>
              </w:rPr>
            </w:pPr>
            <w:r w:rsidRPr="0081375D">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72EB5FAE" w:rsidR="0000007A" w:rsidRPr="0081375D" w:rsidRDefault="007C2CF8" w:rsidP="000450FC">
            <w:pPr>
              <w:pStyle w:val="NormalWeb"/>
              <w:spacing w:before="0" w:beforeAutospacing="0" w:after="0" w:afterAutospacing="0"/>
              <w:rPr>
                <w:rFonts w:ascii="Arial" w:hAnsi="Arial" w:cs="Arial"/>
                <w:b/>
                <w:sz w:val="20"/>
                <w:szCs w:val="20"/>
                <w:highlight w:val="yellow"/>
                <w:lang w:val="en-GB"/>
              </w:rPr>
            </w:pPr>
            <w:r w:rsidRPr="0081375D">
              <w:rPr>
                <w:rFonts w:ascii="Arial" w:hAnsi="Arial" w:cs="Arial"/>
                <w:b/>
                <w:sz w:val="20"/>
                <w:szCs w:val="20"/>
                <w:lang w:val="en-GB"/>
              </w:rPr>
              <w:t>Multivariate Assessment of Factors Influencing Secondary School Performance in Simiyu Region, Tanzania</w:t>
            </w:r>
          </w:p>
        </w:tc>
      </w:tr>
      <w:tr w:rsidR="00CF0BBB" w:rsidRPr="0081375D" w14:paraId="6D508B1C" w14:textId="77777777" w:rsidTr="002E7787">
        <w:trPr>
          <w:trHeight w:val="332"/>
        </w:trPr>
        <w:tc>
          <w:tcPr>
            <w:tcW w:w="1234" w:type="pct"/>
          </w:tcPr>
          <w:p w14:paraId="32FC28F7" w14:textId="77777777" w:rsidR="00CF0BBB" w:rsidRPr="0081375D" w:rsidRDefault="00CF0BBB" w:rsidP="00696CAD">
            <w:pPr>
              <w:pStyle w:val="BodyText"/>
              <w:ind w:left="90"/>
              <w:jc w:val="left"/>
              <w:rPr>
                <w:rFonts w:ascii="Arial" w:hAnsi="Arial" w:cs="Arial"/>
                <w:bCs/>
                <w:sz w:val="20"/>
                <w:szCs w:val="20"/>
                <w:lang w:val="en-GB"/>
              </w:rPr>
            </w:pPr>
            <w:r w:rsidRPr="0081375D">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70C8B7F0" w:rsidR="00CF0BBB" w:rsidRPr="0081375D" w:rsidRDefault="00635BEB" w:rsidP="000450FC">
            <w:pPr>
              <w:pStyle w:val="NormalWeb"/>
              <w:spacing w:before="0" w:beforeAutospacing="0" w:after="0" w:afterAutospacing="0"/>
              <w:rPr>
                <w:rFonts w:ascii="Arial" w:hAnsi="Arial" w:cs="Arial"/>
                <w:b/>
                <w:sz w:val="20"/>
                <w:szCs w:val="20"/>
                <w:lang w:val="en-GB"/>
              </w:rPr>
            </w:pPr>
            <w:r w:rsidRPr="0081375D">
              <w:rPr>
                <w:rFonts w:ascii="Arial" w:hAnsi="Arial" w:cs="Arial"/>
                <w:b/>
                <w:sz w:val="20"/>
                <w:szCs w:val="20"/>
                <w:lang w:val="en-GB"/>
              </w:rPr>
              <w:t>Book Chapter</w:t>
            </w:r>
          </w:p>
        </w:tc>
      </w:tr>
    </w:tbl>
    <w:p w14:paraId="45F5983C" w14:textId="77777777" w:rsidR="00037D52" w:rsidRPr="0081375D" w:rsidRDefault="00037D52" w:rsidP="0000007A">
      <w:pPr>
        <w:pStyle w:val="BodyText"/>
        <w:rPr>
          <w:rFonts w:ascii="Arial" w:hAnsi="Arial" w:cs="Arial"/>
          <w:b/>
          <w:bCs/>
          <w:sz w:val="20"/>
          <w:szCs w:val="20"/>
          <w:u w:val="single"/>
          <w:lang w:val="en-GB"/>
        </w:rPr>
      </w:pPr>
    </w:p>
    <w:p w14:paraId="5A743ECE" w14:textId="24D6A4A7" w:rsidR="00D27A79" w:rsidRPr="0081375D" w:rsidRDefault="00D27A79" w:rsidP="00D9392F">
      <w:pPr>
        <w:pStyle w:val="BodyText"/>
        <w:ind w:left="1440"/>
        <w:rPr>
          <w:rFonts w:ascii="Arial" w:hAnsi="Arial" w:cs="Arial"/>
          <w:bCs/>
          <w:sz w:val="20"/>
          <w:szCs w:val="20"/>
          <w:lang w:val="en-GB"/>
        </w:rPr>
      </w:pPr>
    </w:p>
    <w:p w14:paraId="597756AF" w14:textId="77777777" w:rsidR="00DB3389" w:rsidRPr="0081375D" w:rsidRDefault="00DB338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81375D" w14:paraId="71A94C1F" w14:textId="77777777" w:rsidTr="007222C8">
        <w:tc>
          <w:tcPr>
            <w:tcW w:w="5000" w:type="pct"/>
            <w:gridSpan w:val="3"/>
            <w:tcBorders>
              <w:top w:val="nil"/>
              <w:left w:val="nil"/>
              <w:right w:val="nil"/>
            </w:tcBorders>
            <w:noWrap/>
          </w:tcPr>
          <w:p w14:paraId="0BC15285" w14:textId="75BEB51F" w:rsidR="00F1171E" w:rsidRPr="0081375D" w:rsidRDefault="00F1171E" w:rsidP="007222C8">
            <w:pPr>
              <w:pStyle w:val="Heading2"/>
              <w:jc w:val="left"/>
              <w:rPr>
                <w:rFonts w:ascii="Arial" w:hAnsi="Arial" w:cs="Arial"/>
                <w:lang w:val="en-GB"/>
              </w:rPr>
            </w:pPr>
            <w:r w:rsidRPr="0081375D">
              <w:rPr>
                <w:rFonts w:ascii="Arial" w:hAnsi="Arial" w:cs="Arial"/>
                <w:highlight w:val="yellow"/>
                <w:lang w:val="en-GB"/>
              </w:rPr>
              <w:t>PART  1:</w:t>
            </w:r>
            <w:r w:rsidRPr="0081375D">
              <w:rPr>
                <w:rFonts w:ascii="Arial" w:hAnsi="Arial" w:cs="Arial"/>
                <w:lang w:val="en-GB"/>
              </w:rPr>
              <w:t xml:space="preserve"> Comments</w:t>
            </w:r>
          </w:p>
          <w:p w14:paraId="1287753C" w14:textId="77777777" w:rsidR="00F1171E" w:rsidRPr="0081375D" w:rsidRDefault="00F1171E" w:rsidP="007222C8">
            <w:pPr>
              <w:rPr>
                <w:rFonts w:ascii="Arial" w:hAnsi="Arial" w:cs="Arial"/>
                <w:sz w:val="20"/>
                <w:szCs w:val="20"/>
                <w:lang w:val="en-GB"/>
              </w:rPr>
            </w:pPr>
          </w:p>
        </w:tc>
      </w:tr>
      <w:tr w:rsidR="00F1171E" w:rsidRPr="0081375D" w14:paraId="5EA12279" w14:textId="77777777" w:rsidTr="007222C8">
        <w:tc>
          <w:tcPr>
            <w:tcW w:w="1265" w:type="pct"/>
            <w:noWrap/>
          </w:tcPr>
          <w:p w14:paraId="7AE9682F" w14:textId="77777777" w:rsidR="00F1171E" w:rsidRPr="0081375D" w:rsidRDefault="00F1171E" w:rsidP="007222C8">
            <w:pPr>
              <w:pStyle w:val="Heading2"/>
              <w:jc w:val="left"/>
              <w:rPr>
                <w:rFonts w:ascii="Arial" w:hAnsi="Arial" w:cs="Arial"/>
                <w:lang w:val="en-GB"/>
              </w:rPr>
            </w:pPr>
          </w:p>
        </w:tc>
        <w:tc>
          <w:tcPr>
            <w:tcW w:w="2212" w:type="pct"/>
          </w:tcPr>
          <w:p w14:paraId="5B8DBE06" w14:textId="77777777" w:rsidR="00F1171E" w:rsidRPr="0081375D" w:rsidRDefault="00F1171E" w:rsidP="007222C8">
            <w:pPr>
              <w:pStyle w:val="Heading2"/>
              <w:jc w:val="left"/>
              <w:rPr>
                <w:rFonts w:ascii="Arial" w:hAnsi="Arial" w:cs="Arial"/>
                <w:lang w:val="en-GB"/>
              </w:rPr>
            </w:pPr>
            <w:r w:rsidRPr="0081375D">
              <w:rPr>
                <w:rFonts w:ascii="Arial" w:hAnsi="Arial" w:cs="Arial"/>
                <w:lang w:val="en-GB"/>
              </w:rPr>
              <w:t>Reviewer’s comment</w:t>
            </w:r>
          </w:p>
          <w:p w14:paraId="674EDCCA" w14:textId="2AFB7F5C" w:rsidR="00421DBF" w:rsidRPr="0081375D" w:rsidRDefault="00421DBF" w:rsidP="001303A1">
            <w:pPr>
              <w:rPr>
                <w:rFonts w:ascii="Arial" w:hAnsi="Arial" w:cs="Arial"/>
                <w:sz w:val="20"/>
                <w:szCs w:val="20"/>
                <w:lang w:val="en-GB"/>
              </w:rPr>
            </w:pPr>
          </w:p>
        </w:tc>
        <w:tc>
          <w:tcPr>
            <w:tcW w:w="1523" w:type="pct"/>
          </w:tcPr>
          <w:p w14:paraId="57792C30" w14:textId="77777777" w:rsidR="00F1171E" w:rsidRPr="0081375D" w:rsidRDefault="00F1171E" w:rsidP="007222C8">
            <w:pPr>
              <w:pStyle w:val="Heading2"/>
              <w:jc w:val="left"/>
              <w:rPr>
                <w:rFonts w:ascii="Arial" w:hAnsi="Arial" w:cs="Arial"/>
                <w:b w:val="0"/>
                <w:lang w:val="en-GB"/>
              </w:rPr>
            </w:pPr>
            <w:r w:rsidRPr="0081375D">
              <w:rPr>
                <w:rFonts w:ascii="Arial" w:hAnsi="Arial" w:cs="Arial"/>
                <w:lang w:val="en-GB"/>
              </w:rPr>
              <w:t>Author’s Feedback</w:t>
            </w:r>
            <w:r w:rsidRPr="0081375D">
              <w:rPr>
                <w:rFonts w:ascii="Arial" w:hAnsi="Arial" w:cs="Arial"/>
                <w:b w:val="0"/>
                <w:lang w:val="en-GB"/>
              </w:rPr>
              <w:t xml:space="preserve"> </w:t>
            </w:r>
            <w:r w:rsidRPr="0081375D">
              <w:rPr>
                <w:rFonts w:ascii="Arial" w:hAnsi="Arial" w:cs="Arial"/>
                <w:b w:val="0"/>
                <w:i/>
                <w:lang w:val="en-GB"/>
              </w:rPr>
              <w:t>(Please correct the manuscript and highlight that part in the manuscript. It is mandatory that authors should write his/her feedback here)</w:t>
            </w:r>
          </w:p>
        </w:tc>
      </w:tr>
      <w:tr w:rsidR="00F1171E" w:rsidRPr="0081375D" w14:paraId="5C0AB4EC" w14:textId="77777777" w:rsidTr="007222C8">
        <w:trPr>
          <w:trHeight w:val="1264"/>
        </w:trPr>
        <w:tc>
          <w:tcPr>
            <w:tcW w:w="1265" w:type="pct"/>
            <w:noWrap/>
          </w:tcPr>
          <w:p w14:paraId="66B47184" w14:textId="48030299" w:rsidR="00F1171E" w:rsidRPr="0081375D" w:rsidRDefault="00F1171E" w:rsidP="007222C8">
            <w:pPr>
              <w:ind w:left="360"/>
              <w:rPr>
                <w:rFonts w:ascii="Arial" w:hAnsi="Arial" w:cs="Arial"/>
                <w:b/>
                <w:bCs/>
                <w:sz w:val="20"/>
                <w:szCs w:val="20"/>
                <w:lang w:val="en-GB"/>
              </w:rPr>
            </w:pPr>
            <w:r w:rsidRPr="0081375D">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81375D" w:rsidRDefault="00F1171E" w:rsidP="007222C8">
            <w:pPr>
              <w:ind w:left="360"/>
              <w:rPr>
                <w:rFonts w:ascii="Arial" w:eastAsia="MS Mincho" w:hAnsi="Arial" w:cs="Arial"/>
                <w:b/>
                <w:bCs/>
                <w:sz w:val="20"/>
                <w:szCs w:val="20"/>
                <w:lang w:val="en-GB"/>
              </w:rPr>
            </w:pPr>
          </w:p>
        </w:tc>
        <w:tc>
          <w:tcPr>
            <w:tcW w:w="2212" w:type="pct"/>
          </w:tcPr>
          <w:p w14:paraId="7DBC9196" w14:textId="73CC488B" w:rsidR="00F1171E" w:rsidRPr="0081375D" w:rsidRDefault="00DA65C0" w:rsidP="007222C8">
            <w:pPr>
              <w:pStyle w:val="ListParagraph"/>
              <w:ind w:left="0"/>
              <w:rPr>
                <w:rFonts w:ascii="Arial" w:hAnsi="Arial" w:cs="Arial"/>
                <w:sz w:val="20"/>
                <w:szCs w:val="20"/>
                <w:lang w:val="en-GB"/>
              </w:rPr>
            </w:pPr>
            <w:r w:rsidRPr="0081375D">
              <w:rPr>
                <w:rFonts w:ascii="Arial" w:hAnsi="Arial" w:cs="Arial"/>
                <w:sz w:val="20"/>
                <w:szCs w:val="20"/>
              </w:rPr>
              <w:t xml:space="preserve">This manuscript applies multivariate statistical methods to evaluate secondary school performance using five correlated indicators simultaneously, rather than relying on single measures such as GPA or pass rate. The use of discriminant analysis and </w:t>
            </w:r>
            <w:proofErr w:type="spellStart"/>
            <w:r w:rsidRPr="0081375D">
              <w:rPr>
                <w:rFonts w:ascii="Arial" w:hAnsi="Arial" w:cs="Arial"/>
                <w:sz w:val="20"/>
                <w:szCs w:val="20"/>
              </w:rPr>
              <w:t>Mahalanobis</w:t>
            </w:r>
            <w:proofErr w:type="spellEnd"/>
            <w:r w:rsidRPr="0081375D">
              <w:rPr>
                <w:rFonts w:ascii="Arial" w:hAnsi="Arial" w:cs="Arial"/>
                <w:sz w:val="20"/>
                <w:szCs w:val="20"/>
              </w:rPr>
              <w:t xml:space="preserve"> distance strengthens the analytical framework and improves classification accuracy.</w:t>
            </w:r>
          </w:p>
        </w:tc>
        <w:tc>
          <w:tcPr>
            <w:tcW w:w="1523" w:type="pct"/>
          </w:tcPr>
          <w:p w14:paraId="462A339C" w14:textId="77777777" w:rsidR="00F1171E" w:rsidRPr="0081375D" w:rsidRDefault="00F1171E" w:rsidP="007222C8">
            <w:pPr>
              <w:pStyle w:val="Heading2"/>
              <w:jc w:val="left"/>
              <w:rPr>
                <w:rFonts w:ascii="Arial" w:hAnsi="Arial" w:cs="Arial"/>
                <w:b w:val="0"/>
                <w:lang w:val="en-GB"/>
              </w:rPr>
            </w:pPr>
          </w:p>
        </w:tc>
      </w:tr>
      <w:tr w:rsidR="00F1171E" w:rsidRPr="0081375D" w14:paraId="0D8B5B2C" w14:textId="77777777" w:rsidTr="007222C8">
        <w:trPr>
          <w:trHeight w:val="1262"/>
        </w:trPr>
        <w:tc>
          <w:tcPr>
            <w:tcW w:w="1265" w:type="pct"/>
            <w:noWrap/>
          </w:tcPr>
          <w:p w14:paraId="21CBA5FE" w14:textId="77777777" w:rsidR="00F1171E" w:rsidRPr="0081375D" w:rsidRDefault="00F1171E" w:rsidP="007222C8">
            <w:pPr>
              <w:ind w:left="360"/>
              <w:rPr>
                <w:rFonts w:ascii="Arial" w:hAnsi="Arial" w:cs="Arial"/>
                <w:b/>
                <w:bCs/>
                <w:sz w:val="20"/>
                <w:szCs w:val="20"/>
                <w:lang w:val="en-GB"/>
              </w:rPr>
            </w:pPr>
            <w:r w:rsidRPr="0081375D">
              <w:rPr>
                <w:rFonts w:ascii="Arial" w:hAnsi="Arial" w:cs="Arial"/>
                <w:b/>
                <w:bCs/>
                <w:sz w:val="20"/>
                <w:szCs w:val="20"/>
                <w:lang w:val="en-GB"/>
              </w:rPr>
              <w:t>Is the title of the article suitable?</w:t>
            </w:r>
          </w:p>
          <w:p w14:paraId="1CABB61A" w14:textId="77777777" w:rsidR="00F1171E" w:rsidRPr="0081375D" w:rsidRDefault="00F1171E" w:rsidP="007222C8">
            <w:pPr>
              <w:ind w:left="360"/>
              <w:rPr>
                <w:rFonts w:ascii="Arial" w:hAnsi="Arial" w:cs="Arial"/>
                <w:b/>
                <w:bCs/>
                <w:sz w:val="20"/>
                <w:szCs w:val="20"/>
                <w:lang w:val="en-GB"/>
              </w:rPr>
            </w:pPr>
            <w:r w:rsidRPr="0081375D">
              <w:rPr>
                <w:rFonts w:ascii="Arial" w:hAnsi="Arial" w:cs="Arial"/>
                <w:b/>
                <w:bCs/>
                <w:sz w:val="20"/>
                <w:szCs w:val="20"/>
                <w:lang w:val="en-GB"/>
              </w:rPr>
              <w:t>(If not please suggest an alternative title)</w:t>
            </w:r>
          </w:p>
          <w:p w14:paraId="0275B919" w14:textId="77777777" w:rsidR="00F1171E" w:rsidRPr="0081375D" w:rsidRDefault="00F1171E" w:rsidP="007222C8">
            <w:pPr>
              <w:pStyle w:val="Heading2"/>
              <w:jc w:val="left"/>
              <w:rPr>
                <w:rFonts w:ascii="Arial" w:hAnsi="Arial" w:cs="Arial"/>
                <w:u w:val="single"/>
                <w:lang w:val="en-GB"/>
              </w:rPr>
            </w:pPr>
          </w:p>
        </w:tc>
        <w:tc>
          <w:tcPr>
            <w:tcW w:w="2212" w:type="pct"/>
          </w:tcPr>
          <w:p w14:paraId="5513F79E" w14:textId="77777777" w:rsidR="0059727E" w:rsidRPr="0081375D" w:rsidRDefault="0059727E" w:rsidP="0059727E">
            <w:pPr>
              <w:rPr>
                <w:rFonts w:ascii="Arial" w:hAnsi="Arial" w:cs="Arial"/>
                <w:sz w:val="20"/>
                <w:szCs w:val="20"/>
                <w:lang w:val="en-IN"/>
              </w:rPr>
            </w:pPr>
            <w:r w:rsidRPr="0081375D">
              <w:rPr>
                <w:rFonts w:ascii="Arial" w:hAnsi="Arial" w:cs="Arial"/>
                <w:sz w:val="20"/>
                <w:szCs w:val="20"/>
                <w:lang w:val="en-IN"/>
              </w:rPr>
              <w:t>The current title clearly reflects the statistical approach and geographic focus. It accurately communicates the multivariate nature of the study and its emphasis on secondary school performance.</w:t>
            </w:r>
          </w:p>
          <w:p w14:paraId="794AA9A7" w14:textId="77777777" w:rsidR="00F1171E" w:rsidRPr="0081375D" w:rsidRDefault="00F1171E" w:rsidP="007222C8">
            <w:pPr>
              <w:ind w:left="360"/>
              <w:rPr>
                <w:rFonts w:ascii="Arial" w:hAnsi="Arial" w:cs="Arial"/>
                <w:b/>
                <w:bCs/>
                <w:sz w:val="20"/>
                <w:szCs w:val="20"/>
                <w:lang w:val="en-IN"/>
              </w:rPr>
            </w:pPr>
          </w:p>
        </w:tc>
        <w:tc>
          <w:tcPr>
            <w:tcW w:w="1523" w:type="pct"/>
          </w:tcPr>
          <w:p w14:paraId="405B6701" w14:textId="77777777" w:rsidR="00F1171E" w:rsidRPr="0081375D" w:rsidRDefault="00F1171E" w:rsidP="007222C8">
            <w:pPr>
              <w:pStyle w:val="Heading2"/>
              <w:jc w:val="left"/>
              <w:rPr>
                <w:rFonts w:ascii="Arial" w:hAnsi="Arial" w:cs="Arial"/>
                <w:b w:val="0"/>
                <w:lang w:val="en-GB"/>
              </w:rPr>
            </w:pPr>
          </w:p>
        </w:tc>
      </w:tr>
      <w:tr w:rsidR="00F1171E" w:rsidRPr="0081375D" w14:paraId="5604762A" w14:textId="77777777" w:rsidTr="007222C8">
        <w:trPr>
          <w:trHeight w:val="1262"/>
        </w:trPr>
        <w:tc>
          <w:tcPr>
            <w:tcW w:w="1265" w:type="pct"/>
            <w:noWrap/>
          </w:tcPr>
          <w:p w14:paraId="3635573D" w14:textId="77777777" w:rsidR="00F1171E" w:rsidRPr="0081375D" w:rsidRDefault="00F1171E" w:rsidP="007222C8">
            <w:pPr>
              <w:pStyle w:val="Heading2"/>
              <w:ind w:left="360"/>
              <w:jc w:val="left"/>
              <w:rPr>
                <w:rFonts w:ascii="Arial" w:hAnsi="Arial" w:cs="Arial"/>
                <w:lang w:val="en-GB"/>
              </w:rPr>
            </w:pPr>
            <w:r w:rsidRPr="0081375D">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81375D" w:rsidRDefault="00F1171E" w:rsidP="007222C8">
            <w:pPr>
              <w:pStyle w:val="Heading2"/>
              <w:jc w:val="left"/>
              <w:rPr>
                <w:rFonts w:ascii="Arial" w:hAnsi="Arial" w:cs="Arial"/>
                <w:u w:val="single"/>
                <w:lang w:val="en-GB"/>
              </w:rPr>
            </w:pPr>
          </w:p>
        </w:tc>
        <w:tc>
          <w:tcPr>
            <w:tcW w:w="2212" w:type="pct"/>
          </w:tcPr>
          <w:p w14:paraId="173F8B1C" w14:textId="77777777" w:rsidR="0059727E" w:rsidRPr="0081375D" w:rsidRDefault="0059727E" w:rsidP="0059727E">
            <w:pPr>
              <w:rPr>
                <w:rFonts w:ascii="Arial" w:hAnsi="Arial" w:cs="Arial"/>
                <w:sz w:val="20"/>
                <w:szCs w:val="20"/>
                <w:lang w:val="en-IN"/>
              </w:rPr>
            </w:pPr>
            <w:r w:rsidRPr="0081375D">
              <w:rPr>
                <w:rFonts w:ascii="Arial" w:hAnsi="Arial" w:cs="Arial"/>
                <w:sz w:val="20"/>
                <w:szCs w:val="20"/>
                <w:lang w:val="en-IN"/>
              </w:rPr>
              <w:t>The abstract summarizes the objective, methods, key findings, and conclusion. It reports sample size, variables, and main statistical results, which is appropriate. However, a few improvements would strengthen it:</w:t>
            </w:r>
          </w:p>
          <w:p w14:paraId="7BC87517" w14:textId="77777777" w:rsidR="0059727E" w:rsidRPr="0081375D" w:rsidRDefault="0059727E" w:rsidP="0059727E">
            <w:pPr>
              <w:numPr>
                <w:ilvl w:val="0"/>
                <w:numId w:val="11"/>
              </w:numPr>
              <w:tabs>
                <w:tab w:val="num" w:pos="720"/>
              </w:tabs>
              <w:rPr>
                <w:rFonts w:ascii="Arial" w:hAnsi="Arial" w:cs="Arial"/>
                <w:sz w:val="20"/>
                <w:szCs w:val="20"/>
                <w:lang w:val="en-IN"/>
              </w:rPr>
            </w:pPr>
            <w:r w:rsidRPr="0081375D">
              <w:rPr>
                <w:rFonts w:ascii="Arial" w:hAnsi="Arial" w:cs="Arial"/>
                <w:sz w:val="20"/>
                <w:szCs w:val="20"/>
                <w:lang w:val="en-IN"/>
              </w:rPr>
              <w:t>Briefly state the study design, for example cross sectional analysis of 2020 Form IV examination data.</w:t>
            </w:r>
          </w:p>
          <w:p w14:paraId="5440F997" w14:textId="77777777" w:rsidR="0059727E" w:rsidRPr="0081375D" w:rsidRDefault="0059727E" w:rsidP="0059727E">
            <w:pPr>
              <w:numPr>
                <w:ilvl w:val="0"/>
                <w:numId w:val="11"/>
              </w:numPr>
              <w:tabs>
                <w:tab w:val="num" w:pos="720"/>
              </w:tabs>
              <w:rPr>
                <w:rFonts w:ascii="Arial" w:hAnsi="Arial" w:cs="Arial"/>
                <w:sz w:val="20"/>
                <w:szCs w:val="20"/>
                <w:lang w:val="en-IN"/>
              </w:rPr>
            </w:pPr>
            <w:r w:rsidRPr="0081375D">
              <w:rPr>
                <w:rFonts w:ascii="Arial" w:hAnsi="Arial" w:cs="Arial"/>
                <w:sz w:val="20"/>
                <w:szCs w:val="20"/>
                <w:lang w:val="en-IN"/>
              </w:rPr>
              <w:t>Clarify how performance groups were defined using GPA thresholds.</w:t>
            </w:r>
          </w:p>
          <w:p w14:paraId="5BB3EC3F" w14:textId="77777777" w:rsidR="0059727E" w:rsidRPr="0081375D" w:rsidRDefault="0059727E" w:rsidP="0059727E">
            <w:pPr>
              <w:numPr>
                <w:ilvl w:val="0"/>
                <w:numId w:val="11"/>
              </w:numPr>
              <w:tabs>
                <w:tab w:val="num" w:pos="720"/>
              </w:tabs>
              <w:rPr>
                <w:rFonts w:ascii="Arial" w:hAnsi="Arial" w:cs="Arial"/>
                <w:sz w:val="20"/>
                <w:szCs w:val="20"/>
                <w:lang w:val="en-IN"/>
              </w:rPr>
            </w:pPr>
            <w:r w:rsidRPr="0081375D">
              <w:rPr>
                <w:rFonts w:ascii="Arial" w:hAnsi="Arial" w:cs="Arial"/>
                <w:sz w:val="20"/>
                <w:szCs w:val="20"/>
                <w:lang w:val="en-IN"/>
              </w:rPr>
              <w:t>Include one key quantitative result, such as the 89.4 percent variance explained by the first discriminant function or the 95 percent classification accuracy.</w:t>
            </w:r>
          </w:p>
          <w:p w14:paraId="207B174A" w14:textId="77777777" w:rsidR="0059727E" w:rsidRPr="0081375D" w:rsidRDefault="0059727E" w:rsidP="0059727E">
            <w:pPr>
              <w:numPr>
                <w:ilvl w:val="0"/>
                <w:numId w:val="11"/>
              </w:numPr>
              <w:tabs>
                <w:tab w:val="num" w:pos="720"/>
              </w:tabs>
              <w:rPr>
                <w:rFonts w:ascii="Arial" w:hAnsi="Arial" w:cs="Arial"/>
                <w:sz w:val="20"/>
                <w:szCs w:val="20"/>
                <w:lang w:val="en-IN"/>
              </w:rPr>
            </w:pPr>
            <w:r w:rsidRPr="0081375D">
              <w:rPr>
                <w:rFonts w:ascii="Arial" w:hAnsi="Arial" w:cs="Arial"/>
                <w:sz w:val="20"/>
                <w:szCs w:val="20"/>
                <w:lang w:val="en-IN"/>
              </w:rPr>
              <w:t>Reduce repetition about discriminant function 1 being “more appropriate,” since this can be summarized more concisely.</w:t>
            </w:r>
          </w:p>
          <w:p w14:paraId="0FB7E83A" w14:textId="77777777" w:rsidR="00F1171E" w:rsidRPr="0081375D" w:rsidRDefault="00F1171E" w:rsidP="007222C8">
            <w:pPr>
              <w:ind w:left="360"/>
              <w:rPr>
                <w:rFonts w:ascii="Arial" w:hAnsi="Arial" w:cs="Arial"/>
                <w:b/>
                <w:bCs/>
                <w:sz w:val="20"/>
                <w:szCs w:val="20"/>
                <w:lang w:val="en-IN"/>
              </w:rPr>
            </w:pPr>
          </w:p>
        </w:tc>
        <w:tc>
          <w:tcPr>
            <w:tcW w:w="1523" w:type="pct"/>
          </w:tcPr>
          <w:p w14:paraId="1D54B730" w14:textId="77777777" w:rsidR="00F1171E" w:rsidRPr="0081375D" w:rsidRDefault="00F1171E" w:rsidP="007222C8">
            <w:pPr>
              <w:pStyle w:val="Heading2"/>
              <w:jc w:val="left"/>
              <w:rPr>
                <w:rFonts w:ascii="Arial" w:hAnsi="Arial" w:cs="Arial"/>
                <w:b w:val="0"/>
                <w:lang w:val="en-GB"/>
              </w:rPr>
            </w:pPr>
          </w:p>
        </w:tc>
      </w:tr>
      <w:tr w:rsidR="00F1171E" w:rsidRPr="0081375D" w14:paraId="2F579F54" w14:textId="77777777" w:rsidTr="007222C8">
        <w:trPr>
          <w:trHeight w:val="859"/>
        </w:trPr>
        <w:tc>
          <w:tcPr>
            <w:tcW w:w="1265" w:type="pct"/>
            <w:noWrap/>
          </w:tcPr>
          <w:p w14:paraId="04361F46" w14:textId="368783AB" w:rsidR="00F1171E" w:rsidRPr="0081375D" w:rsidRDefault="00DC6FED" w:rsidP="007222C8">
            <w:pPr>
              <w:ind w:left="360"/>
              <w:rPr>
                <w:rFonts w:ascii="Arial" w:hAnsi="Arial" w:cs="Arial"/>
                <w:b/>
                <w:bCs/>
                <w:sz w:val="20"/>
                <w:szCs w:val="20"/>
                <w:u w:val="single"/>
                <w:lang w:val="en-GB"/>
              </w:rPr>
            </w:pPr>
            <w:r w:rsidRPr="0081375D">
              <w:rPr>
                <w:rFonts w:ascii="Arial" w:hAnsi="Arial" w:cs="Arial"/>
                <w:b/>
                <w:bCs/>
                <w:sz w:val="20"/>
                <w:szCs w:val="20"/>
                <w:lang w:val="en-GB"/>
              </w:rPr>
              <w:t xml:space="preserve">Is the manuscript scientifically, correct? Please write here. </w:t>
            </w:r>
          </w:p>
        </w:tc>
        <w:tc>
          <w:tcPr>
            <w:tcW w:w="2212" w:type="pct"/>
          </w:tcPr>
          <w:p w14:paraId="2B5A7721" w14:textId="6A3A910E" w:rsidR="00F1171E" w:rsidRPr="0081375D" w:rsidRDefault="00557EE2" w:rsidP="007222C8">
            <w:pPr>
              <w:pStyle w:val="ListParagraph"/>
              <w:ind w:left="0"/>
              <w:rPr>
                <w:rFonts w:ascii="Arial" w:hAnsi="Arial" w:cs="Arial"/>
                <w:sz w:val="20"/>
                <w:szCs w:val="20"/>
                <w:lang w:val="en-GB"/>
              </w:rPr>
            </w:pPr>
            <w:r w:rsidRPr="0081375D">
              <w:rPr>
                <w:rFonts w:ascii="Arial" w:hAnsi="Arial" w:cs="Arial"/>
                <w:sz w:val="20"/>
                <w:szCs w:val="20"/>
              </w:rPr>
              <w:t xml:space="preserve">The statistical framework is generally appropriate. The manuscript correctly applies linear discriminant analysis and </w:t>
            </w:r>
            <w:proofErr w:type="spellStart"/>
            <w:r w:rsidRPr="0081375D">
              <w:rPr>
                <w:rFonts w:ascii="Arial" w:hAnsi="Arial" w:cs="Arial"/>
                <w:sz w:val="20"/>
                <w:szCs w:val="20"/>
              </w:rPr>
              <w:t>Mahalanobis</w:t>
            </w:r>
            <w:proofErr w:type="spellEnd"/>
            <w:r w:rsidRPr="0081375D">
              <w:rPr>
                <w:rFonts w:ascii="Arial" w:hAnsi="Arial" w:cs="Arial"/>
                <w:sz w:val="20"/>
                <w:szCs w:val="20"/>
              </w:rPr>
              <w:t xml:space="preserve"> distance for group classification. The reporting of eigenvalues, Wilks’ lambda, canonical correlations, and structure matrix on pages 5 and 6 demonstrates methodological rigor</w:t>
            </w:r>
          </w:p>
        </w:tc>
        <w:tc>
          <w:tcPr>
            <w:tcW w:w="1523" w:type="pct"/>
          </w:tcPr>
          <w:p w14:paraId="4898F764" w14:textId="77777777" w:rsidR="00F1171E" w:rsidRPr="0081375D" w:rsidRDefault="00F1171E" w:rsidP="007222C8">
            <w:pPr>
              <w:pStyle w:val="Heading2"/>
              <w:jc w:val="left"/>
              <w:rPr>
                <w:rFonts w:ascii="Arial" w:hAnsi="Arial" w:cs="Arial"/>
                <w:b w:val="0"/>
                <w:lang w:val="en-GB"/>
              </w:rPr>
            </w:pPr>
          </w:p>
        </w:tc>
      </w:tr>
      <w:tr w:rsidR="00F1171E" w:rsidRPr="0081375D" w14:paraId="73739464" w14:textId="77777777" w:rsidTr="007222C8">
        <w:trPr>
          <w:trHeight w:val="703"/>
        </w:trPr>
        <w:tc>
          <w:tcPr>
            <w:tcW w:w="1265" w:type="pct"/>
            <w:noWrap/>
          </w:tcPr>
          <w:p w14:paraId="09C25322" w14:textId="77777777" w:rsidR="00F1171E" w:rsidRPr="0081375D" w:rsidRDefault="00F1171E" w:rsidP="007222C8">
            <w:pPr>
              <w:ind w:left="360"/>
              <w:rPr>
                <w:rFonts w:ascii="Arial" w:hAnsi="Arial" w:cs="Arial"/>
                <w:b/>
                <w:bCs/>
                <w:sz w:val="20"/>
                <w:szCs w:val="20"/>
                <w:lang w:val="en-GB"/>
              </w:rPr>
            </w:pPr>
            <w:r w:rsidRPr="0081375D">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81375D" w:rsidRDefault="00F1171E" w:rsidP="007222C8">
            <w:pPr>
              <w:ind w:left="360"/>
              <w:rPr>
                <w:rFonts w:ascii="Arial" w:hAnsi="Arial" w:cs="Arial"/>
                <w:b/>
                <w:bCs/>
                <w:sz w:val="20"/>
                <w:szCs w:val="20"/>
                <w:u w:val="single"/>
                <w:lang w:val="en-GB"/>
              </w:rPr>
            </w:pPr>
            <w:r w:rsidRPr="0081375D">
              <w:rPr>
                <w:rFonts w:ascii="Arial" w:hAnsi="Arial" w:cs="Arial"/>
                <w:b/>
                <w:bCs/>
                <w:sz w:val="20"/>
                <w:szCs w:val="20"/>
                <w:u w:val="single"/>
                <w:lang w:val="en-GB"/>
              </w:rPr>
              <w:t>-</w:t>
            </w:r>
          </w:p>
        </w:tc>
        <w:tc>
          <w:tcPr>
            <w:tcW w:w="2212" w:type="pct"/>
          </w:tcPr>
          <w:p w14:paraId="3FF36B11" w14:textId="77777777" w:rsidR="00E4313B" w:rsidRPr="0081375D" w:rsidRDefault="00E4313B" w:rsidP="00E4313B">
            <w:pPr>
              <w:pStyle w:val="ListParagraph"/>
              <w:numPr>
                <w:ilvl w:val="0"/>
                <w:numId w:val="13"/>
              </w:numPr>
              <w:rPr>
                <w:rFonts w:ascii="Arial" w:hAnsi="Arial" w:cs="Arial"/>
                <w:sz w:val="20"/>
                <w:szCs w:val="20"/>
                <w:lang w:val="en-IN"/>
              </w:rPr>
            </w:pPr>
            <w:r w:rsidRPr="0081375D">
              <w:rPr>
                <w:rFonts w:ascii="Arial" w:hAnsi="Arial" w:cs="Arial"/>
                <w:sz w:val="20"/>
                <w:szCs w:val="20"/>
                <w:lang w:val="en-IN"/>
              </w:rPr>
              <w:t>Include more recent studies from 2018 onward on educational performance analytics.</w:t>
            </w:r>
          </w:p>
          <w:p w14:paraId="785F51F9" w14:textId="77777777" w:rsidR="00E4313B" w:rsidRPr="0081375D" w:rsidRDefault="00E4313B" w:rsidP="00E4313B">
            <w:pPr>
              <w:pStyle w:val="ListParagraph"/>
              <w:numPr>
                <w:ilvl w:val="0"/>
                <w:numId w:val="13"/>
              </w:numPr>
              <w:rPr>
                <w:rFonts w:ascii="Arial" w:hAnsi="Arial" w:cs="Arial"/>
                <w:sz w:val="20"/>
                <w:szCs w:val="20"/>
                <w:lang w:val="en-IN"/>
              </w:rPr>
            </w:pPr>
            <w:r w:rsidRPr="0081375D">
              <w:rPr>
                <w:rFonts w:ascii="Arial" w:hAnsi="Arial" w:cs="Arial"/>
                <w:sz w:val="20"/>
                <w:szCs w:val="20"/>
                <w:lang w:val="en-IN"/>
              </w:rPr>
              <w:t>Add recent empirical studies on school effectiveness in Sub Saharan Africa.</w:t>
            </w:r>
          </w:p>
          <w:p w14:paraId="7BD8C5C0" w14:textId="77777777" w:rsidR="00E4313B" w:rsidRPr="0081375D" w:rsidRDefault="00E4313B" w:rsidP="00E4313B">
            <w:pPr>
              <w:pStyle w:val="ListParagraph"/>
              <w:numPr>
                <w:ilvl w:val="0"/>
                <w:numId w:val="13"/>
              </w:numPr>
              <w:rPr>
                <w:rFonts w:ascii="Arial" w:hAnsi="Arial" w:cs="Arial"/>
                <w:sz w:val="20"/>
                <w:szCs w:val="20"/>
                <w:lang w:val="en-IN"/>
              </w:rPr>
            </w:pPr>
            <w:r w:rsidRPr="0081375D">
              <w:rPr>
                <w:rFonts w:ascii="Arial" w:hAnsi="Arial" w:cs="Arial"/>
                <w:sz w:val="20"/>
                <w:szCs w:val="20"/>
                <w:lang w:val="en-IN"/>
              </w:rPr>
              <w:t>Cite current methodological papers on classification accuracy, cross validation, or machine learning comparisons with LDA.</w:t>
            </w:r>
          </w:p>
          <w:p w14:paraId="24FE0567" w14:textId="77777777" w:rsidR="00F1171E" w:rsidRPr="0081375D" w:rsidRDefault="00F1171E" w:rsidP="007222C8">
            <w:pPr>
              <w:pStyle w:val="ListParagraph"/>
              <w:ind w:left="0"/>
              <w:rPr>
                <w:rFonts w:ascii="Arial" w:hAnsi="Arial" w:cs="Arial"/>
                <w:b/>
                <w:bCs/>
                <w:sz w:val="20"/>
                <w:szCs w:val="20"/>
                <w:lang w:val="en-IN"/>
              </w:rPr>
            </w:pPr>
          </w:p>
        </w:tc>
        <w:tc>
          <w:tcPr>
            <w:tcW w:w="1523" w:type="pct"/>
          </w:tcPr>
          <w:p w14:paraId="40220055" w14:textId="77777777" w:rsidR="00F1171E" w:rsidRPr="0081375D" w:rsidRDefault="00F1171E" w:rsidP="007222C8">
            <w:pPr>
              <w:pStyle w:val="Heading2"/>
              <w:jc w:val="left"/>
              <w:rPr>
                <w:rFonts w:ascii="Arial" w:hAnsi="Arial" w:cs="Arial"/>
                <w:b w:val="0"/>
                <w:lang w:val="en-GB"/>
              </w:rPr>
            </w:pPr>
          </w:p>
        </w:tc>
      </w:tr>
      <w:tr w:rsidR="00F1171E" w:rsidRPr="0081375D" w14:paraId="73CC4A50" w14:textId="77777777" w:rsidTr="007222C8">
        <w:trPr>
          <w:trHeight w:val="386"/>
        </w:trPr>
        <w:tc>
          <w:tcPr>
            <w:tcW w:w="1265" w:type="pct"/>
            <w:noWrap/>
          </w:tcPr>
          <w:p w14:paraId="029CE8D0" w14:textId="77777777" w:rsidR="00F1171E" w:rsidRPr="0081375D" w:rsidRDefault="00F1171E" w:rsidP="007222C8">
            <w:pPr>
              <w:pStyle w:val="Heading2"/>
              <w:jc w:val="left"/>
              <w:rPr>
                <w:rFonts w:ascii="Arial" w:hAnsi="Arial" w:cs="Arial"/>
                <w:b w:val="0"/>
                <w:lang w:val="en-GB"/>
              </w:rPr>
            </w:pPr>
          </w:p>
          <w:p w14:paraId="589C16C7" w14:textId="77777777" w:rsidR="00F1171E" w:rsidRPr="0081375D" w:rsidRDefault="00F1171E" w:rsidP="007222C8">
            <w:pPr>
              <w:pStyle w:val="Heading2"/>
              <w:ind w:left="360"/>
              <w:jc w:val="left"/>
              <w:rPr>
                <w:rFonts w:ascii="Arial" w:hAnsi="Arial" w:cs="Arial"/>
                <w:bCs w:val="0"/>
                <w:lang w:val="en-GB"/>
              </w:rPr>
            </w:pPr>
            <w:r w:rsidRPr="0081375D">
              <w:rPr>
                <w:rFonts w:ascii="Arial" w:hAnsi="Arial" w:cs="Arial"/>
                <w:bCs w:val="0"/>
                <w:lang w:val="en-GB"/>
              </w:rPr>
              <w:t>Is the language/English quality of the article suitable for scholarly communications?</w:t>
            </w:r>
          </w:p>
          <w:p w14:paraId="7722B85E" w14:textId="77777777" w:rsidR="00F1171E" w:rsidRPr="0081375D" w:rsidRDefault="00F1171E" w:rsidP="007222C8">
            <w:pPr>
              <w:rPr>
                <w:rFonts w:ascii="Arial" w:hAnsi="Arial" w:cs="Arial"/>
                <w:sz w:val="20"/>
                <w:szCs w:val="20"/>
                <w:lang w:val="en-GB"/>
              </w:rPr>
            </w:pPr>
          </w:p>
        </w:tc>
        <w:tc>
          <w:tcPr>
            <w:tcW w:w="2212" w:type="pct"/>
          </w:tcPr>
          <w:p w14:paraId="0A07EA75" w14:textId="77777777" w:rsidR="00F1171E" w:rsidRPr="0081375D" w:rsidRDefault="00F1171E" w:rsidP="007222C8">
            <w:pPr>
              <w:rPr>
                <w:rFonts w:ascii="Arial" w:hAnsi="Arial" w:cs="Arial"/>
                <w:sz w:val="20"/>
                <w:szCs w:val="20"/>
                <w:lang w:val="en-GB"/>
              </w:rPr>
            </w:pPr>
          </w:p>
          <w:p w14:paraId="297F52DB" w14:textId="5AC202BB" w:rsidR="00F1171E" w:rsidRPr="0081375D" w:rsidRDefault="008B6AD0" w:rsidP="007222C8">
            <w:pPr>
              <w:rPr>
                <w:rFonts w:ascii="Arial" w:hAnsi="Arial" w:cs="Arial"/>
                <w:sz w:val="20"/>
                <w:szCs w:val="20"/>
                <w:lang w:val="en-GB"/>
              </w:rPr>
            </w:pPr>
            <w:r w:rsidRPr="0081375D">
              <w:rPr>
                <w:rFonts w:ascii="Arial" w:hAnsi="Arial" w:cs="Arial"/>
                <w:sz w:val="20"/>
                <w:szCs w:val="20"/>
                <w:lang w:val="en-GB"/>
              </w:rPr>
              <w:t xml:space="preserve"> </w:t>
            </w:r>
            <w:r w:rsidR="00EF4EB9" w:rsidRPr="0081375D">
              <w:rPr>
                <w:rFonts w:ascii="Arial" w:hAnsi="Arial" w:cs="Arial"/>
                <w:sz w:val="20"/>
                <w:szCs w:val="20"/>
              </w:rPr>
              <w:t>The manuscript requires substantial language editing before publication.</w:t>
            </w:r>
          </w:p>
          <w:p w14:paraId="149A6CEF" w14:textId="77777777" w:rsidR="00F1171E" w:rsidRPr="0081375D" w:rsidRDefault="00F1171E" w:rsidP="007222C8">
            <w:pPr>
              <w:rPr>
                <w:rFonts w:ascii="Arial" w:hAnsi="Arial" w:cs="Arial"/>
                <w:sz w:val="20"/>
                <w:szCs w:val="20"/>
                <w:lang w:val="en-GB"/>
              </w:rPr>
            </w:pPr>
          </w:p>
        </w:tc>
        <w:tc>
          <w:tcPr>
            <w:tcW w:w="1523" w:type="pct"/>
          </w:tcPr>
          <w:p w14:paraId="0351CA58" w14:textId="77777777" w:rsidR="00F1171E" w:rsidRPr="0081375D" w:rsidRDefault="00F1171E" w:rsidP="007222C8">
            <w:pPr>
              <w:rPr>
                <w:rFonts w:ascii="Arial" w:hAnsi="Arial" w:cs="Arial"/>
                <w:sz w:val="20"/>
                <w:szCs w:val="20"/>
                <w:lang w:val="en-GB"/>
              </w:rPr>
            </w:pPr>
          </w:p>
        </w:tc>
      </w:tr>
      <w:tr w:rsidR="00F1171E" w:rsidRPr="0081375D" w14:paraId="20A16C0C" w14:textId="77777777" w:rsidTr="007222C8">
        <w:trPr>
          <w:trHeight w:val="1178"/>
        </w:trPr>
        <w:tc>
          <w:tcPr>
            <w:tcW w:w="1265" w:type="pct"/>
            <w:noWrap/>
          </w:tcPr>
          <w:p w14:paraId="7F4BCFAE" w14:textId="77777777" w:rsidR="00F1171E" w:rsidRPr="0081375D" w:rsidRDefault="00F1171E" w:rsidP="007222C8">
            <w:pPr>
              <w:pStyle w:val="Heading2"/>
              <w:jc w:val="left"/>
              <w:rPr>
                <w:rFonts w:ascii="Arial" w:hAnsi="Arial" w:cs="Arial"/>
                <w:b w:val="0"/>
                <w:bCs w:val="0"/>
                <w:lang w:val="en-GB"/>
              </w:rPr>
            </w:pPr>
            <w:r w:rsidRPr="0081375D">
              <w:rPr>
                <w:rFonts w:ascii="Arial" w:hAnsi="Arial" w:cs="Arial"/>
                <w:bCs w:val="0"/>
                <w:u w:val="single"/>
                <w:lang w:val="en-GB"/>
              </w:rPr>
              <w:t>Optional/General</w:t>
            </w:r>
            <w:r w:rsidRPr="0081375D">
              <w:rPr>
                <w:rFonts w:ascii="Arial" w:hAnsi="Arial" w:cs="Arial"/>
                <w:bCs w:val="0"/>
                <w:lang w:val="en-GB"/>
              </w:rPr>
              <w:t xml:space="preserve"> </w:t>
            </w:r>
            <w:r w:rsidRPr="0081375D">
              <w:rPr>
                <w:rFonts w:ascii="Arial" w:hAnsi="Arial" w:cs="Arial"/>
                <w:b w:val="0"/>
                <w:bCs w:val="0"/>
                <w:lang w:val="en-GB"/>
              </w:rPr>
              <w:t>comments</w:t>
            </w:r>
          </w:p>
          <w:p w14:paraId="1A6B3748" w14:textId="77777777" w:rsidR="00F1171E" w:rsidRPr="0081375D" w:rsidRDefault="00F1171E" w:rsidP="007222C8">
            <w:pPr>
              <w:pStyle w:val="Heading2"/>
              <w:jc w:val="left"/>
              <w:rPr>
                <w:rFonts w:ascii="Arial" w:hAnsi="Arial" w:cs="Arial"/>
                <w:b w:val="0"/>
                <w:lang w:val="en-GB"/>
              </w:rPr>
            </w:pPr>
          </w:p>
        </w:tc>
        <w:tc>
          <w:tcPr>
            <w:tcW w:w="2212" w:type="pct"/>
          </w:tcPr>
          <w:p w14:paraId="1E347C61" w14:textId="77777777" w:rsidR="00F1171E" w:rsidRPr="0081375D" w:rsidRDefault="00F1171E" w:rsidP="007222C8">
            <w:pPr>
              <w:rPr>
                <w:rFonts w:ascii="Arial" w:hAnsi="Arial" w:cs="Arial"/>
                <w:sz w:val="20"/>
                <w:szCs w:val="20"/>
                <w:lang w:val="en-GB"/>
              </w:rPr>
            </w:pPr>
          </w:p>
          <w:p w14:paraId="042C8F92" w14:textId="7F6C70EA" w:rsidR="00E4313B" w:rsidRPr="0081375D" w:rsidRDefault="00E4313B" w:rsidP="00E4313B">
            <w:pPr>
              <w:rPr>
                <w:rFonts w:ascii="Arial" w:hAnsi="Arial" w:cs="Arial"/>
                <w:sz w:val="20"/>
                <w:szCs w:val="20"/>
                <w:lang w:val="en-IN"/>
              </w:rPr>
            </w:pPr>
            <w:r w:rsidRPr="0081375D">
              <w:rPr>
                <w:rFonts w:ascii="Arial" w:hAnsi="Arial" w:cs="Arial"/>
                <w:sz w:val="20"/>
                <w:szCs w:val="20"/>
                <w:lang w:val="en-IN"/>
              </w:rPr>
              <w:t>Several scientific issues need attention:</w:t>
            </w:r>
          </w:p>
          <w:p w14:paraId="3C8C8C50" w14:textId="77777777" w:rsidR="00E4313B" w:rsidRPr="0081375D" w:rsidRDefault="00E4313B" w:rsidP="00E4313B">
            <w:pPr>
              <w:numPr>
                <w:ilvl w:val="0"/>
                <w:numId w:val="12"/>
              </w:numPr>
              <w:rPr>
                <w:rFonts w:ascii="Arial" w:hAnsi="Arial" w:cs="Arial"/>
                <w:sz w:val="20"/>
                <w:szCs w:val="20"/>
                <w:lang w:val="en-IN"/>
              </w:rPr>
            </w:pPr>
            <w:r w:rsidRPr="0081375D">
              <w:rPr>
                <w:rFonts w:ascii="Arial" w:hAnsi="Arial" w:cs="Arial"/>
                <w:sz w:val="20"/>
                <w:szCs w:val="20"/>
                <w:lang w:val="en-IN"/>
              </w:rPr>
              <w:t>Assumptions of LDA such as multivariate normality and homogeneity of covariance matrices are not tested or reported.</w:t>
            </w:r>
          </w:p>
          <w:p w14:paraId="76EF9C58" w14:textId="77777777" w:rsidR="00E4313B" w:rsidRPr="0081375D" w:rsidRDefault="00E4313B" w:rsidP="00E4313B">
            <w:pPr>
              <w:numPr>
                <w:ilvl w:val="0"/>
                <w:numId w:val="12"/>
              </w:numPr>
              <w:rPr>
                <w:rFonts w:ascii="Arial" w:hAnsi="Arial" w:cs="Arial"/>
                <w:sz w:val="20"/>
                <w:szCs w:val="20"/>
                <w:lang w:val="en-IN"/>
              </w:rPr>
            </w:pPr>
            <w:r w:rsidRPr="0081375D">
              <w:rPr>
                <w:rFonts w:ascii="Arial" w:hAnsi="Arial" w:cs="Arial"/>
                <w:sz w:val="20"/>
                <w:szCs w:val="20"/>
                <w:lang w:val="en-IN"/>
              </w:rPr>
              <w:t>The sample size is modest, 44 schools, which may limit generalizability.</w:t>
            </w:r>
          </w:p>
          <w:p w14:paraId="614DE084" w14:textId="77777777" w:rsidR="00E4313B" w:rsidRPr="0081375D" w:rsidRDefault="00E4313B" w:rsidP="00E4313B">
            <w:pPr>
              <w:numPr>
                <w:ilvl w:val="0"/>
                <w:numId w:val="12"/>
              </w:numPr>
              <w:rPr>
                <w:rFonts w:ascii="Arial" w:hAnsi="Arial" w:cs="Arial"/>
                <w:sz w:val="20"/>
                <w:szCs w:val="20"/>
                <w:lang w:val="en-IN"/>
              </w:rPr>
            </w:pPr>
            <w:r w:rsidRPr="0081375D">
              <w:rPr>
                <w:rFonts w:ascii="Arial" w:hAnsi="Arial" w:cs="Arial"/>
                <w:sz w:val="20"/>
                <w:szCs w:val="20"/>
                <w:lang w:val="en-IN"/>
              </w:rPr>
              <w:t>The classification groups are initially formed using GPA, and GPA is also included as a predictor variable. This may introduce circular reasoning in discrimination.</w:t>
            </w:r>
          </w:p>
          <w:p w14:paraId="03AB0E3C" w14:textId="77777777" w:rsidR="00E4313B" w:rsidRPr="0081375D" w:rsidRDefault="00E4313B" w:rsidP="00E4313B">
            <w:pPr>
              <w:numPr>
                <w:ilvl w:val="0"/>
                <w:numId w:val="12"/>
              </w:numPr>
              <w:rPr>
                <w:rFonts w:ascii="Arial" w:hAnsi="Arial" w:cs="Arial"/>
                <w:sz w:val="20"/>
                <w:szCs w:val="20"/>
                <w:lang w:val="en-IN"/>
              </w:rPr>
            </w:pPr>
            <w:r w:rsidRPr="0081375D">
              <w:rPr>
                <w:rFonts w:ascii="Arial" w:hAnsi="Arial" w:cs="Arial"/>
                <w:sz w:val="20"/>
                <w:szCs w:val="20"/>
                <w:lang w:val="en-IN"/>
              </w:rPr>
              <w:t>Some interpretations in the discussion overstate novelty, while similar multivariate techniques are already established in educational research.</w:t>
            </w:r>
          </w:p>
          <w:p w14:paraId="5E946A0E" w14:textId="77777777" w:rsidR="00F1171E" w:rsidRPr="0081375D" w:rsidRDefault="00F1171E" w:rsidP="007222C8">
            <w:pPr>
              <w:rPr>
                <w:rFonts w:ascii="Arial" w:hAnsi="Arial" w:cs="Arial"/>
                <w:sz w:val="20"/>
                <w:szCs w:val="20"/>
                <w:lang w:val="en-IN"/>
              </w:rPr>
            </w:pPr>
          </w:p>
          <w:p w14:paraId="7EB58C99" w14:textId="77777777" w:rsidR="00F1171E" w:rsidRPr="0081375D" w:rsidRDefault="00F1171E" w:rsidP="007222C8">
            <w:pPr>
              <w:rPr>
                <w:rFonts w:ascii="Arial" w:hAnsi="Arial" w:cs="Arial"/>
                <w:sz w:val="20"/>
                <w:szCs w:val="20"/>
                <w:lang w:val="en-GB"/>
              </w:rPr>
            </w:pPr>
          </w:p>
          <w:p w14:paraId="15DFD0E8" w14:textId="77777777" w:rsidR="00F1171E" w:rsidRPr="0081375D" w:rsidRDefault="00F1171E" w:rsidP="007222C8">
            <w:pPr>
              <w:rPr>
                <w:rFonts w:ascii="Arial" w:hAnsi="Arial" w:cs="Arial"/>
                <w:sz w:val="20"/>
                <w:szCs w:val="20"/>
                <w:lang w:val="en-GB"/>
              </w:rPr>
            </w:pPr>
          </w:p>
        </w:tc>
        <w:tc>
          <w:tcPr>
            <w:tcW w:w="1523" w:type="pct"/>
          </w:tcPr>
          <w:p w14:paraId="465E098E" w14:textId="77777777" w:rsidR="00F1171E" w:rsidRPr="0081375D" w:rsidRDefault="00F1171E" w:rsidP="007222C8">
            <w:pPr>
              <w:rPr>
                <w:rFonts w:ascii="Arial" w:hAnsi="Arial" w:cs="Arial"/>
                <w:sz w:val="20"/>
                <w:szCs w:val="20"/>
                <w:lang w:val="en-GB"/>
              </w:rPr>
            </w:pPr>
          </w:p>
        </w:tc>
      </w:tr>
    </w:tbl>
    <w:p w14:paraId="6BBACB91" w14:textId="77777777" w:rsidR="00F1171E" w:rsidRPr="0081375D" w:rsidRDefault="00F1171E" w:rsidP="00F1171E">
      <w:pPr>
        <w:pStyle w:val="BodyText"/>
        <w:rPr>
          <w:rFonts w:ascii="Arial" w:hAnsi="Arial" w:cs="Arial"/>
          <w:b/>
          <w:bCs/>
          <w:sz w:val="20"/>
          <w:szCs w:val="20"/>
          <w:u w:val="single"/>
          <w:lang w:val="en-GB"/>
        </w:rPr>
      </w:pPr>
    </w:p>
    <w:p w14:paraId="78207741" w14:textId="77777777" w:rsidR="00F1171E" w:rsidRPr="0081375D" w:rsidRDefault="00F1171E" w:rsidP="00F1171E">
      <w:pPr>
        <w:pStyle w:val="BodyText"/>
        <w:rPr>
          <w:rFonts w:ascii="Arial" w:hAnsi="Arial" w:cs="Arial"/>
          <w:b/>
          <w:bCs/>
          <w:sz w:val="20"/>
          <w:szCs w:val="20"/>
          <w:u w:val="single"/>
          <w:lang w:val="en-GB"/>
        </w:rPr>
      </w:pPr>
    </w:p>
    <w:p w14:paraId="1B0E4DC5" w14:textId="77777777" w:rsidR="00F1171E" w:rsidRPr="0081375D"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DB3389" w:rsidRPr="0081375D" w14:paraId="2CF20DC2" w14:textId="77777777" w:rsidTr="00DB3389">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7036A14F" w14:textId="77777777" w:rsidR="00DB3389" w:rsidRPr="0081375D" w:rsidRDefault="00DB3389" w:rsidP="00DB3389">
            <w:pPr>
              <w:spacing w:line="276" w:lineRule="auto"/>
              <w:rPr>
                <w:rFonts w:ascii="Arial" w:eastAsia="Arial Unicode MS" w:hAnsi="Arial" w:cs="Arial"/>
                <w:b/>
                <w:sz w:val="20"/>
                <w:szCs w:val="20"/>
                <w:u w:val="single"/>
                <w:lang w:val="en-GB"/>
              </w:rPr>
            </w:pPr>
            <w:bookmarkStart w:id="0" w:name="_Hlk156057883"/>
            <w:bookmarkStart w:id="1" w:name="_Hlk156057704"/>
            <w:r w:rsidRPr="0081375D">
              <w:rPr>
                <w:rFonts w:ascii="Arial" w:eastAsia="Arial Unicode MS" w:hAnsi="Arial" w:cs="Arial"/>
                <w:b/>
                <w:sz w:val="20"/>
                <w:szCs w:val="20"/>
                <w:highlight w:val="yellow"/>
                <w:u w:val="single"/>
                <w:lang w:val="en-GB"/>
              </w:rPr>
              <w:t>PART  2:</w:t>
            </w:r>
            <w:r w:rsidRPr="0081375D">
              <w:rPr>
                <w:rFonts w:ascii="Arial" w:eastAsia="Arial Unicode MS" w:hAnsi="Arial" w:cs="Arial"/>
                <w:b/>
                <w:sz w:val="20"/>
                <w:szCs w:val="20"/>
                <w:u w:val="single"/>
                <w:lang w:val="en-GB"/>
              </w:rPr>
              <w:t xml:space="preserve"> </w:t>
            </w:r>
          </w:p>
          <w:p w14:paraId="7AD733FB" w14:textId="77777777" w:rsidR="00DB3389" w:rsidRPr="0081375D" w:rsidRDefault="00DB3389" w:rsidP="00DB3389">
            <w:pPr>
              <w:spacing w:line="276" w:lineRule="auto"/>
              <w:rPr>
                <w:rFonts w:ascii="Arial" w:eastAsia="Arial Unicode MS" w:hAnsi="Arial" w:cs="Arial"/>
                <w:b/>
                <w:sz w:val="20"/>
                <w:szCs w:val="20"/>
                <w:u w:val="single"/>
                <w:lang w:val="en-GB"/>
              </w:rPr>
            </w:pPr>
          </w:p>
        </w:tc>
      </w:tr>
      <w:tr w:rsidR="00DB3389" w:rsidRPr="0081375D" w14:paraId="48884248" w14:textId="77777777" w:rsidTr="00DB3389">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D06A2C4" w14:textId="77777777" w:rsidR="00DB3389" w:rsidRPr="0081375D" w:rsidRDefault="00DB3389" w:rsidP="00DB3389">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9F2A7E" w14:textId="77777777" w:rsidR="00DB3389" w:rsidRPr="0081375D" w:rsidRDefault="00DB3389" w:rsidP="00DB3389">
            <w:pPr>
              <w:keepNext/>
              <w:spacing w:line="276" w:lineRule="auto"/>
              <w:outlineLvl w:val="1"/>
              <w:rPr>
                <w:rFonts w:ascii="Arial" w:eastAsia="MS Mincho" w:hAnsi="Arial" w:cs="Arial"/>
                <w:b/>
                <w:bCs/>
                <w:sz w:val="20"/>
                <w:szCs w:val="20"/>
                <w:lang w:val="en-GB"/>
              </w:rPr>
            </w:pPr>
            <w:r w:rsidRPr="0081375D">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0F2E1631" w14:textId="77777777" w:rsidR="00DB3389" w:rsidRPr="0081375D" w:rsidRDefault="00DB3389" w:rsidP="00DB3389">
            <w:pPr>
              <w:spacing w:after="160" w:line="252" w:lineRule="auto"/>
              <w:rPr>
                <w:rFonts w:ascii="Arial" w:eastAsia="Calibri" w:hAnsi="Arial" w:cs="Arial"/>
                <w:kern w:val="2"/>
                <w:sz w:val="20"/>
                <w:szCs w:val="20"/>
                <w:lang w:val="en-IN"/>
              </w:rPr>
            </w:pPr>
            <w:r w:rsidRPr="0081375D">
              <w:rPr>
                <w:rFonts w:ascii="Arial" w:eastAsia="Calibri" w:hAnsi="Arial" w:cs="Arial"/>
                <w:b/>
                <w:kern w:val="2"/>
                <w:sz w:val="20"/>
                <w:szCs w:val="20"/>
                <w:lang w:val="en-IN"/>
              </w:rPr>
              <w:t>Author’s Feedback</w:t>
            </w:r>
            <w:r w:rsidRPr="0081375D">
              <w:rPr>
                <w:rFonts w:ascii="Arial" w:eastAsia="Calibri" w:hAnsi="Arial" w:cs="Arial"/>
                <w:kern w:val="2"/>
                <w:sz w:val="20"/>
                <w:szCs w:val="20"/>
                <w:lang w:val="en-IN"/>
              </w:rPr>
              <w:t xml:space="preserve"> (It is mandatory that authors should write his/her feedback here)</w:t>
            </w:r>
          </w:p>
          <w:p w14:paraId="76161749" w14:textId="77777777" w:rsidR="00DB3389" w:rsidRPr="0081375D" w:rsidRDefault="00DB3389" w:rsidP="00DB3389">
            <w:pPr>
              <w:keepNext/>
              <w:spacing w:line="276" w:lineRule="auto"/>
              <w:outlineLvl w:val="1"/>
              <w:rPr>
                <w:rFonts w:ascii="Arial" w:eastAsia="MS Mincho" w:hAnsi="Arial" w:cs="Arial"/>
                <w:bCs/>
                <w:sz w:val="20"/>
                <w:szCs w:val="20"/>
                <w:lang w:val="en-GB"/>
              </w:rPr>
            </w:pPr>
          </w:p>
        </w:tc>
      </w:tr>
      <w:tr w:rsidR="00DB3389" w:rsidRPr="0081375D" w14:paraId="134E0E3F" w14:textId="77777777" w:rsidTr="00DB3389">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E639A40" w14:textId="77777777" w:rsidR="00DB3389" w:rsidRPr="0081375D" w:rsidRDefault="00DB3389" w:rsidP="00DB3389">
            <w:pPr>
              <w:spacing w:line="276" w:lineRule="auto"/>
              <w:rPr>
                <w:rFonts w:ascii="Arial" w:eastAsia="Arial Unicode MS" w:hAnsi="Arial" w:cs="Arial"/>
                <w:b/>
                <w:sz w:val="20"/>
                <w:szCs w:val="20"/>
                <w:lang w:val="en-GB"/>
              </w:rPr>
            </w:pPr>
            <w:r w:rsidRPr="0081375D">
              <w:rPr>
                <w:rFonts w:ascii="Arial" w:eastAsia="Arial Unicode MS" w:hAnsi="Arial" w:cs="Arial"/>
                <w:b/>
                <w:sz w:val="20"/>
                <w:szCs w:val="20"/>
                <w:lang w:val="en-GB"/>
              </w:rPr>
              <w:t xml:space="preserve">Are there ethical issues in this manuscript? </w:t>
            </w:r>
          </w:p>
          <w:p w14:paraId="3E2157C6" w14:textId="77777777" w:rsidR="00DB3389" w:rsidRPr="0081375D" w:rsidRDefault="00DB3389" w:rsidP="00DB3389">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312E8F" w14:textId="77777777" w:rsidR="00DB3389" w:rsidRPr="0081375D" w:rsidRDefault="00DB3389" w:rsidP="00DB3389">
            <w:pPr>
              <w:spacing w:line="276" w:lineRule="auto"/>
              <w:rPr>
                <w:rFonts w:ascii="Arial" w:eastAsia="Arial Unicode MS" w:hAnsi="Arial" w:cs="Arial"/>
                <w:i/>
                <w:iCs/>
                <w:sz w:val="20"/>
                <w:szCs w:val="20"/>
                <w:u w:val="single"/>
                <w:lang w:val="en-GB"/>
              </w:rPr>
            </w:pPr>
            <w:r w:rsidRPr="0081375D">
              <w:rPr>
                <w:rFonts w:ascii="Arial" w:eastAsia="Arial Unicode MS" w:hAnsi="Arial" w:cs="Arial"/>
                <w:i/>
                <w:iCs/>
                <w:sz w:val="20"/>
                <w:szCs w:val="20"/>
                <w:u w:val="single"/>
                <w:lang w:val="en-GB"/>
              </w:rPr>
              <w:t xml:space="preserve">(If yes, </w:t>
            </w:r>
            <w:proofErr w:type="gramStart"/>
            <w:r w:rsidRPr="0081375D">
              <w:rPr>
                <w:rFonts w:ascii="Arial" w:eastAsia="Arial Unicode MS" w:hAnsi="Arial" w:cs="Arial"/>
                <w:i/>
                <w:iCs/>
                <w:sz w:val="20"/>
                <w:szCs w:val="20"/>
                <w:u w:val="single"/>
                <w:lang w:val="en-GB"/>
              </w:rPr>
              <w:t>Kindly</w:t>
            </w:r>
            <w:proofErr w:type="gramEnd"/>
            <w:r w:rsidRPr="0081375D">
              <w:rPr>
                <w:rFonts w:ascii="Arial" w:eastAsia="Arial Unicode MS" w:hAnsi="Arial" w:cs="Arial"/>
                <w:i/>
                <w:iCs/>
                <w:sz w:val="20"/>
                <w:szCs w:val="20"/>
                <w:u w:val="single"/>
                <w:lang w:val="en-GB"/>
              </w:rPr>
              <w:t xml:space="preserve"> please write down the ethical issues here in details)</w:t>
            </w:r>
          </w:p>
          <w:p w14:paraId="19D3DF72" w14:textId="77777777" w:rsidR="00DB3389" w:rsidRPr="0081375D" w:rsidRDefault="00DB3389" w:rsidP="00DB3389">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702FD46E" w14:textId="77777777" w:rsidR="00DB3389" w:rsidRPr="0081375D" w:rsidRDefault="00DB3389" w:rsidP="00DB3389">
            <w:pPr>
              <w:spacing w:line="276" w:lineRule="auto"/>
              <w:rPr>
                <w:rFonts w:ascii="Arial" w:eastAsia="Arial Unicode MS" w:hAnsi="Arial" w:cs="Arial"/>
                <w:sz w:val="20"/>
                <w:szCs w:val="20"/>
                <w:lang w:val="en-GB"/>
              </w:rPr>
            </w:pPr>
          </w:p>
          <w:p w14:paraId="75F56CC1" w14:textId="77777777" w:rsidR="00DB3389" w:rsidRPr="0081375D" w:rsidRDefault="00DB3389" w:rsidP="00DB3389">
            <w:pPr>
              <w:spacing w:line="276" w:lineRule="auto"/>
              <w:rPr>
                <w:rFonts w:ascii="Arial" w:eastAsia="Arial Unicode MS" w:hAnsi="Arial" w:cs="Arial"/>
                <w:sz w:val="20"/>
                <w:szCs w:val="20"/>
                <w:lang w:val="en-GB"/>
              </w:rPr>
            </w:pPr>
          </w:p>
          <w:p w14:paraId="635A1E6C" w14:textId="77777777" w:rsidR="00DB3389" w:rsidRPr="0081375D" w:rsidRDefault="00DB3389" w:rsidP="00DB3389">
            <w:pPr>
              <w:spacing w:line="276" w:lineRule="auto"/>
              <w:rPr>
                <w:rFonts w:ascii="Arial" w:eastAsia="Arial Unicode MS" w:hAnsi="Arial" w:cs="Arial"/>
                <w:sz w:val="20"/>
                <w:szCs w:val="20"/>
                <w:lang w:val="en-GB"/>
              </w:rPr>
            </w:pPr>
          </w:p>
        </w:tc>
      </w:tr>
      <w:bookmarkEnd w:id="0"/>
    </w:tbl>
    <w:p w14:paraId="348547C7" w14:textId="77777777" w:rsidR="00DB3389" w:rsidRPr="0081375D" w:rsidRDefault="00DB3389" w:rsidP="00DB3389">
      <w:pPr>
        <w:rPr>
          <w:rFonts w:ascii="Arial" w:hAnsi="Arial" w:cs="Arial"/>
          <w:sz w:val="20"/>
          <w:szCs w:val="20"/>
        </w:rPr>
      </w:pPr>
    </w:p>
    <w:p w14:paraId="781F5C4E" w14:textId="77777777" w:rsidR="00DB3389" w:rsidRPr="0081375D" w:rsidRDefault="00DB3389" w:rsidP="00DB3389">
      <w:pPr>
        <w:rPr>
          <w:rFonts w:ascii="Arial" w:hAnsi="Arial" w:cs="Arial"/>
          <w:sz w:val="20"/>
          <w:szCs w:val="20"/>
        </w:rPr>
      </w:pPr>
    </w:p>
    <w:p w14:paraId="6E43C82D" w14:textId="77777777" w:rsidR="0081375D" w:rsidRPr="0081375D" w:rsidRDefault="0081375D" w:rsidP="0081375D">
      <w:pPr>
        <w:pStyle w:val="Affiliation"/>
        <w:spacing w:after="0" w:line="240" w:lineRule="auto"/>
        <w:jc w:val="left"/>
        <w:rPr>
          <w:rFonts w:ascii="Arial" w:hAnsi="Arial" w:cs="Arial"/>
          <w:b/>
          <w:u w:val="single"/>
        </w:rPr>
      </w:pPr>
      <w:r w:rsidRPr="0081375D">
        <w:rPr>
          <w:rFonts w:ascii="Arial" w:hAnsi="Arial" w:cs="Arial"/>
          <w:b/>
          <w:u w:val="single"/>
        </w:rPr>
        <w:t>Reviewer details:</w:t>
      </w:r>
    </w:p>
    <w:p w14:paraId="6222DB4B" w14:textId="77777777" w:rsidR="0081375D" w:rsidRPr="0081375D" w:rsidRDefault="0081375D" w:rsidP="00DB3389">
      <w:pPr>
        <w:rPr>
          <w:rFonts w:ascii="Arial" w:hAnsi="Arial" w:cs="Arial"/>
          <w:sz w:val="20"/>
          <w:szCs w:val="20"/>
        </w:rPr>
      </w:pPr>
    </w:p>
    <w:p w14:paraId="0A9C910A" w14:textId="75014AB7" w:rsidR="0081375D" w:rsidRPr="0081375D" w:rsidRDefault="0081375D" w:rsidP="00DB3389">
      <w:pPr>
        <w:rPr>
          <w:rFonts w:ascii="Arial" w:hAnsi="Arial" w:cs="Arial"/>
          <w:b/>
          <w:bCs/>
          <w:sz w:val="20"/>
          <w:szCs w:val="20"/>
        </w:rPr>
      </w:pPr>
      <w:proofErr w:type="spellStart"/>
      <w:r w:rsidRPr="0081375D">
        <w:rPr>
          <w:rFonts w:ascii="Arial" w:hAnsi="Arial" w:cs="Arial"/>
          <w:b/>
          <w:bCs/>
          <w:color w:val="000000"/>
          <w:sz w:val="20"/>
          <w:szCs w:val="20"/>
        </w:rPr>
        <w:t>Nitiraj</w:t>
      </w:r>
      <w:proofErr w:type="spellEnd"/>
      <w:r w:rsidRPr="0081375D">
        <w:rPr>
          <w:rFonts w:ascii="Arial" w:hAnsi="Arial" w:cs="Arial"/>
          <w:b/>
          <w:bCs/>
          <w:color w:val="000000"/>
          <w:sz w:val="20"/>
          <w:szCs w:val="20"/>
        </w:rPr>
        <w:t xml:space="preserve"> V. Kulkarni</w:t>
      </w:r>
      <w:r w:rsidRPr="0081375D">
        <w:rPr>
          <w:rFonts w:ascii="Arial" w:hAnsi="Arial" w:cs="Arial"/>
          <w:b/>
          <w:bCs/>
          <w:color w:val="000000"/>
          <w:sz w:val="20"/>
          <w:szCs w:val="20"/>
        </w:rPr>
        <w:t xml:space="preserve">, </w:t>
      </w:r>
      <w:r w:rsidRPr="0081375D">
        <w:rPr>
          <w:rFonts w:ascii="Arial" w:hAnsi="Arial" w:cs="Arial"/>
          <w:b/>
          <w:bCs/>
          <w:color w:val="000000"/>
          <w:sz w:val="20"/>
          <w:szCs w:val="20"/>
        </w:rPr>
        <w:t>Vishwakarma University,</w:t>
      </w:r>
      <w:r w:rsidRPr="0081375D">
        <w:rPr>
          <w:rFonts w:ascii="Arial" w:hAnsi="Arial" w:cs="Arial"/>
          <w:b/>
          <w:bCs/>
          <w:color w:val="000000"/>
          <w:sz w:val="20"/>
          <w:szCs w:val="20"/>
        </w:rPr>
        <w:t xml:space="preserve"> </w:t>
      </w:r>
      <w:r w:rsidRPr="0081375D">
        <w:rPr>
          <w:rFonts w:ascii="Arial" w:hAnsi="Arial" w:cs="Arial"/>
          <w:b/>
          <w:bCs/>
          <w:color w:val="000000"/>
          <w:sz w:val="20"/>
          <w:szCs w:val="20"/>
        </w:rPr>
        <w:t>India</w:t>
      </w:r>
      <w:r w:rsidRPr="0081375D">
        <w:rPr>
          <w:rFonts w:ascii="Arial" w:hAnsi="Arial" w:cs="Arial"/>
          <w:b/>
          <w:bCs/>
          <w:color w:val="000000"/>
          <w:sz w:val="20"/>
          <w:szCs w:val="20"/>
        </w:rPr>
        <w:br/>
      </w:r>
    </w:p>
    <w:p w14:paraId="66251352" w14:textId="77777777" w:rsidR="00DB3389" w:rsidRPr="0081375D" w:rsidRDefault="00DB3389" w:rsidP="00DB3389">
      <w:pPr>
        <w:rPr>
          <w:rFonts w:ascii="Arial" w:hAnsi="Arial" w:cs="Arial"/>
          <w:bCs/>
          <w:sz w:val="20"/>
          <w:szCs w:val="20"/>
          <w:u w:val="single"/>
          <w:lang w:val="en-GB"/>
        </w:rPr>
      </w:pPr>
    </w:p>
    <w:bookmarkEnd w:id="1"/>
    <w:p w14:paraId="37631BB6" w14:textId="77777777" w:rsidR="00DB3389" w:rsidRPr="0081375D" w:rsidRDefault="00DB3389" w:rsidP="00DB3389">
      <w:pPr>
        <w:rPr>
          <w:rFonts w:ascii="Arial" w:hAnsi="Arial" w:cs="Arial"/>
          <w:sz w:val="20"/>
          <w:szCs w:val="20"/>
        </w:rPr>
      </w:pPr>
    </w:p>
    <w:p w14:paraId="0ECA4E5E" w14:textId="77777777" w:rsidR="00F1171E" w:rsidRPr="0081375D" w:rsidRDefault="00F1171E" w:rsidP="00F1171E">
      <w:pPr>
        <w:pStyle w:val="BodyText"/>
        <w:rPr>
          <w:rFonts w:ascii="Arial" w:hAnsi="Arial" w:cs="Arial"/>
          <w:b/>
          <w:bCs/>
          <w:sz w:val="20"/>
          <w:szCs w:val="20"/>
          <w:u w:val="single"/>
          <w:lang w:val="en-GB"/>
        </w:rPr>
      </w:pPr>
    </w:p>
    <w:sectPr w:rsidR="00F1171E" w:rsidRPr="0081375D"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7C78F" w14:textId="77777777" w:rsidR="00151026" w:rsidRPr="0000007A" w:rsidRDefault="00151026" w:rsidP="0099583E">
      <w:r>
        <w:separator/>
      </w:r>
    </w:p>
  </w:endnote>
  <w:endnote w:type="continuationSeparator" w:id="0">
    <w:p w14:paraId="1E45976B" w14:textId="77777777" w:rsidR="00151026" w:rsidRPr="0000007A" w:rsidRDefault="0015102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9A0AD" w14:textId="77777777" w:rsidR="00151026" w:rsidRPr="0000007A" w:rsidRDefault="00151026" w:rsidP="0099583E">
      <w:r>
        <w:separator/>
      </w:r>
    </w:p>
  </w:footnote>
  <w:footnote w:type="continuationSeparator" w:id="0">
    <w:p w14:paraId="3352231A" w14:textId="77777777" w:rsidR="00151026" w:rsidRPr="0000007A" w:rsidRDefault="0015102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3C3D99"/>
    <w:multiLevelType w:val="multilevel"/>
    <w:tmpl w:val="B5FAC5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2310B4"/>
    <w:multiLevelType w:val="multilevel"/>
    <w:tmpl w:val="E2DC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ED874C9"/>
    <w:multiLevelType w:val="multilevel"/>
    <w:tmpl w:val="41E66B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085689835">
    <w:abstractNumId w:val="4"/>
  </w:num>
  <w:num w:numId="2" w16cid:durableId="972297770">
    <w:abstractNumId w:val="7"/>
  </w:num>
  <w:num w:numId="3" w16cid:durableId="1682387936">
    <w:abstractNumId w:val="6"/>
  </w:num>
  <w:num w:numId="4" w16cid:durableId="191961582">
    <w:abstractNumId w:val="8"/>
  </w:num>
  <w:num w:numId="5" w16cid:durableId="1376613212">
    <w:abstractNumId w:val="5"/>
  </w:num>
  <w:num w:numId="6" w16cid:durableId="1298873195">
    <w:abstractNumId w:val="0"/>
  </w:num>
  <w:num w:numId="7" w16cid:durableId="567543855">
    <w:abstractNumId w:val="2"/>
  </w:num>
  <w:num w:numId="8" w16cid:durableId="691419382">
    <w:abstractNumId w:val="11"/>
  </w:num>
  <w:num w:numId="9" w16cid:durableId="1776711977">
    <w:abstractNumId w:val="9"/>
  </w:num>
  <w:num w:numId="10" w16cid:durableId="1120681760">
    <w:abstractNumId w:val="3"/>
  </w:num>
  <w:num w:numId="11" w16cid:durableId="99569129">
    <w:abstractNumId w:val="1"/>
  </w:num>
  <w:num w:numId="12" w16cid:durableId="1769349370">
    <w:abstractNumId w:val="10"/>
  </w:num>
  <w:num w:numId="13" w16cid:durableId="13245040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063B0"/>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C6D6E"/>
    <w:rsid w:val="000D13B0"/>
    <w:rsid w:val="000F6EA8"/>
    <w:rsid w:val="00101322"/>
    <w:rsid w:val="00115767"/>
    <w:rsid w:val="00121FFA"/>
    <w:rsid w:val="0012616A"/>
    <w:rsid w:val="001303A1"/>
    <w:rsid w:val="00136984"/>
    <w:rsid w:val="001425F1"/>
    <w:rsid w:val="00142A9C"/>
    <w:rsid w:val="00150304"/>
    <w:rsid w:val="00151026"/>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47AD"/>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973E6"/>
    <w:rsid w:val="002A3D7C"/>
    <w:rsid w:val="002B0E4B"/>
    <w:rsid w:val="002C40B8"/>
    <w:rsid w:val="002D60EF"/>
    <w:rsid w:val="002E10DF"/>
    <w:rsid w:val="002E1211"/>
    <w:rsid w:val="002E2339"/>
    <w:rsid w:val="002E27AD"/>
    <w:rsid w:val="002E5C81"/>
    <w:rsid w:val="002E6D86"/>
    <w:rsid w:val="002E7787"/>
    <w:rsid w:val="002F6935"/>
    <w:rsid w:val="00312559"/>
    <w:rsid w:val="003204B8"/>
    <w:rsid w:val="00326D7D"/>
    <w:rsid w:val="0033018A"/>
    <w:rsid w:val="0033692F"/>
    <w:rsid w:val="00353718"/>
    <w:rsid w:val="00374F93"/>
    <w:rsid w:val="00377F1D"/>
    <w:rsid w:val="00394901"/>
    <w:rsid w:val="00397F43"/>
    <w:rsid w:val="003A04E7"/>
    <w:rsid w:val="003A1C45"/>
    <w:rsid w:val="003A4991"/>
    <w:rsid w:val="003A6E1A"/>
    <w:rsid w:val="003B1D0B"/>
    <w:rsid w:val="003B2172"/>
    <w:rsid w:val="003D1BDE"/>
    <w:rsid w:val="003E746A"/>
    <w:rsid w:val="00401C12"/>
    <w:rsid w:val="004216DB"/>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1343"/>
    <w:rsid w:val="00495DBB"/>
    <w:rsid w:val="004A6E2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57EE2"/>
    <w:rsid w:val="00560D3C"/>
    <w:rsid w:val="00565D90"/>
    <w:rsid w:val="00567DE0"/>
    <w:rsid w:val="005735A5"/>
    <w:rsid w:val="005757CF"/>
    <w:rsid w:val="00581FF9"/>
    <w:rsid w:val="0059727E"/>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31229"/>
    <w:rsid w:val="00635BEB"/>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3DB5"/>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836CF"/>
    <w:rsid w:val="007A4ECA"/>
    <w:rsid w:val="007A62F8"/>
    <w:rsid w:val="007B1099"/>
    <w:rsid w:val="007B54A4"/>
    <w:rsid w:val="007C2CF8"/>
    <w:rsid w:val="007C6CDF"/>
    <w:rsid w:val="007D0246"/>
    <w:rsid w:val="007F5873"/>
    <w:rsid w:val="008126B7"/>
    <w:rsid w:val="0081375D"/>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B6AD0"/>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02DB"/>
    <w:rsid w:val="00A10C37"/>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26566"/>
    <w:rsid w:val="00B3033D"/>
    <w:rsid w:val="00B334D9"/>
    <w:rsid w:val="00B53059"/>
    <w:rsid w:val="00B562D2"/>
    <w:rsid w:val="00B62087"/>
    <w:rsid w:val="00B62F41"/>
    <w:rsid w:val="00B63782"/>
    <w:rsid w:val="00B66599"/>
    <w:rsid w:val="00B760E1"/>
    <w:rsid w:val="00B82FFC"/>
    <w:rsid w:val="00BA1AB3"/>
    <w:rsid w:val="00BA55B7"/>
    <w:rsid w:val="00BA6421"/>
    <w:rsid w:val="00BA7881"/>
    <w:rsid w:val="00BB21AB"/>
    <w:rsid w:val="00BB4FEC"/>
    <w:rsid w:val="00BB681A"/>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6419F"/>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A65C0"/>
    <w:rsid w:val="00DB3389"/>
    <w:rsid w:val="00DB7E1B"/>
    <w:rsid w:val="00DC1D81"/>
    <w:rsid w:val="00DC6FED"/>
    <w:rsid w:val="00DD0C4A"/>
    <w:rsid w:val="00DD274C"/>
    <w:rsid w:val="00DE7D30"/>
    <w:rsid w:val="00DF04E3"/>
    <w:rsid w:val="00E03C32"/>
    <w:rsid w:val="00E3111A"/>
    <w:rsid w:val="00E4313B"/>
    <w:rsid w:val="00E451EA"/>
    <w:rsid w:val="00E57F4B"/>
    <w:rsid w:val="00E63889"/>
    <w:rsid w:val="00E63A98"/>
    <w:rsid w:val="00E645E9"/>
    <w:rsid w:val="00E65596"/>
    <w:rsid w:val="00E66385"/>
    <w:rsid w:val="00E71C8D"/>
    <w:rsid w:val="00E72360"/>
    <w:rsid w:val="00E72A8E"/>
    <w:rsid w:val="00E9533D"/>
    <w:rsid w:val="00E972A7"/>
    <w:rsid w:val="00EA2839"/>
    <w:rsid w:val="00EA79E6"/>
    <w:rsid w:val="00EB3E91"/>
    <w:rsid w:val="00EB6E15"/>
    <w:rsid w:val="00EC6894"/>
    <w:rsid w:val="00ED6B12"/>
    <w:rsid w:val="00ED7400"/>
    <w:rsid w:val="00EF326D"/>
    <w:rsid w:val="00EF4EB9"/>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81375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4795">
      <w:bodyDiv w:val="1"/>
      <w:marLeft w:val="0"/>
      <w:marRight w:val="0"/>
      <w:marTop w:val="0"/>
      <w:marBottom w:val="0"/>
      <w:divBdr>
        <w:top w:val="none" w:sz="0" w:space="0" w:color="auto"/>
        <w:left w:val="none" w:sz="0" w:space="0" w:color="auto"/>
        <w:bottom w:val="none" w:sz="0" w:space="0" w:color="auto"/>
        <w:right w:val="none" w:sz="0" w:space="0" w:color="auto"/>
      </w:divBdr>
    </w:div>
    <w:div w:id="136723182">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20265288">
      <w:bodyDiv w:val="1"/>
      <w:marLeft w:val="0"/>
      <w:marRight w:val="0"/>
      <w:marTop w:val="0"/>
      <w:marBottom w:val="0"/>
      <w:divBdr>
        <w:top w:val="none" w:sz="0" w:space="0" w:color="auto"/>
        <w:left w:val="none" w:sz="0" w:space="0" w:color="auto"/>
        <w:bottom w:val="none" w:sz="0" w:space="0" w:color="auto"/>
        <w:right w:val="none" w:sz="0" w:space="0" w:color="auto"/>
      </w:divBdr>
    </w:div>
    <w:div w:id="688260752">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43319917">
      <w:bodyDiv w:val="1"/>
      <w:marLeft w:val="0"/>
      <w:marRight w:val="0"/>
      <w:marTop w:val="0"/>
      <w:marBottom w:val="0"/>
      <w:divBdr>
        <w:top w:val="none" w:sz="0" w:space="0" w:color="auto"/>
        <w:left w:val="none" w:sz="0" w:space="0" w:color="auto"/>
        <w:bottom w:val="none" w:sz="0" w:space="0" w:color="auto"/>
        <w:right w:val="none" w:sz="0" w:space="0" w:color="auto"/>
      </w:divBdr>
    </w:div>
    <w:div w:id="983242620">
      <w:bodyDiv w:val="1"/>
      <w:marLeft w:val="0"/>
      <w:marRight w:val="0"/>
      <w:marTop w:val="0"/>
      <w:marBottom w:val="0"/>
      <w:divBdr>
        <w:top w:val="none" w:sz="0" w:space="0" w:color="auto"/>
        <w:left w:val="none" w:sz="0" w:space="0" w:color="auto"/>
        <w:bottom w:val="none" w:sz="0" w:space="0" w:color="auto"/>
        <w:right w:val="none" w:sz="0" w:space="0" w:color="auto"/>
      </w:divBdr>
    </w:div>
    <w:div w:id="1075782759">
      <w:bodyDiv w:val="1"/>
      <w:marLeft w:val="0"/>
      <w:marRight w:val="0"/>
      <w:marTop w:val="0"/>
      <w:marBottom w:val="0"/>
      <w:divBdr>
        <w:top w:val="none" w:sz="0" w:space="0" w:color="auto"/>
        <w:left w:val="none" w:sz="0" w:space="0" w:color="auto"/>
        <w:bottom w:val="none" w:sz="0" w:space="0" w:color="auto"/>
        <w:right w:val="none" w:sz="0" w:space="0" w:color="auto"/>
      </w:divBdr>
    </w:div>
    <w:div w:id="1143110654">
      <w:bodyDiv w:val="1"/>
      <w:marLeft w:val="0"/>
      <w:marRight w:val="0"/>
      <w:marTop w:val="0"/>
      <w:marBottom w:val="0"/>
      <w:divBdr>
        <w:top w:val="none" w:sz="0" w:space="0" w:color="auto"/>
        <w:left w:val="none" w:sz="0" w:space="0" w:color="auto"/>
        <w:bottom w:val="none" w:sz="0" w:space="0" w:color="auto"/>
        <w:right w:val="none" w:sz="0" w:space="0" w:color="auto"/>
      </w:divBdr>
    </w:div>
    <w:div w:id="1155535765">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483351301">
      <w:bodyDiv w:val="1"/>
      <w:marLeft w:val="0"/>
      <w:marRight w:val="0"/>
      <w:marTop w:val="0"/>
      <w:marBottom w:val="0"/>
      <w:divBdr>
        <w:top w:val="none" w:sz="0" w:space="0" w:color="auto"/>
        <w:left w:val="none" w:sz="0" w:space="0" w:color="auto"/>
        <w:bottom w:val="none" w:sz="0" w:space="0" w:color="auto"/>
        <w:right w:val="none" w:sz="0" w:space="0" w:color="auto"/>
      </w:divBdr>
    </w:div>
    <w:div w:id="1610357656">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206355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mathematics-and-computer-science-research-updat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4031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130</cp:revision>
  <dcterms:created xsi:type="dcterms:W3CDTF">2023-08-30T09:21:00Z</dcterms:created>
  <dcterms:modified xsi:type="dcterms:W3CDTF">2026-03-10T12:29:00Z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