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CF2D3D" w:rsidRPr="002D768F">
        <w:trPr>
          <w:trHeight w:val="230"/>
        </w:trPr>
        <w:tc>
          <w:tcPr>
            <w:tcW w:w="3296" w:type="dxa"/>
          </w:tcPr>
          <w:p w:rsidR="00CF2D3D" w:rsidRPr="002D768F" w:rsidRDefault="0033791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Book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CF2D3D" w:rsidRPr="002D768F" w:rsidRDefault="0033791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color w:val="0000FF"/>
                <w:sz w:val="20"/>
                <w:szCs w:val="20"/>
              </w:rPr>
              <w:t>Pharmaceutical</w:t>
            </w:r>
            <w:r w:rsidRPr="002D768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Science:</w:t>
            </w:r>
            <w:r w:rsidRPr="002D768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color w:val="0000FF"/>
                <w:sz w:val="20"/>
                <w:szCs w:val="20"/>
              </w:rPr>
              <w:t>New</w:t>
            </w:r>
            <w:r w:rsidRPr="002D768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color w:val="0000FF"/>
                <w:sz w:val="20"/>
                <w:szCs w:val="20"/>
              </w:rPr>
              <w:t>Insights</w:t>
            </w:r>
            <w:r w:rsidRPr="002D768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Developments</w:t>
            </w:r>
          </w:p>
        </w:tc>
      </w:tr>
      <w:tr w:rsidR="00CF2D3D" w:rsidRPr="002D768F">
        <w:trPr>
          <w:trHeight w:val="230"/>
        </w:trPr>
        <w:tc>
          <w:tcPr>
            <w:tcW w:w="3296" w:type="dxa"/>
          </w:tcPr>
          <w:p w:rsidR="00CF2D3D" w:rsidRPr="002D768F" w:rsidRDefault="0033791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Manuscript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CF2D3D" w:rsidRPr="002D768F" w:rsidRDefault="0033791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Ms_BPR_7593</w:t>
            </w:r>
          </w:p>
        </w:tc>
      </w:tr>
      <w:tr w:rsidR="00CF2D3D" w:rsidRPr="002D768F">
        <w:trPr>
          <w:trHeight w:val="230"/>
        </w:trPr>
        <w:tc>
          <w:tcPr>
            <w:tcW w:w="3296" w:type="dxa"/>
          </w:tcPr>
          <w:p w:rsidR="00CF2D3D" w:rsidRPr="002D768F" w:rsidRDefault="0033791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Title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CF2D3D" w:rsidRPr="002D768F" w:rsidRDefault="0033791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Bridging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Retention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Pediatric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HIV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Care: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One-Year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Taraba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CF2D3D" w:rsidRPr="002D768F">
        <w:trPr>
          <w:trHeight w:val="230"/>
        </w:trPr>
        <w:tc>
          <w:tcPr>
            <w:tcW w:w="3296" w:type="dxa"/>
          </w:tcPr>
          <w:p w:rsidR="00CF2D3D" w:rsidRPr="002D768F" w:rsidRDefault="0033791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Type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CF2D3D" w:rsidRPr="002D768F" w:rsidRDefault="0033791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F2D3D" w:rsidRPr="002D768F" w:rsidRDefault="00CF2D3D">
      <w:pPr>
        <w:rPr>
          <w:rFonts w:ascii="Arial" w:hAnsi="Arial" w:cs="Arial"/>
          <w:sz w:val="20"/>
          <w:szCs w:val="20"/>
        </w:rPr>
      </w:pPr>
    </w:p>
    <w:p w:rsidR="00CF2D3D" w:rsidRPr="002D768F" w:rsidRDefault="00CF2D3D">
      <w:pPr>
        <w:spacing w:before="1"/>
        <w:rPr>
          <w:rFonts w:ascii="Arial" w:hAnsi="Arial" w:cs="Arial"/>
          <w:sz w:val="20"/>
          <w:szCs w:val="20"/>
        </w:rPr>
      </w:pPr>
    </w:p>
    <w:p w:rsidR="00CF2D3D" w:rsidRPr="002D768F" w:rsidRDefault="00337910">
      <w:pPr>
        <w:pStyle w:val="BodyText"/>
        <w:ind w:left="23"/>
        <w:rPr>
          <w:rFonts w:ascii="Arial" w:hAnsi="Arial" w:cs="Arial"/>
        </w:rPr>
      </w:pPr>
      <w:r w:rsidRPr="002D768F">
        <w:rPr>
          <w:rFonts w:ascii="Arial" w:hAnsi="Arial" w:cs="Arial"/>
          <w:u w:val="single"/>
        </w:rPr>
        <w:t>Special</w:t>
      </w:r>
      <w:r w:rsidRPr="002D768F">
        <w:rPr>
          <w:rFonts w:ascii="Arial" w:hAnsi="Arial" w:cs="Arial"/>
          <w:spacing w:val="-10"/>
          <w:u w:val="single"/>
        </w:rPr>
        <w:t xml:space="preserve"> </w:t>
      </w:r>
      <w:r w:rsidRPr="002D768F">
        <w:rPr>
          <w:rFonts w:ascii="Arial" w:hAnsi="Arial" w:cs="Arial"/>
          <w:spacing w:val="-2"/>
          <w:u w:val="single"/>
        </w:rPr>
        <w:t>note:</w:t>
      </w:r>
    </w:p>
    <w:p w:rsidR="00CF2D3D" w:rsidRPr="002D768F" w:rsidRDefault="00CF2D3D">
      <w:pPr>
        <w:spacing w:before="137"/>
        <w:rPr>
          <w:rFonts w:ascii="Arial" w:hAnsi="Arial" w:cs="Arial"/>
          <w:b/>
          <w:sz w:val="20"/>
          <w:szCs w:val="20"/>
        </w:rPr>
      </w:pPr>
    </w:p>
    <w:p w:rsidR="00CF2D3D" w:rsidRPr="002D768F" w:rsidRDefault="00337910">
      <w:pPr>
        <w:pStyle w:val="BodyText"/>
        <w:ind w:left="23"/>
        <w:rPr>
          <w:rFonts w:ascii="Arial" w:hAnsi="Arial" w:cs="Arial"/>
        </w:rPr>
      </w:pPr>
      <w:r w:rsidRPr="002D768F">
        <w:rPr>
          <w:rFonts w:ascii="Arial" w:hAnsi="Arial" w:cs="Arial"/>
        </w:rPr>
        <w:t>A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research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paper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already</w:t>
      </w:r>
      <w:r w:rsidRPr="002D768F">
        <w:rPr>
          <w:rFonts w:ascii="Arial" w:hAnsi="Arial" w:cs="Arial"/>
          <w:spacing w:val="-4"/>
        </w:rPr>
        <w:t xml:space="preserve"> </w:t>
      </w:r>
      <w:r w:rsidRPr="002D768F">
        <w:rPr>
          <w:rFonts w:ascii="Arial" w:hAnsi="Arial" w:cs="Arial"/>
        </w:rPr>
        <w:t>published</w:t>
      </w:r>
      <w:r w:rsidRPr="002D768F">
        <w:rPr>
          <w:rFonts w:ascii="Arial" w:hAnsi="Arial" w:cs="Arial"/>
          <w:spacing w:val="-6"/>
        </w:rPr>
        <w:t xml:space="preserve"> </w:t>
      </w:r>
      <w:r w:rsidRPr="002D768F">
        <w:rPr>
          <w:rFonts w:ascii="Arial" w:hAnsi="Arial" w:cs="Arial"/>
        </w:rPr>
        <w:t>in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a</w:t>
      </w:r>
      <w:r w:rsidRPr="002D768F">
        <w:rPr>
          <w:rFonts w:ascii="Arial" w:hAnsi="Arial" w:cs="Arial"/>
          <w:spacing w:val="-3"/>
        </w:rPr>
        <w:t xml:space="preserve"> </w:t>
      </w:r>
      <w:r w:rsidRPr="002D768F">
        <w:rPr>
          <w:rFonts w:ascii="Arial" w:hAnsi="Arial" w:cs="Arial"/>
        </w:rPr>
        <w:t>journal</w:t>
      </w:r>
      <w:r w:rsidRPr="002D768F">
        <w:rPr>
          <w:rFonts w:ascii="Arial" w:hAnsi="Arial" w:cs="Arial"/>
          <w:spacing w:val="-6"/>
        </w:rPr>
        <w:t xml:space="preserve"> </w:t>
      </w:r>
      <w:r w:rsidRPr="002D768F">
        <w:rPr>
          <w:rFonts w:ascii="Arial" w:hAnsi="Arial" w:cs="Arial"/>
        </w:rPr>
        <w:t>can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be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published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as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a</w:t>
      </w:r>
      <w:r w:rsidRPr="002D768F">
        <w:rPr>
          <w:rFonts w:ascii="Arial" w:hAnsi="Arial" w:cs="Arial"/>
          <w:spacing w:val="-4"/>
        </w:rPr>
        <w:t xml:space="preserve"> </w:t>
      </w:r>
      <w:r w:rsidRPr="002D768F">
        <w:rPr>
          <w:rFonts w:ascii="Arial" w:hAnsi="Arial" w:cs="Arial"/>
        </w:rPr>
        <w:t>Book</w:t>
      </w:r>
      <w:r w:rsidRPr="002D768F">
        <w:rPr>
          <w:rFonts w:ascii="Arial" w:hAnsi="Arial" w:cs="Arial"/>
          <w:spacing w:val="-3"/>
        </w:rPr>
        <w:t xml:space="preserve"> </w:t>
      </w:r>
      <w:r w:rsidRPr="002D768F">
        <w:rPr>
          <w:rFonts w:ascii="Arial" w:hAnsi="Arial" w:cs="Arial"/>
        </w:rPr>
        <w:t>Chapter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in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an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expanded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form</w:t>
      </w:r>
      <w:r w:rsidRPr="002D768F">
        <w:rPr>
          <w:rFonts w:ascii="Arial" w:hAnsi="Arial" w:cs="Arial"/>
          <w:spacing w:val="-3"/>
        </w:rPr>
        <w:t xml:space="preserve"> </w:t>
      </w:r>
      <w:r w:rsidRPr="002D768F">
        <w:rPr>
          <w:rFonts w:ascii="Arial" w:hAnsi="Arial" w:cs="Arial"/>
        </w:rPr>
        <w:t>with</w:t>
      </w:r>
      <w:r w:rsidRPr="002D768F">
        <w:rPr>
          <w:rFonts w:ascii="Arial" w:hAnsi="Arial" w:cs="Arial"/>
          <w:spacing w:val="-5"/>
        </w:rPr>
        <w:t xml:space="preserve"> </w:t>
      </w:r>
      <w:r w:rsidRPr="002D768F">
        <w:rPr>
          <w:rFonts w:ascii="Arial" w:hAnsi="Arial" w:cs="Arial"/>
        </w:rPr>
        <w:t>proper</w:t>
      </w:r>
      <w:r w:rsidRPr="002D768F">
        <w:rPr>
          <w:rFonts w:ascii="Arial" w:hAnsi="Arial" w:cs="Arial"/>
          <w:spacing w:val="-4"/>
        </w:rPr>
        <w:t xml:space="preserve"> </w:t>
      </w:r>
      <w:r w:rsidRPr="002D768F">
        <w:rPr>
          <w:rFonts w:ascii="Arial" w:hAnsi="Arial" w:cs="Arial"/>
        </w:rPr>
        <w:t>copyright</w:t>
      </w:r>
      <w:r w:rsidRPr="002D768F">
        <w:rPr>
          <w:rFonts w:ascii="Arial" w:hAnsi="Arial" w:cs="Arial"/>
          <w:spacing w:val="6"/>
        </w:rPr>
        <w:t xml:space="preserve"> </w:t>
      </w:r>
      <w:r w:rsidRPr="002D768F">
        <w:rPr>
          <w:rFonts w:ascii="Arial" w:hAnsi="Arial" w:cs="Arial"/>
          <w:spacing w:val="-2"/>
        </w:rPr>
        <w:t>approval.</w:t>
      </w:r>
    </w:p>
    <w:p w:rsidR="00CF2D3D" w:rsidRPr="002D768F" w:rsidRDefault="00337910">
      <w:pPr>
        <w:spacing w:before="11"/>
        <w:rPr>
          <w:rFonts w:ascii="Arial" w:hAnsi="Arial" w:cs="Arial"/>
          <w:b/>
          <w:sz w:val="20"/>
          <w:szCs w:val="20"/>
        </w:rPr>
      </w:pPr>
      <w:r w:rsidRPr="002D768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935736</wp:posOffset>
                </wp:positionH>
                <wp:positionV relativeFrom="paragraph">
                  <wp:posOffset>149717</wp:posOffset>
                </wp:positionV>
                <wp:extent cx="8822690" cy="882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2690" cy="882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2D3D" w:rsidRDefault="00337910">
                            <w:pPr>
                              <w:pStyle w:val="BodyText"/>
                              <w:ind w:left="103"/>
                            </w:pPr>
                            <w:r>
                              <w:t>Source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Article:</w:t>
                            </w:r>
                          </w:p>
                          <w:p w:rsidR="00CF2D3D" w:rsidRDefault="00337910">
                            <w:pPr>
                              <w:spacing w:before="47" w:line="460" w:lineRule="exact"/>
                              <w:ind w:left="103" w:right="48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chapter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extended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author(s)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journal. Asian Journal of Research in Medical and Pharmaceutical Sciences, 15(2): 10-24, 2026.</w:t>
                            </w:r>
                          </w:p>
                          <w:p w:rsidR="00CF2D3D" w:rsidRDefault="00337910">
                            <w:pPr>
                              <w:spacing w:line="182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10.9734/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ajrimps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/2026/v15i2373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7pt;margin-top:11.8pt;width:694.7pt;height:69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" filled="f" strokeweight=".16931mm">
                <v:path arrowok="t"/>
                <v:textbox inset="0,0,0,0">
                  <w:txbxContent>
                    <w:p w:rsidR="00CF2D3D" w:rsidRDefault="00337910">
                      <w:pPr>
                        <w:pStyle w:val="BodyText"/>
                        <w:ind w:left="103"/>
                      </w:pPr>
                      <w:r>
                        <w:t>Source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Article:</w:t>
                      </w:r>
                    </w:p>
                    <w:p w:rsidR="00CF2D3D" w:rsidRDefault="00337910">
                      <w:pPr>
                        <w:spacing w:before="47" w:line="460" w:lineRule="exact"/>
                        <w:ind w:left="103" w:right="48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chapter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extended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version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article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published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same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author(s)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following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journal. Asian Journal of Research in Medical and Pharmaceutical Sciences, 15(2): 10-24, 2026.</w:t>
                      </w:r>
                    </w:p>
                    <w:p w:rsidR="00CF2D3D" w:rsidRDefault="00337910">
                      <w:pPr>
                        <w:spacing w:line="182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DOI: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10.9734/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ajrimps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/2026/v15i2373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2D3D" w:rsidRPr="002D768F" w:rsidRDefault="00CF2D3D">
      <w:pPr>
        <w:spacing w:before="5"/>
        <w:rPr>
          <w:rFonts w:ascii="Arial" w:hAnsi="Arial" w:cs="Arial"/>
          <w:b/>
          <w:sz w:val="20"/>
          <w:szCs w:val="20"/>
        </w:rPr>
      </w:pPr>
    </w:p>
    <w:p w:rsidR="00CF2D3D" w:rsidRPr="002D768F" w:rsidRDefault="00337910">
      <w:pPr>
        <w:pStyle w:val="BodyText"/>
        <w:ind w:left="23"/>
        <w:rPr>
          <w:rFonts w:ascii="Arial" w:hAnsi="Arial" w:cs="Arial"/>
        </w:rPr>
      </w:pPr>
      <w:r w:rsidRPr="002D768F">
        <w:rPr>
          <w:rFonts w:ascii="Arial" w:hAnsi="Arial" w:cs="Arial"/>
          <w:color w:val="000000"/>
          <w:highlight w:val="yellow"/>
          <w:u w:val="single"/>
        </w:rPr>
        <w:t>PART</w:t>
      </w:r>
      <w:r w:rsidRPr="002D768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1</w:t>
      </w:r>
      <w:r w:rsidRPr="002D768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D768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of</w:t>
      </w:r>
      <w:r w:rsidRPr="002D768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the</w:t>
      </w:r>
      <w:r w:rsidRPr="002D768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F2D3D" w:rsidRPr="002D768F" w:rsidRDefault="00CF2D3D">
      <w:pPr>
        <w:spacing w:before="22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CF2D3D" w:rsidRPr="002D768F">
        <w:trPr>
          <w:trHeight w:val="637"/>
        </w:trPr>
        <w:tc>
          <w:tcPr>
            <w:tcW w:w="497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CF2D3D" w:rsidRPr="002D768F" w:rsidRDefault="0033791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F2D3D" w:rsidRPr="002D768F" w:rsidRDefault="0033791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76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F2D3D" w:rsidRPr="002D768F">
        <w:trPr>
          <w:trHeight w:val="1152"/>
        </w:trPr>
        <w:tc>
          <w:tcPr>
            <w:tcW w:w="4971" w:type="dxa"/>
          </w:tcPr>
          <w:p w:rsidR="00CF2D3D" w:rsidRPr="002D768F" w:rsidRDefault="00337910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2D768F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CF2D3D" w:rsidRPr="002D768F" w:rsidRDefault="00337910">
            <w:pPr>
              <w:pStyle w:val="TableParagraph"/>
              <w:ind w:left="108" w:right="25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Regarding the gaps seen in HIV pediatric in middle income countries and sub-Sahara Africa in particular, bringing out the gaps and mitigations is very important</w:t>
            </w:r>
          </w:p>
          <w:p w:rsidR="00CF2D3D" w:rsidRPr="002D768F" w:rsidRDefault="00337910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HIV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managers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decisions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makers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take decisions and coin out new strategies to close these gaps.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D3D" w:rsidRPr="002D768F" w:rsidRDefault="00CF2D3D">
      <w:pPr>
        <w:spacing w:before="229"/>
        <w:rPr>
          <w:rFonts w:ascii="Arial" w:hAnsi="Arial" w:cs="Arial"/>
          <w:b/>
          <w:sz w:val="20"/>
          <w:szCs w:val="20"/>
        </w:rPr>
      </w:pPr>
    </w:p>
    <w:p w:rsidR="00CF2D3D" w:rsidRPr="002D768F" w:rsidRDefault="00337910">
      <w:pPr>
        <w:pStyle w:val="BodyText"/>
        <w:ind w:left="23"/>
        <w:rPr>
          <w:rFonts w:ascii="Arial" w:hAnsi="Arial" w:cs="Arial"/>
        </w:rPr>
      </w:pPr>
      <w:r w:rsidRPr="002D768F">
        <w:rPr>
          <w:rFonts w:ascii="Arial" w:hAnsi="Arial" w:cs="Arial"/>
          <w:color w:val="000000"/>
          <w:highlight w:val="yellow"/>
          <w:u w:val="single"/>
        </w:rPr>
        <w:t>PART</w:t>
      </w:r>
      <w:r w:rsidRPr="002D768F">
        <w:rPr>
          <w:rFonts w:ascii="Arial" w:hAnsi="Arial" w:cs="Arial"/>
          <w:color w:val="000000"/>
          <w:spacing w:val="42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2.1</w:t>
      </w:r>
      <w:r w:rsidRPr="002D768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(Objective</w:t>
      </w:r>
      <w:r w:rsidRPr="002D768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F2D3D" w:rsidRPr="002D768F" w:rsidRDefault="00CF2D3D">
      <w:pPr>
        <w:rPr>
          <w:rFonts w:ascii="Arial" w:hAnsi="Arial" w:cs="Arial"/>
          <w:b/>
          <w:sz w:val="20"/>
          <w:szCs w:val="20"/>
        </w:rPr>
      </w:pPr>
    </w:p>
    <w:p w:rsidR="00CF2D3D" w:rsidRPr="002D768F" w:rsidRDefault="00CF2D3D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F2D3D" w:rsidRPr="002D768F">
        <w:trPr>
          <w:trHeight w:val="407"/>
        </w:trPr>
        <w:tc>
          <w:tcPr>
            <w:tcW w:w="4974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76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F2D3D" w:rsidRPr="002D768F">
        <w:trPr>
          <w:trHeight w:val="921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 w:right="126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2D768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article needs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768F">
              <w:rPr>
                <w:rFonts w:ascii="Arial" w:hAnsi="Arial" w:cs="Arial"/>
                <w:b/>
                <w:sz w:val="20"/>
                <w:szCs w:val="20"/>
              </w:rPr>
              <w:t>recoined</w:t>
            </w:r>
            <w:proofErr w:type="spellEnd"/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 to march the body of the study.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18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F2D3D" w:rsidRPr="002D768F" w:rsidRDefault="0033791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2D768F">
              <w:rPr>
                <w:rFonts w:ascii="Arial" w:hAnsi="Arial" w:cs="Arial"/>
                <w:b/>
                <w:spacing w:val="68"/>
                <w:w w:val="15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match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21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2: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implies,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sentences.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4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not bring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out retention challenges in Pediatric population.</w:t>
            </w:r>
          </w:p>
          <w:p w:rsidR="00CF2D3D" w:rsidRPr="002D768F" w:rsidRDefault="00CF2D3D">
            <w:pPr>
              <w:pStyle w:val="TableParagraph"/>
              <w:spacing w:before="229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4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F2D3D" w:rsidRPr="002D768F" w:rsidRDefault="0033791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20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334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 w:right="168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2: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finding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instead of retention.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D3D" w:rsidRPr="002D768F" w:rsidRDefault="00CF2D3D">
      <w:pPr>
        <w:pStyle w:val="TableParagraph"/>
        <w:rPr>
          <w:rFonts w:ascii="Arial" w:hAnsi="Arial" w:cs="Arial"/>
          <w:sz w:val="20"/>
          <w:szCs w:val="20"/>
        </w:rPr>
        <w:sectPr w:rsidR="00CF2D3D" w:rsidRPr="002D768F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F2D3D" w:rsidRPr="002D768F">
        <w:trPr>
          <w:trHeight w:val="114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F2D3D" w:rsidRPr="002D768F" w:rsidRDefault="0033791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21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ind w:right="12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Though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results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clear,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they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out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context of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>title.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4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F2D3D" w:rsidRPr="002D768F" w:rsidRDefault="0033791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2;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Tables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figures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but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to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be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context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48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lastRenderedPageBreak/>
              <w:t>11.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2D768F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But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on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Case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finding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21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91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1: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No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limitation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discussed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382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F2D3D" w:rsidRPr="002D768F" w:rsidRDefault="0033791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F2D3D" w:rsidRPr="002D768F" w:rsidRDefault="0033791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768F">
              <w:rPr>
                <w:rFonts w:ascii="Arial" w:hAnsi="Arial" w:cs="Arial"/>
                <w:sz w:val="20"/>
                <w:szCs w:val="20"/>
              </w:rPr>
              <w:t>2 :</w:t>
            </w:r>
            <w:proofErr w:type="gramEnd"/>
            <w:r w:rsidRPr="002D768F">
              <w:rPr>
                <w:rFonts w:ascii="Arial" w:hAnsi="Arial" w:cs="Arial"/>
                <w:sz w:val="20"/>
                <w:szCs w:val="20"/>
              </w:rPr>
              <w:t xml:space="preserve"> Follow the body of knowledge that exist on </w:t>
            </w:r>
            <w:proofErr w:type="spellStart"/>
            <w:r w:rsidRPr="002D768F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Pr="002D768F">
              <w:rPr>
                <w:rFonts w:ascii="Arial" w:hAnsi="Arial" w:cs="Arial"/>
                <w:sz w:val="20"/>
                <w:szCs w:val="20"/>
              </w:rPr>
              <w:t xml:space="preserve"> retention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issues,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number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references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here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379"/>
        </w:trPr>
        <w:tc>
          <w:tcPr>
            <w:tcW w:w="4974" w:type="dxa"/>
          </w:tcPr>
          <w:p w:rsidR="00CF2D3D" w:rsidRPr="002D768F" w:rsidRDefault="00337910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768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F2D3D" w:rsidRPr="002D768F" w:rsidRDefault="0033791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768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768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D3D" w:rsidRPr="002D768F" w:rsidRDefault="00CF2D3D">
      <w:pPr>
        <w:rPr>
          <w:rFonts w:ascii="Arial" w:hAnsi="Arial" w:cs="Arial"/>
          <w:b/>
          <w:sz w:val="20"/>
          <w:szCs w:val="20"/>
        </w:rPr>
      </w:pPr>
    </w:p>
    <w:p w:rsidR="00CF2D3D" w:rsidRPr="002D768F" w:rsidRDefault="00CF2D3D">
      <w:pPr>
        <w:rPr>
          <w:rFonts w:ascii="Arial" w:hAnsi="Arial" w:cs="Arial"/>
          <w:b/>
          <w:sz w:val="20"/>
          <w:szCs w:val="20"/>
        </w:rPr>
      </w:pPr>
    </w:p>
    <w:p w:rsidR="00CF2D3D" w:rsidRPr="002D768F" w:rsidRDefault="00CF2D3D">
      <w:pPr>
        <w:spacing w:before="11"/>
        <w:rPr>
          <w:rFonts w:ascii="Arial" w:hAnsi="Arial" w:cs="Arial"/>
          <w:b/>
          <w:sz w:val="20"/>
          <w:szCs w:val="20"/>
        </w:rPr>
      </w:pPr>
    </w:p>
    <w:p w:rsidR="00CF2D3D" w:rsidRPr="002D768F" w:rsidRDefault="00337910">
      <w:pPr>
        <w:pStyle w:val="BodyText"/>
        <w:ind w:left="23"/>
        <w:rPr>
          <w:rFonts w:ascii="Arial" w:hAnsi="Arial" w:cs="Arial"/>
        </w:rPr>
      </w:pPr>
      <w:r w:rsidRPr="002D768F">
        <w:rPr>
          <w:rFonts w:ascii="Arial" w:hAnsi="Arial" w:cs="Arial"/>
          <w:color w:val="000000"/>
          <w:highlight w:val="yellow"/>
          <w:u w:val="single"/>
        </w:rPr>
        <w:t>PART</w:t>
      </w:r>
      <w:r w:rsidRPr="002D768F">
        <w:rPr>
          <w:rFonts w:ascii="Arial" w:hAnsi="Arial" w:cs="Arial"/>
          <w:color w:val="000000"/>
          <w:spacing w:val="41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2.2</w:t>
      </w:r>
      <w:r w:rsidRPr="002D768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D768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768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F2D3D" w:rsidRPr="002D768F" w:rsidRDefault="00CF2D3D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CF2D3D" w:rsidRPr="002D768F">
        <w:trPr>
          <w:trHeight w:val="887"/>
        </w:trPr>
        <w:tc>
          <w:tcPr>
            <w:tcW w:w="3514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CF2D3D" w:rsidRPr="002D768F" w:rsidRDefault="00337910">
            <w:pPr>
              <w:pStyle w:val="TableParagraph"/>
              <w:spacing w:line="261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(It</w:t>
            </w:r>
            <w:r w:rsidRPr="002D76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mandatory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that</w:t>
            </w:r>
            <w:r w:rsidRPr="002D76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F2D3D" w:rsidRPr="002D768F">
        <w:trPr>
          <w:trHeight w:val="918"/>
        </w:trPr>
        <w:tc>
          <w:tcPr>
            <w:tcW w:w="351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F2D3D" w:rsidRPr="002D768F" w:rsidRDefault="00337910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suggestion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ind w:left="468" w:right="77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NO: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Every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answer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questions,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What,</w:t>
            </w:r>
            <w:r w:rsidRPr="002D76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Why, When and Where. The when is not specific in the study titles “One year does not answer the when question.</w:t>
            </w:r>
          </w:p>
        </w:tc>
        <w:tc>
          <w:tcPr>
            <w:tcW w:w="423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49"/>
        </w:trPr>
        <w:tc>
          <w:tcPr>
            <w:tcW w:w="351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76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F2D3D" w:rsidRPr="002D768F" w:rsidRDefault="00337910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suggestion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NO: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headings</w:t>
            </w:r>
            <w:r w:rsidRPr="002D76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76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D76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 not comprehensive with the titles.</w:t>
            </w:r>
          </w:p>
        </w:tc>
        <w:tc>
          <w:tcPr>
            <w:tcW w:w="423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151"/>
        </w:trPr>
        <w:tc>
          <w:tcPr>
            <w:tcW w:w="3514" w:type="dxa"/>
          </w:tcPr>
          <w:p w:rsidR="00CF2D3D" w:rsidRPr="002D768F" w:rsidRDefault="0033791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76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F2D3D" w:rsidRPr="002D768F" w:rsidRDefault="0033791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clear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suggestion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ind w:right="77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Yes,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manuscript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scientific</w:t>
            </w:r>
            <w:r w:rsidR="00C349AA" w:rsidRPr="002D768F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380"/>
        </w:trPr>
        <w:tc>
          <w:tcPr>
            <w:tcW w:w="3514" w:type="dxa"/>
          </w:tcPr>
          <w:p w:rsidR="00CF2D3D" w:rsidRPr="002D768F" w:rsidRDefault="0033791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76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F2D3D" w:rsidRPr="002D768F" w:rsidRDefault="0033791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(YES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or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F2D3D" w:rsidRPr="002D768F" w:rsidRDefault="00337910">
            <w:pPr>
              <w:pStyle w:val="TableParagraph"/>
              <w:spacing w:before="211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If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your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answer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is</w:t>
            </w:r>
            <w:r w:rsidRPr="002D76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NO,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please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Yes,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references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recent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but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not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sufficient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for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a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study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like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2"/>
                <w:sz w:val="20"/>
                <w:szCs w:val="20"/>
              </w:rPr>
              <w:t>this.</w:t>
            </w:r>
          </w:p>
        </w:tc>
        <w:tc>
          <w:tcPr>
            <w:tcW w:w="423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3D" w:rsidRPr="002D768F">
        <w:trPr>
          <w:trHeight w:val="1609"/>
        </w:trPr>
        <w:tc>
          <w:tcPr>
            <w:tcW w:w="3514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76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D76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76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2D768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F2D3D" w:rsidRPr="002D768F" w:rsidRDefault="0033791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(YES</w:t>
            </w:r>
            <w:r w:rsidRPr="002D76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or</w:t>
            </w:r>
            <w:r w:rsidRPr="002D76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F2D3D" w:rsidRPr="002D768F" w:rsidRDefault="00CF2D3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2D3D" w:rsidRPr="002D768F" w:rsidRDefault="00337910">
            <w:pPr>
              <w:pStyle w:val="Table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z w:val="20"/>
                <w:szCs w:val="20"/>
              </w:rPr>
              <w:t>(If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yes,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kindly</w:t>
            </w:r>
            <w:r w:rsidRPr="002D76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please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write</w:t>
            </w:r>
            <w:r w:rsidRPr="002D76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down</w:t>
            </w:r>
            <w:r w:rsidRPr="002D76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768F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CF2D3D" w:rsidRPr="002D768F" w:rsidRDefault="003379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768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CF2D3D" w:rsidRPr="002D768F" w:rsidRDefault="00CF2D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910" w:rsidRPr="002D768F" w:rsidRDefault="00337910" w:rsidP="001263AB">
      <w:pPr>
        <w:spacing w:before="49"/>
        <w:rPr>
          <w:rFonts w:ascii="Arial" w:hAnsi="Arial" w:cs="Arial"/>
          <w:sz w:val="20"/>
          <w:szCs w:val="20"/>
        </w:rPr>
      </w:pPr>
    </w:p>
    <w:p w:rsidR="002D768F" w:rsidRPr="002D768F" w:rsidRDefault="002D768F" w:rsidP="001263AB">
      <w:pPr>
        <w:spacing w:before="4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D768F" w:rsidRPr="002D768F" w:rsidRDefault="002D768F" w:rsidP="002D768F">
      <w:pPr>
        <w:spacing w:before="49"/>
        <w:rPr>
          <w:rFonts w:ascii="Arial" w:hAnsi="Arial" w:cs="Arial"/>
          <w:b/>
          <w:sz w:val="20"/>
          <w:szCs w:val="20"/>
          <w:u w:val="single"/>
        </w:rPr>
      </w:pPr>
      <w:r w:rsidRPr="002D768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D768F" w:rsidRPr="002D768F" w:rsidRDefault="002D768F" w:rsidP="001263AB">
      <w:pPr>
        <w:spacing w:before="49"/>
        <w:rPr>
          <w:rFonts w:ascii="Arial" w:hAnsi="Arial" w:cs="Arial"/>
          <w:sz w:val="20"/>
          <w:szCs w:val="20"/>
        </w:rPr>
      </w:pPr>
    </w:p>
    <w:p w:rsidR="002D768F" w:rsidRPr="002D768F" w:rsidRDefault="002D768F" w:rsidP="002D768F">
      <w:pPr>
        <w:spacing w:before="49"/>
        <w:rPr>
          <w:rFonts w:ascii="Arial" w:hAnsi="Arial" w:cs="Arial"/>
          <w:b/>
          <w:sz w:val="20"/>
          <w:szCs w:val="20"/>
        </w:rPr>
      </w:pPr>
      <w:bookmarkStart w:id="1" w:name="_Hlk229062374"/>
      <w:r w:rsidRPr="002D768F">
        <w:rPr>
          <w:rFonts w:ascii="Arial" w:hAnsi="Arial" w:cs="Arial"/>
          <w:b/>
          <w:sz w:val="20"/>
          <w:szCs w:val="20"/>
        </w:rPr>
        <w:t xml:space="preserve">Athanasius Fang </w:t>
      </w:r>
      <w:proofErr w:type="spellStart"/>
      <w:r w:rsidRPr="002D768F">
        <w:rPr>
          <w:rFonts w:ascii="Arial" w:hAnsi="Arial" w:cs="Arial"/>
          <w:b/>
          <w:sz w:val="20"/>
          <w:szCs w:val="20"/>
        </w:rPr>
        <w:t>Ebua</w:t>
      </w:r>
      <w:proofErr w:type="spellEnd"/>
      <w:r w:rsidRPr="002D768F">
        <w:rPr>
          <w:rFonts w:ascii="Arial" w:hAnsi="Arial" w:cs="Arial"/>
          <w:b/>
          <w:sz w:val="20"/>
          <w:szCs w:val="20"/>
        </w:rPr>
        <w:t xml:space="preserve">, </w:t>
      </w:r>
      <w:r w:rsidRPr="002D768F">
        <w:rPr>
          <w:rFonts w:ascii="Arial" w:hAnsi="Arial" w:cs="Arial"/>
          <w:b/>
          <w:sz w:val="20"/>
          <w:szCs w:val="20"/>
        </w:rPr>
        <w:t>Cameroon</w:t>
      </w:r>
    </w:p>
    <w:bookmarkEnd w:id="1"/>
    <w:p w:rsidR="002D768F" w:rsidRPr="002D768F" w:rsidRDefault="002D768F" w:rsidP="001263AB">
      <w:pPr>
        <w:spacing w:before="49"/>
        <w:rPr>
          <w:rFonts w:ascii="Arial" w:hAnsi="Arial" w:cs="Arial"/>
          <w:sz w:val="20"/>
          <w:szCs w:val="20"/>
        </w:rPr>
      </w:pPr>
    </w:p>
    <w:sectPr w:rsidR="002D768F" w:rsidRPr="002D768F" w:rsidSect="001263AB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EE" w:rsidRDefault="00BE76EE">
      <w:r>
        <w:separator/>
      </w:r>
    </w:p>
  </w:endnote>
  <w:endnote w:type="continuationSeparator" w:id="0">
    <w:p w:rsidR="00BE76EE" w:rsidRDefault="00BE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3D" w:rsidRDefault="0033791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D3D" w:rsidRDefault="0033791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263A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263A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23.8pt;margin-top:1108.3pt;width:47.3pt;height:24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CF2D3D" w:rsidRDefault="0033791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263A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263A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EE" w:rsidRDefault="00BE76EE">
      <w:r>
        <w:separator/>
      </w:r>
    </w:p>
  </w:footnote>
  <w:footnote w:type="continuationSeparator" w:id="0">
    <w:p w:rsidR="00BE76EE" w:rsidRDefault="00BE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3D" w:rsidRDefault="0033791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D3D" w:rsidRDefault="0033791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CF2D3D" w:rsidRDefault="0033791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13C0"/>
    <w:multiLevelType w:val="hybridMultilevel"/>
    <w:tmpl w:val="D0283476"/>
    <w:lvl w:ilvl="0" w:tplc="11B0E5F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E58E2F1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359059A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72CF9A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9C46A4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2D0A48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DB825A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FCEB9B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68726E5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3D"/>
    <w:rsid w:val="001263AB"/>
    <w:rsid w:val="00144F50"/>
    <w:rsid w:val="00267CB3"/>
    <w:rsid w:val="002D768F"/>
    <w:rsid w:val="00337910"/>
    <w:rsid w:val="00BE76EE"/>
    <w:rsid w:val="00C349AA"/>
    <w:rsid w:val="00CF2D3D"/>
    <w:rsid w:val="00E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B9DC"/>
  <w15:docId w15:val="{419A4C2D-2A83-49E3-80D1-5E4FCFF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2026-05-01T04:38:00Z</dcterms:created>
  <dcterms:modified xsi:type="dcterms:W3CDTF">2026-05-07T10:35:00Z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2019</vt:lpwstr>
  </property>
</Properties>
</file>