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F8B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6DE4CE4" w14:textId="3062A7B9" w:rsidR="009344FF" w:rsidRDefault="00426EB2" w:rsidP="009344FF">
      <w:r w:rsidRPr="00426EB2">
        <w:t xml:space="preserve">After reviewing the above article, the final decision is to accept this chapter as it is in the </w:t>
      </w:r>
      <w:r>
        <w:t>book.</w:t>
      </w:r>
    </w:p>
    <w:p w14:paraId="5938A5B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28F21BD" w14:textId="001E7060" w:rsidR="00426EB2" w:rsidRPr="00426EB2" w:rsidRDefault="00426EB2" w:rsidP="00426EB2">
      <w:pPr>
        <w:rPr>
          <w:bCs/>
        </w:rPr>
      </w:pPr>
      <w:r w:rsidRPr="00426EB2">
        <w:rPr>
          <w:bCs/>
        </w:rPr>
        <w:t>Prof. Rajendra Prasad Devathoti</w:t>
      </w:r>
      <w:r w:rsidRPr="00426EB2">
        <w:rPr>
          <w:bCs/>
        </w:rPr>
        <w:t xml:space="preserve">, </w:t>
      </w:r>
      <w:r w:rsidRPr="00426EB2">
        <w:rPr>
          <w:bCs/>
        </w:rPr>
        <w:t>St. Ann's College of Engineering and Technology, India</w:t>
      </w:r>
    </w:p>
    <w:sectPr w:rsidR="00426EB2" w:rsidRPr="00426E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20CCE"/>
    <w:rsid w:val="00426EB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CA506"/>
  <w15:docId w15:val="{58357278-1FD3-40E6-AFB5-6075F2D2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2026-06-23T10:33:00Z</dcterms:modified>
</cp:coreProperties>
</file>