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9DFE9A2" w14:textId="77777777" w:rsidR="00925BB9" w:rsidRPr="00925BB9" w:rsidRDefault="00925BB9" w:rsidP="00925BB9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925BB9">
        <w:rPr>
          <w:rFonts w:ascii="Arial" w:hAnsi="Arial" w:cs="Arial"/>
          <w:b/>
          <w:bCs/>
          <w:sz w:val="20"/>
          <w:szCs w:val="20"/>
        </w:rPr>
        <w:t>Prof. (Dr.) Turgut Türsoy</w:t>
      </w:r>
    </w:p>
    <w:p w14:paraId="19251059" w14:textId="180C12B3" w:rsidR="00E52660" w:rsidRPr="006250C4" w:rsidRDefault="00925BB9" w:rsidP="00925BB9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925BB9">
        <w:rPr>
          <w:rFonts w:ascii="Arial" w:hAnsi="Arial" w:cs="Arial"/>
          <w:bCs/>
          <w:sz w:val="20"/>
          <w:szCs w:val="20"/>
        </w:rPr>
        <w:t>Near East University, Turkey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0502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25BB9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2026-07-02T11:11:00Z</dcterms:modified>
</cp:coreProperties>
</file>