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757F7DE" w:rsidR="0000007A" w:rsidRPr="00DE7D30" w:rsidRDefault="003F5B0B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E7160C">
                <w:rPr>
                  <w:rStyle w:val="Hyperlink"/>
                  <w:rFonts w:ascii="Arial" w:hAnsi="Arial" w:cs="Arial"/>
                </w:rPr>
                <w:t>Pharmaceutical Research: Recent Advances and Trends</w:t>
              </w:r>
            </w:hyperlink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9C7FC79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3F5B0B">
              <w:rPr>
                <w:rFonts w:ascii="Arial" w:hAnsi="Arial" w:cs="Arial"/>
                <w:b/>
                <w:bCs/>
                <w:szCs w:val="28"/>
                <w:lang w:val="en-GB"/>
              </w:rPr>
              <w:t>2899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263CD20F" w:rsidR="0000007A" w:rsidRPr="00DE7D30" w:rsidRDefault="003F5B0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3F5B0B">
              <w:rPr>
                <w:rFonts w:ascii="Arial" w:hAnsi="Arial" w:cs="Arial"/>
                <w:b/>
                <w:szCs w:val="28"/>
                <w:lang w:val="en-GB"/>
              </w:rPr>
              <w:t xml:space="preserve">Molecular-Docking Study of Thiophene analogues against </w:t>
            </w:r>
            <w:proofErr w:type="spellStart"/>
            <w:r w:rsidRPr="003F5B0B">
              <w:rPr>
                <w:rFonts w:ascii="Arial" w:hAnsi="Arial" w:cs="Arial"/>
                <w:b/>
                <w:szCs w:val="28"/>
                <w:lang w:val="en-GB"/>
              </w:rPr>
              <w:t>GABAa</w:t>
            </w:r>
            <w:proofErr w:type="spellEnd"/>
            <w:r w:rsidRPr="003F5B0B">
              <w:rPr>
                <w:rFonts w:ascii="Arial" w:hAnsi="Arial" w:cs="Arial"/>
                <w:b/>
                <w:szCs w:val="28"/>
                <w:lang w:val="en-GB"/>
              </w:rPr>
              <w:t xml:space="preserve"> Receptor used to design New Antiepileptic agents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65A0D73" w:rsidR="00CF0BBB" w:rsidRPr="00DE7D30" w:rsidRDefault="003F5B0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90A5ADE" w14:textId="77777777" w:rsidR="00D9392F" w:rsidRPr="00DE7D30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14:paraId="5A743ECE" w14:textId="77777777" w:rsidR="00D27A79" w:rsidRPr="00DE7D3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Review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06DA2C7D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 xml:space="preserve">Compulsory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REVISION comments</w:t>
            </w:r>
          </w:p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674EDCC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Why do you like (or dislike) this manuscript?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152BAA77" w:rsidR="00F1171E" w:rsidRPr="00900E9B" w:rsidRDefault="005C5128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The manuscript is important but lacks the main idea behind using the molecular docking approach. The molecular docking technique is used to get the binding energy </w:t>
            </w:r>
            <w:r w:rsidR="002018D7">
              <w:rPr>
                <w:b/>
                <w:bCs/>
                <w:sz w:val="20"/>
                <w:szCs w:val="20"/>
                <w:lang w:val="en-GB"/>
              </w:rPr>
              <w:t xml:space="preserve">and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to </w:t>
            </w:r>
            <w:r w:rsidR="002018D7">
              <w:rPr>
                <w:b/>
                <w:bCs/>
                <w:sz w:val="20"/>
                <w:szCs w:val="20"/>
                <w:lang w:val="en-GB"/>
              </w:rPr>
              <w:t xml:space="preserve">evaluate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interaction of the ligands with the </w:t>
            </w:r>
            <w:r w:rsidR="002018D7">
              <w:rPr>
                <w:b/>
                <w:bCs/>
                <w:sz w:val="20"/>
                <w:szCs w:val="20"/>
                <w:lang w:val="en-GB"/>
              </w:rPr>
              <w:t xml:space="preserve">amino acids in the binding site within the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protein structure. </w:t>
            </w:r>
            <w:r w:rsidR="002018D7">
              <w:rPr>
                <w:b/>
                <w:bCs/>
                <w:sz w:val="20"/>
                <w:szCs w:val="20"/>
                <w:lang w:val="en-GB"/>
              </w:rPr>
              <w:t xml:space="preserve">Such information will help determine whether or not the ligand binds to the catalytic residues, which in turn helps determine the antiepileptic activity. This manuscript lacks the information.  </w:t>
            </w: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2A006AA" w:rsidR="00F1171E" w:rsidRPr="00900E9B" w:rsidRDefault="005C5128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34D7B45E" w14:textId="292FC328" w:rsidR="00F1171E" w:rsidRDefault="005C5128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The abstract is comprehensive because it depicts what was done in the manuscript. However, there is a few spelling mistakes, such as “</w:t>
            </w:r>
            <w:proofErr w:type="spellStart"/>
            <w:r>
              <w:rPr>
                <w:b/>
                <w:bCs/>
                <w:sz w:val="20"/>
                <w:szCs w:val="20"/>
                <w:lang w:val="en-GB"/>
              </w:rPr>
              <w:t>Autodock</w:t>
            </w:r>
            <w:proofErr w:type="spellEnd"/>
            <w:r>
              <w:rPr>
                <w:b/>
                <w:bCs/>
                <w:sz w:val="20"/>
                <w:szCs w:val="20"/>
                <w:lang w:val="en-GB"/>
              </w:rPr>
              <w:t xml:space="preserve"> Vina”, “4COF”, etc.</w:t>
            </w:r>
          </w:p>
          <w:p w14:paraId="7C1209F3" w14:textId="7FA64847" w:rsidR="005C5128" w:rsidRDefault="005C5128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The author also stated, “All new thiophene </w:t>
            </w:r>
            <w:proofErr w:type="spellStart"/>
            <w:r>
              <w:rPr>
                <w:b/>
                <w:bCs/>
                <w:sz w:val="20"/>
                <w:szCs w:val="20"/>
                <w:lang w:val="en-GB"/>
              </w:rPr>
              <w:t>analogs</w:t>
            </w:r>
            <w:proofErr w:type="spellEnd"/>
            <w:r>
              <w:rPr>
                <w:b/>
                <w:bCs/>
                <w:sz w:val="20"/>
                <w:szCs w:val="20"/>
                <w:lang w:val="en-GB"/>
              </w:rPr>
              <w:t xml:space="preserve"> are possible to be synthesize</w:t>
            </w:r>
            <w:r w:rsidRPr="005C5128">
              <w:rPr>
                <w:b/>
                <w:bCs/>
                <w:color w:val="FF0000"/>
                <w:sz w:val="20"/>
                <w:szCs w:val="20"/>
                <w:lang w:val="en-GB"/>
              </w:rPr>
              <w:t>d</w:t>
            </w:r>
            <w:r w:rsidRPr="005C5128">
              <w:rPr>
                <w:b/>
                <w:bCs/>
                <w:sz w:val="20"/>
                <w:szCs w:val="20"/>
              </w:rPr>
              <w:t xml:space="preserve"> and performed their pre-clinical evaluation</w:t>
            </w:r>
            <w:r>
              <w:rPr>
                <w:b/>
                <w:bCs/>
                <w:sz w:val="20"/>
                <w:szCs w:val="20"/>
              </w:rPr>
              <w:t>”. This aspect should be revised or reworded, as the synthesis method or mechanism wasn’t shown in the manuscript.</w:t>
            </w:r>
          </w:p>
          <w:p w14:paraId="0FB7E83A" w14:textId="78A408E1" w:rsidR="005C5128" w:rsidRPr="00900E9B" w:rsidRDefault="005C5128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Are subsections and structure of the manuscript appropriate?</w:t>
            </w:r>
          </w:p>
        </w:tc>
        <w:tc>
          <w:tcPr>
            <w:tcW w:w="2212" w:type="pct"/>
          </w:tcPr>
          <w:p w14:paraId="2B5A7721" w14:textId="77777777" w:rsidR="00F1171E" w:rsidRPr="00900E9B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9D9208C" w14:textId="77777777" w:rsidTr="007222C8">
        <w:trPr>
          <w:trHeight w:val="704"/>
        </w:trPr>
        <w:tc>
          <w:tcPr>
            <w:tcW w:w="1265" w:type="pct"/>
            <w:noWrap/>
          </w:tcPr>
          <w:p w14:paraId="4F8837D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scientific correctness of this manuscript. Why do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you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think that this manuscript is scientifically robust and technically sound?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</w:tc>
        <w:tc>
          <w:tcPr>
            <w:tcW w:w="2212" w:type="pct"/>
          </w:tcPr>
          <w:p w14:paraId="2166E443" w14:textId="4F914843" w:rsidR="002018D7" w:rsidRDefault="006242C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The ligands will not attain the equilibrium geometry with MMFF 94. Since it is a new molecule drawn with Chem Draw, I will suggest that the molecules be optimized with DFT coupled with a hybrid basis set. This will allow the molecules to be in the more accurate geometry and this can be saved in PDB format for molecular docking simulation.</w:t>
            </w:r>
          </w:p>
          <w:p w14:paraId="25739C11" w14:textId="3A36C4EC" w:rsidR="006242CE" w:rsidRDefault="006242C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Since the author used one protein target, the grid box information should be provided for reproducibility.</w:t>
            </w:r>
          </w:p>
          <w:p w14:paraId="5AC201B7" w14:textId="2C2B2804" w:rsidR="002018D7" w:rsidRDefault="006242C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T</w:t>
            </w:r>
            <w:r w:rsidR="002018D7">
              <w:rPr>
                <w:b/>
                <w:bCs/>
                <w:sz w:val="20"/>
                <w:szCs w:val="20"/>
                <w:lang w:val="en-GB"/>
              </w:rPr>
              <w:t>he 3D images should be on a white background for good visuals. The image of the re-validated docking protocol poses with the RMSD score should be included in the manuscript.</w:t>
            </w:r>
          </w:p>
          <w:p w14:paraId="545B9FA4" w14:textId="77777777" w:rsidR="002018D7" w:rsidRDefault="002018D7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  <w:p w14:paraId="37D373F9" w14:textId="5071D45F" w:rsidR="002018D7" w:rsidRPr="00900E9B" w:rsidRDefault="002018D7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14DFC3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F1171E" w:rsidRPr="00900E9B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3410C687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b w:val="0"/>
                <w:u w:val="single"/>
                <w:lang w:val="en-GB"/>
              </w:rPr>
              <w:lastRenderedPageBreak/>
              <w:t>Minor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REVISION comments</w:t>
            </w:r>
          </w:p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F681960" w14:textId="07AF051D" w:rsidR="000E7D6A" w:rsidRDefault="000E7D6A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There should be </w:t>
            </w:r>
            <w:r w:rsidR="002018D7">
              <w:rPr>
                <w:sz w:val="20"/>
                <w:szCs w:val="20"/>
                <w:lang w:val="en-GB"/>
              </w:rPr>
              <w:t>corrections</w:t>
            </w:r>
            <w:r>
              <w:rPr>
                <w:sz w:val="20"/>
                <w:szCs w:val="20"/>
                <w:lang w:val="en-GB"/>
              </w:rPr>
              <w:t xml:space="preserve"> on the following:</w:t>
            </w:r>
          </w:p>
          <w:p w14:paraId="34FF0186" w14:textId="6063EF4B" w:rsidR="000E7D6A" w:rsidRDefault="000E7D6A" w:rsidP="000E7D6A">
            <w:pPr>
              <w:pStyle w:val="ListParagraph"/>
              <w:numPr>
                <w:ilvl w:val="0"/>
                <w:numId w:val="11"/>
              </w:num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The casing of </w:t>
            </w:r>
            <w:r w:rsidR="002018D7">
              <w:rPr>
                <w:sz w:val="20"/>
                <w:szCs w:val="20"/>
                <w:lang w:val="en-GB"/>
              </w:rPr>
              <w:t xml:space="preserve">the </w:t>
            </w:r>
            <w:r>
              <w:rPr>
                <w:sz w:val="20"/>
                <w:szCs w:val="20"/>
                <w:lang w:val="en-GB"/>
              </w:rPr>
              <w:t>“material and methods” section</w:t>
            </w:r>
          </w:p>
          <w:p w14:paraId="0A07EA75" w14:textId="5AE5F3D8" w:rsidR="00F1171E" w:rsidRPr="000E7D6A" w:rsidRDefault="000E7D6A" w:rsidP="000E7D6A">
            <w:pPr>
              <w:pStyle w:val="ListParagraph"/>
              <w:numPr>
                <w:ilvl w:val="0"/>
                <w:numId w:val="11"/>
              </w:num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Make the subsection, “Design of new thiophene derivatives”, </w:t>
            </w:r>
            <w:r w:rsidRPr="000E7D6A">
              <w:rPr>
                <w:sz w:val="20"/>
                <w:szCs w:val="20"/>
                <w:lang w:val="en-GB"/>
              </w:rPr>
              <w:t xml:space="preserve"> </w:t>
            </w:r>
            <w:r>
              <w:rPr>
                <w:sz w:val="20"/>
                <w:szCs w:val="20"/>
                <w:lang w:val="en-GB"/>
              </w:rPr>
              <w:t>concise, and remove “are” in the 4</w:t>
            </w:r>
            <w:r w:rsidRPr="000E7D6A">
              <w:rPr>
                <w:sz w:val="20"/>
                <w:szCs w:val="20"/>
                <w:vertAlign w:val="superscript"/>
                <w:lang w:val="en-GB"/>
              </w:rPr>
              <w:t>th</w:t>
            </w:r>
            <w:r>
              <w:rPr>
                <w:sz w:val="20"/>
                <w:szCs w:val="20"/>
                <w:lang w:val="en-GB"/>
              </w:rPr>
              <w:t xml:space="preserve"> sentence (</w:t>
            </w:r>
            <w:r w:rsidRPr="000E7D6A">
              <w:rPr>
                <w:sz w:val="20"/>
                <w:szCs w:val="20"/>
              </w:rPr>
              <w:t xml:space="preserve">These substituents </w:t>
            </w:r>
            <w:r w:rsidR="002018D7" w:rsidRPr="002018D7">
              <w:rPr>
                <w:color w:val="FF0000"/>
                <w:sz w:val="20"/>
                <w:szCs w:val="20"/>
              </w:rPr>
              <w:t xml:space="preserve">are </w:t>
            </w:r>
            <w:r w:rsidRPr="000E7D6A">
              <w:rPr>
                <w:sz w:val="20"/>
                <w:szCs w:val="20"/>
              </w:rPr>
              <w:t xml:space="preserve">consist of morpholine, </w:t>
            </w:r>
            <w:r>
              <w:rPr>
                <w:sz w:val="20"/>
                <w:szCs w:val="20"/>
              </w:rPr>
              <w:t>…)</w:t>
            </w:r>
          </w:p>
          <w:p w14:paraId="297F52DB" w14:textId="532C611F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E946A0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7EB58C9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5DFD0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81" w:type="pct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02"/>
        <w:gridCol w:w="7252"/>
        <w:gridCol w:w="7239"/>
      </w:tblGrid>
      <w:tr w:rsidR="00EC7841" w:rsidRPr="00340561" w14:paraId="5835B740" w14:textId="77777777" w:rsidTr="00590106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CB33C" w14:textId="77777777" w:rsidR="00EC7841" w:rsidRPr="00340561" w:rsidRDefault="00EC7841" w:rsidP="00590106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340561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340561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74B4D3FE" w14:textId="77777777" w:rsidR="00EC7841" w:rsidRPr="00340561" w:rsidRDefault="00EC7841" w:rsidP="00590106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EC7841" w:rsidRPr="00340561" w14:paraId="495EA931" w14:textId="77777777" w:rsidTr="00590106">
        <w:tc>
          <w:tcPr>
            <w:tcW w:w="1629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3F562" w14:textId="77777777" w:rsidR="00EC7841" w:rsidRPr="00340561" w:rsidRDefault="00EC7841" w:rsidP="00590106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8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96FFE" w14:textId="77777777" w:rsidR="00EC7841" w:rsidRPr="00340561" w:rsidRDefault="00EC7841" w:rsidP="00590106">
            <w:pPr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4056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84" w:type="pct"/>
          </w:tcPr>
          <w:p w14:paraId="6E3A305F" w14:textId="77777777" w:rsidR="00EC7841" w:rsidRPr="00340561" w:rsidRDefault="00EC7841" w:rsidP="00590106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34056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Author’s comment</w:t>
            </w:r>
            <w:r w:rsidRPr="00340561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340561">
              <w:rPr>
                <w:rFonts w:ascii="Arial" w:eastAsia="MS Mincho" w:hAnsi="Arial" w:cs="Arial"/>
                <w:bCs/>
                <w:i/>
                <w:sz w:val="20"/>
                <w:szCs w:val="20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EC7841" w:rsidRPr="00340561" w14:paraId="3EBD1109" w14:textId="77777777" w:rsidTr="00590106">
        <w:trPr>
          <w:trHeight w:val="890"/>
        </w:trPr>
        <w:tc>
          <w:tcPr>
            <w:tcW w:w="1629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DA03B" w14:textId="77777777" w:rsidR="00EC7841" w:rsidRPr="00340561" w:rsidRDefault="00EC7841" w:rsidP="00590106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340561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0748D2B3" w14:textId="77777777" w:rsidR="00EC7841" w:rsidRPr="00340561" w:rsidRDefault="00EC7841" w:rsidP="00590106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8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7D9A6" w14:textId="77777777" w:rsidR="00EC7841" w:rsidRPr="00340561" w:rsidRDefault="00EC7841" w:rsidP="00590106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340561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(If yes, Kindly please write down the ethical issues here in details)</w:t>
            </w:r>
          </w:p>
          <w:p w14:paraId="00F566C3" w14:textId="77777777" w:rsidR="00EC7841" w:rsidRPr="00340561" w:rsidRDefault="00EC7841" w:rsidP="00590106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173F5D1" w14:textId="77777777" w:rsidR="00EC7841" w:rsidRPr="00340561" w:rsidRDefault="00EC7841" w:rsidP="00590106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84" w:type="pct"/>
            <w:vAlign w:val="center"/>
          </w:tcPr>
          <w:p w14:paraId="38AA4EDC" w14:textId="77777777" w:rsidR="00EC7841" w:rsidRPr="00340561" w:rsidRDefault="00EC7841" w:rsidP="00590106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8A01D7E" w14:textId="77777777" w:rsidR="00EC7841" w:rsidRPr="00340561" w:rsidRDefault="00EC7841" w:rsidP="00590106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198673B" w14:textId="77777777" w:rsidR="00EC7841" w:rsidRPr="00340561" w:rsidRDefault="00EC7841" w:rsidP="00590106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</w:tbl>
    <w:p w14:paraId="76434E7F" w14:textId="77777777" w:rsidR="00EC7841" w:rsidRDefault="00EC7841" w:rsidP="00EC7841"/>
    <w:tbl>
      <w:tblPr>
        <w:tblW w:w="1341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80"/>
        <w:gridCol w:w="9630"/>
      </w:tblGrid>
      <w:tr w:rsidR="00EC7841" w:rsidRPr="00375011" w14:paraId="49BADA16" w14:textId="77777777" w:rsidTr="00590106">
        <w:tc>
          <w:tcPr>
            <w:tcW w:w="13410" w:type="dxa"/>
            <w:gridSpan w:val="2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7623D" w14:textId="77777777" w:rsidR="00EC7841" w:rsidRPr="00375011" w:rsidRDefault="00EC7841" w:rsidP="00590106"/>
          <w:p w14:paraId="74F07AA0" w14:textId="77777777" w:rsidR="00EC7841" w:rsidRPr="00375011" w:rsidRDefault="00EC7841" w:rsidP="00590106"/>
          <w:p w14:paraId="489D3C5E" w14:textId="77777777" w:rsidR="00EC7841" w:rsidRPr="00375011" w:rsidRDefault="00EC7841" w:rsidP="00590106">
            <w:pPr>
              <w:rPr>
                <w:bCs/>
                <w:u w:val="single"/>
                <w:lang w:val="en-GB"/>
              </w:rPr>
            </w:pPr>
          </w:p>
          <w:p w14:paraId="5321BFE2" w14:textId="77777777" w:rsidR="00EC7841" w:rsidRPr="00375011" w:rsidRDefault="00EC7841" w:rsidP="00590106">
            <w:pPr>
              <w:rPr>
                <w:bCs/>
                <w:u w:val="single"/>
                <w:lang w:val="en-GB"/>
              </w:rPr>
            </w:pPr>
          </w:p>
          <w:p w14:paraId="50CB23DB" w14:textId="77777777" w:rsidR="00EC7841" w:rsidRPr="00375011" w:rsidRDefault="00EC7841" w:rsidP="00590106">
            <w:pPr>
              <w:rPr>
                <w:bCs/>
                <w:u w:val="single"/>
                <w:lang w:val="en-GB"/>
              </w:rPr>
            </w:pPr>
            <w:r w:rsidRPr="00375011">
              <w:rPr>
                <w:bCs/>
                <w:u w:val="single"/>
                <w:lang w:val="en-GB"/>
              </w:rPr>
              <w:t>Reviewer Details:</w:t>
            </w:r>
          </w:p>
          <w:p w14:paraId="1C2B71D6" w14:textId="77777777" w:rsidR="00EC7841" w:rsidRPr="00375011" w:rsidRDefault="00EC7841" w:rsidP="00590106">
            <w:pPr>
              <w:rPr>
                <w:bCs/>
                <w:u w:val="single"/>
                <w:lang w:val="en-GB"/>
              </w:rPr>
            </w:pPr>
          </w:p>
        </w:tc>
      </w:tr>
      <w:tr w:rsidR="00EC7841" w:rsidRPr="00375011" w14:paraId="7983FBFB" w14:textId="77777777" w:rsidTr="00590106">
        <w:trPr>
          <w:trHeight w:val="77"/>
        </w:trPr>
        <w:tc>
          <w:tcPr>
            <w:tcW w:w="37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4D5270" w14:textId="77777777" w:rsidR="00EC7841" w:rsidRPr="00375011" w:rsidRDefault="00EC7841" w:rsidP="00590106">
            <w:pPr>
              <w:rPr>
                <w:lang w:val="en-GB"/>
              </w:rPr>
            </w:pPr>
            <w:r w:rsidRPr="00375011">
              <w:rPr>
                <w:lang w:val="en-GB"/>
              </w:rPr>
              <w:t>Name:</w:t>
            </w:r>
          </w:p>
        </w:tc>
        <w:tc>
          <w:tcPr>
            <w:tcW w:w="96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0615D" w14:textId="3D38F544" w:rsidR="00EC7841" w:rsidRPr="004509AA" w:rsidRDefault="00E54503" w:rsidP="00590106">
            <w:pPr>
              <w:rPr>
                <w:b/>
                <w:bCs/>
              </w:rPr>
            </w:pPr>
            <w:r w:rsidRPr="00E54503">
              <w:rPr>
                <w:b/>
                <w:bCs/>
              </w:rPr>
              <w:t>Damilare Babatunde</w:t>
            </w:r>
          </w:p>
        </w:tc>
      </w:tr>
      <w:tr w:rsidR="00EC7841" w:rsidRPr="00375011" w14:paraId="7C79DFEE" w14:textId="77777777" w:rsidTr="00590106">
        <w:trPr>
          <w:trHeight w:val="77"/>
        </w:trPr>
        <w:tc>
          <w:tcPr>
            <w:tcW w:w="37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6CC29" w14:textId="77777777" w:rsidR="00EC7841" w:rsidRPr="00375011" w:rsidRDefault="00EC7841" w:rsidP="00590106">
            <w:pPr>
              <w:rPr>
                <w:lang w:val="en-GB"/>
              </w:rPr>
            </w:pPr>
            <w:r w:rsidRPr="00375011">
              <w:rPr>
                <w:lang w:val="en-GB"/>
              </w:rPr>
              <w:t>Department, University &amp; Country</w:t>
            </w:r>
          </w:p>
        </w:tc>
        <w:tc>
          <w:tcPr>
            <w:tcW w:w="96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B32407" w14:textId="2EE0C9D9" w:rsidR="00EC7841" w:rsidRPr="00375011" w:rsidRDefault="00E54503" w:rsidP="00590106">
            <w:pPr>
              <w:rPr>
                <w:b/>
                <w:bCs/>
                <w:lang w:val="en-GB"/>
              </w:rPr>
            </w:pPr>
            <w:r w:rsidRPr="00E54503">
              <w:rPr>
                <w:b/>
                <w:bCs/>
                <w:lang w:val="en-GB"/>
              </w:rPr>
              <w:t>University of South Africa, South Africa</w:t>
            </w:r>
          </w:p>
        </w:tc>
      </w:tr>
    </w:tbl>
    <w:p w14:paraId="6A90A0EC" w14:textId="77777777" w:rsidR="00EC7841" w:rsidRDefault="00EC7841" w:rsidP="00EC7841"/>
    <w:p w14:paraId="497A7A7D" w14:textId="77777777" w:rsidR="00EC7841" w:rsidRPr="00401400" w:rsidRDefault="00EC7841" w:rsidP="00EC7841"/>
    <w:p w14:paraId="0821307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sectPr w:rsidR="00F1171E" w:rsidRPr="00900E9B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87B856" w14:textId="77777777" w:rsidR="00BE37FC" w:rsidRPr="0000007A" w:rsidRDefault="00BE37FC" w:rsidP="0099583E">
      <w:r>
        <w:separator/>
      </w:r>
    </w:p>
  </w:endnote>
  <w:endnote w:type="continuationSeparator" w:id="0">
    <w:p w14:paraId="2F0C93DA" w14:textId="77777777" w:rsidR="00BE37FC" w:rsidRPr="0000007A" w:rsidRDefault="00BE37FC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2638156" w:rsidR="00B62F41" w:rsidRPr="00546343" w:rsidRDefault="009E13C3">
    <w:pPr>
      <w:pStyle w:val="Footer"/>
      <w:rPr>
        <w:sz w:val="16"/>
      </w:rPr>
    </w:pPr>
    <w:r>
      <w:rPr>
        <w:sz w:val="16"/>
      </w:rPr>
      <w:t>Created by: EA</w:t>
    </w:r>
    <w:r>
      <w:rPr>
        <w:sz w:val="16"/>
      </w:rPr>
      <w:tab/>
      <w:t xml:space="preserve">              Checked by: ME                                             </w:t>
    </w:r>
    <w:r w:rsidR="00B62F41">
      <w:rPr>
        <w:sz w:val="16"/>
      </w:rPr>
      <w:t>Approved by: CEO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8470AB">
      <w:rPr>
        <w:sz w:val="16"/>
      </w:rPr>
      <w:t>2</w:t>
    </w:r>
    <w:r w:rsidR="00B62F41">
      <w:rPr>
        <w:sz w:val="16"/>
      </w:rPr>
      <w:t xml:space="preserve"> (</w:t>
    </w:r>
    <w:r w:rsidR="008470AB">
      <w:rPr>
        <w:sz w:val="16"/>
      </w:rPr>
      <w:t>08</w:t>
    </w:r>
    <w:r w:rsidR="00A4787C" w:rsidRPr="00A4787C">
      <w:rPr>
        <w:sz w:val="16"/>
      </w:rPr>
      <w:t>-0</w:t>
    </w:r>
    <w:r w:rsidR="008470AB">
      <w:rPr>
        <w:sz w:val="16"/>
      </w:rPr>
      <w:t>7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EFE27A" w14:textId="77777777" w:rsidR="00BE37FC" w:rsidRPr="0000007A" w:rsidRDefault="00BE37FC" w:rsidP="0099583E">
      <w:r>
        <w:separator/>
      </w:r>
    </w:p>
  </w:footnote>
  <w:footnote w:type="continuationSeparator" w:id="0">
    <w:p w14:paraId="6A105B11" w14:textId="77777777" w:rsidR="00BE37FC" w:rsidRPr="0000007A" w:rsidRDefault="00BE37FC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60079523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8470AB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C570C05"/>
    <w:multiLevelType w:val="hybridMultilevel"/>
    <w:tmpl w:val="BFF81B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2197626">
    <w:abstractNumId w:val="3"/>
  </w:num>
  <w:num w:numId="2" w16cid:durableId="234899336">
    <w:abstractNumId w:val="6"/>
  </w:num>
  <w:num w:numId="3" w16cid:durableId="765349961">
    <w:abstractNumId w:val="5"/>
  </w:num>
  <w:num w:numId="4" w16cid:durableId="1592275600">
    <w:abstractNumId w:val="7"/>
  </w:num>
  <w:num w:numId="5" w16cid:durableId="1067263710">
    <w:abstractNumId w:val="4"/>
  </w:num>
  <w:num w:numId="6" w16cid:durableId="2093549833">
    <w:abstractNumId w:val="0"/>
  </w:num>
  <w:num w:numId="7" w16cid:durableId="506600453">
    <w:abstractNumId w:val="1"/>
  </w:num>
  <w:num w:numId="8" w16cid:durableId="269313840">
    <w:abstractNumId w:val="9"/>
  </w:num>
  <w:num w:numId="9" w16cid:durableId="595939635">
    <w:abstractNumId w:val="8"/>
  </w:num>
  <w:num w:numId="10" w16cid:durableId="1317687328">
    <w:abstractNumId w:val="2"/>
  </w:num>
  <w:num w:numId="11" w16cid:durableId="20898132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7151E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E7D6A"/>
    <w:rsid w:val="00101322"/>
    <w:rsid w:val="00115806"/>
    <w:rsid w:val="00121FFA"/>
    <w:rsid w:val="0012616A"/>
    <w:rsid w:val="00136984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8D7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5366D"/>
    <w:rsid w:val="0025366F"/>
    <w:rsid w:val="00262634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384B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D3FAC"/>
    <w:rsid w:val="003E746A"/>
    <w:rsid w:val="003F5B0B"/>
    <w:rsid w:val="00401C12"/>
    <w:rsid w:val="0042465A"/>
    <w:rsid w:val="00435B36"/>
    <w:rsid w:val="00442B24"/>
    <w:rsid w:val="004430CD"/>
    <w:rsid w:val="0044519B"/>
    <w:rsid w:val="00447262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C25A0"/>
    <w:rsid w:val="005C5128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42CE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07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C7FD8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7201B"/>
    <w:rsid w:val="00877F10"/>
    <w:rsid w:val="00882091"/>
    <w:rsid w:val="00886123"/>
    <w:rsid w:val="00893E75"/>
    <w:rsid w:val="00895D0A"/>
    <w:rsid w:val="008B265C"/>
    <w:rsid w:val="008C2F62"/>
    <w:rsid w:val="008C4B1F"/>
    <w:rsid w:val="008C75AD"/>
    <w:rsid w:val="008D020E"/>
    <w:rsid w:val="008E13D8"/>
    <w:rsid w:val="008E5067"/>
    <w:rsid w:val="008F036B"/>
    <w:rsid w:val="008F36E4"/>
    <w:rsid w:val="0090720F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19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6421"/>
    <w:rsid w:val="00BB21AB"/>
    <w:rsid w:val="00BB4FEC"/>
    <w:rsid w:val="00BC402F"/>
    <w:rsid w:val="00BD0DF5"/>
    <w:rsid w:val="00BD7527"/>
    <w:rsid w:val="00BE13EF"/>
    <w:rsid w:val="00BE37FC"/>
    <w:rsid w:val="00BE40A5"/>
    <w:rsid w:val="00BE6454"/>
    <w:rsid w:val="00C01111"/>
    <w:rsid w:val="00C03A1D"/>
    <w:rsid w:val="00C10283"/>
    <w:rsid w:val="00C1187E"/>
    <w:rsid w:val="00C11905"/>
    <w:rsid w:val="00C1438B"/>
    <w:rsid w:val="00C22886"/>
    <w:rsid w:val="00C25C8F"/>
    <w:rsid w:val="00C263C6"/>
    <w:rsid w:val="00C435C6"/>
    <w:rsid w:val="00C635B6"/>
    <w:rsid w:val="00C70DFC"/>
    <w:rsid w:val="00C82466"/>
    <w:rsid w:val="00C84097"/>
    <w:rsid w:val="00C91F93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A2679"/>
    <w:rsid w:val="00DA3C3D"/>
    <w:rsid w:val="00DA41F5"/>
    <w:rsid w:val="00DB7E1B"/>
    <w:rsid w:val="00DC1D81"/>
    <w:rsid w:val="00DD0C4A"/>
    <w:rsid w:val="00DD274C"/>
    <w:rsid w:val="00DE7D30"/>
    <w:rsid w:val="00E03C32"/>
    <w:rsid w:val="00E3111A"/>
    <w:rsid w:val="00E451EA"/>
    <w:rsid w:val="00E54503"/>
    <w:rsid w:val="00E57F4B"/>
    <w:rsid w:val="00E63889"/>
    <w:rsid w:val="00E63A98"/>
    <w:rsid w:val="00E645E9"/>
    <w:rsid w:val="00E65596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C7841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81194"/>
    <w:rsid w:val="00F96F54"/>
    <w:rsid w:val="00F978B8"/>
    <w:rsid w:val="00FA6528"/>
    <w:rsid w:val="00FB3DE3"/>
    <w:rsid w:val="00FB5BBE"/>
    <w:rsid w:val="00FC2E17"/>
    <w:rsid w:val="00FC432A"/>
    <w:rsid w:val="00FC4448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pharmaceutical-research-recent-advances-and-trend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580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3883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PC 1172</cp:lastModifiedBy>
  <cp:revision>96</cp:revision>
  <dcterms:created xsi:type="dcterms:W3CDTF">2023-08-30T09:21:00Z</dcterms:created>
  <dcterms:modified xsi:type="dcterms:W3CDTF">2026-07-11T09:29:00Z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d9392a74ee18f188d422783e89a81c1fdd518e8a9cb6b58682fe414fba89085e</vt:lpwstr>
  </property>
</Properties>
</file>